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E5BC3" w14:textId="4715E55E" w:rsidR="0014294F" w:rsidRDefault="00067C95" w:rsidP="008532EA">
      <w:pPr>
        <w:spacing w:line="360" w:lineRule="auto"/>
        <w:jc w:val="center"/>
        <w:rPr>
          <w:rFonts w:ascii="Times New Roman" w:hAnsi="Times New Roman" w:cs="Times New Roman"/>
          <w:b/>
          <w:bCs/>
          <w:sz w:val="24"/>
          <w:szCs w:val="24"/>
        </w:rPr>
      </w:pPr>
      <w:r w:rsidRPr="007C2D5C">
        <w:rPr>
          <w:rFonts w:ascii="Times New Roman" w:hAnsi="Times New Roman" w:cs="Times New Roman"/>
          <w:b/>
          <w:bCs/>
          <w:sz w:val="24"/>
          <w:szCs w:val="24"/>
        </w:rPr>
        <w:t xml:space="preserve">THE IMPACT OF </w:t>
      </w:r>
      <w:r w:rsidR="00FB6AFB" w:rsidRPr="007C2D5C">
        <w:rPr>
          <w:rFonts w:ascii="Times New Roman" w:hAnsi="Times New Roman" w:cs="Times New Roman"/>
          <w:b/>
          <w:bCs/>
          <w:sz w:val="24"/>
          <w:szCs w:val="24"/>
        </w:rPr>
        <w:t>F</w:t>
      </w:r>
      <w:r w:rsidRPr="007C2D5C">
        <w:rPr>
          <w:rFonts w:ascii="Times New Roman" w:hAnsi="Times New Roman" w:cs="Times New Roman"/>
          <w:b/>
          <w:bCs/>
          <w:sz w:val="24"/>
          <w:szCs w:val="24"/>
        </w:rPr>
        <w:t>OREIGN DIRECT INVESTMENT ON</w:t>
      </w:r>
      <w:r w:rsidR="0014294F" w:rsidRPr="007C2D5C">
        <w:rPr>
          <w:rFonts w:ascii="Times New Roman" w:hAnsi="Times New Roman" w:cs="Times New Roman"/>
          <w:b/>
          <w:bCs/>
          <w:sz w:val="24"/>
          <w:szCs w:val="24"/>
        </w:rPr>
        <w:t xml:space="preserve"> </w:t>
      </w:r>
      <w:r w:rsidR="00FB6AFB" w:rsidRPr="007C2D5C">
        <w:rPr>
          <w:rFonts w:ascii="Times New Roman" w:hAnsi="Times New Roman" w:cs="Times New Roman"/>
          <w:b/>
          <w:bCs/>
          <w:sz w:val="24"/>
          <w:szCs w:val="24"/>
        </w:rPr>
        <w:t>HOSPI</w:t>
      </w:r>
      <w:r w:rsidR="005B38F7" w:rsidRPr="007C2D5C">
        <w:rPr>
          <w:rFonts w:ascii="Times New Roman" w:hAnsi="Times New Roman" w:cs="Times New Roman"/>
          <w:b/>
          <w:bCs/>
          <w:sz w:val="24"/>
          <w:szCs w:val="24"/>
        </w:rPr>
        <w:t>TALITY SECTOR IN FCT,</w:t>
      </w:r>
      <w:r w:rsidR="0014294F" w:rsidRPr="007C2D5C">
        <w:rPr>
          <w:rFonts w:ascii="Times New Roman" w:hAnsi="Times New Roman" w:cs="Times New Roman"/>
          <w:b/>
          <w:bCs/>
          <w:sz w:val="24"/>
          <w:szCs w:val="24"/>
        </w:rPr>
        <w:t xml:space="preserve"> NIGERIA</w:t>
      </w:r>
      <w:r w:rsidR="00FB6AFB" w:rsidRPr="007C2D5C">
        <w:rPr>
          <w:rFonts w:ascii="Times New Roman" w:hAnsi="Times New Roman" w:cs="Times New Roman"/>
          <w:b/>
          <w:bCs/>
          <w:sz w:val="24"/>
          <w:szCs w:val="24"/>
        </w:rPr>
        <w:t>.</w:t>
      </w:r>
    </w:p>
    <w:p w14:paraId="4F382A3A" w14:textId="0AD15E60" w:rsidR="00FC2173" w:rsidRDefault="00FC2173" w:rsidP="00FC217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Pr="00D43C7C">
        <w:rPr>
          <w:rFonts w:ascii="Times New Roman" w:hAnsi="Times New Roman" w:cs="Times New Roman"/>
          <w:b/>
          <w:bCs/>
          <w:sz w:val="24"/>
          <w:szCs w:val="24"/>
        </w:rPr>
        <w:t>Dauda, Abdulwaheed</w:t>
      </w:r>
      <w:r w:rsidRPr="002B769C">
        <w:rPr>
          <w:rFonts w:ascii="Times New Roman" w:hAnsi="Times New Roman" w:cs="Times New Roman"/>
          <w:b/>
          <w:bCs/>
          <w:sz w:val="24"/>
          <w:szCs w:val="24"/>
          <w:vertAlign w:val="superscript"/>
        </w:rPr>
        <w:t>1</w:t>
      </w:r>
      <w:r>
        <w:rPr>
          <w:rFonts w:ascii="Times New Roman" w:hAnsi="Times New Roman" w:cs="Times New Roman"/>
          <w:b/>
          <w:bCs/>
          <w:sz w:val="24"/>
          <w:szCs w:val="24"/>
        </w:rPr>
        <w:t>; Adeyeye, M.M (Ph.D)</w:t>
      </w:r>
      <w:r w:rsidRPr="002B769C">
        <w:rPr>
          <w:rFonts w:ascii="Times New Roman" w:hAnsi="Times New Roman" w:cs="Times New Roman"/>
          <w:b/>
          <w:bCs/>
          <w:sz w:val="24"/>
          <w:szCs w:val="24"/>
          <w:vertAlign w:val="superscript"/>
        </w:rPr>
        <w:t>2</w:t>
      </w:r>
      <w:r>
        <w:rPr>
          <w:rFonts w:ascii="Times New Roman" w:hAnsi="Times New Roman" w:cs="Times New Roman"/>
          <w:b/>
          <w:bCs/>
          <w:sz w:val="24"/>
          <w:szCs w:val="24"/>
        </w:rPr>
        <w:t>; Bello Enesi Ibrahim</w:t>
      </w:r>
      <w:r w:rsidR="00156B19" w:rsidRPr="00156B19">
        <w:rPr>
          <w:rFonts w:ascii="Times New Roman" w:hAnsi="Times New Roman" w:cs="Times New Roman"/>
          <w:b/>
          <w:bCs/>
          <w:sz w:val="24"/>
          <w:szCs w:val="24"/>
          <w:vertAlign w:val="superscript"/>
        </w:rPr>
        <w:t>3</w:t>
      </w:r>
      <w:r w:rsidR="00156B19">
        <w:rPr>
          <w:rFonts w:ascii="Times New Roman" w:hAnsi="Times New Roman" w:cs="Times New Roman"/>
          <w:b/>
          <w:bCs/>
          <w:sz w:val="24"/>
          <w:szCs w:val="24"/>
        </w:rPr>
        <w:t>; Yakubu M.M</w:t>
      </w:r>
      <w:r w:rsidR="00156B19" w:rsidRPr="00156B19">
        <w:rPr>
          <w:rFonts w:ascii="Times New Roman" w:hAnsi="Times New Roman" w:cs="Times New Roman"/>
          <w:b/>
          <w:bCs/>
          <w:sz w:val="24"/>
          <w:szCs w:val="24"/>
          <w:vertAlign w:val="superscript"/>
        </w:rPr>
        <w:t>4</w:t>
      </w:r>
      <w:r>
        <w:rPr>
          <w:rFonts w:ascii="Times New Roman" w:hAnsi="Times New Roman" w:cs="Times New Roman"/>
          <w:b/>
          <w:bCs/>
          <w:sz w:val="24"/>
          <w:szCs w:val="24"/>
        </w:rPr>
        <w:t>; Araga E. Simeon</w:t>
      </w:r>
      <w:r w:rsidR="00156B19" w:rsidRPr="00156B19">
        <w:rPr>
          <w:rFonts w:ascii="Times New Roman" w:hAnsi="Times New Roman" w:cs="Times New Roman"/>
          <w:b/>
          <w:bCs/>
          <w:sz w:val="24"/>
          <w:szCs w:val="24"/>
          <w:vertAlign w:val="superscript"/>
        </w:rPr>
        <w:t>5</w:t>
      </w:r>
      <w:r>
        <w:rPr>
          <w:rFonts w:ascii="Times New Roman" w:hAnsi="Times New Roman" w:cs="Times New Roman"/>
          <w:b/>
          <w:bCs/>
          <w:sz w:val="24"/>
          <w:szCs w:val="24"/>
        </w:rPr>
        <w:t xml:space="preserve">. </w:t>
      </w:r>
    </w:p>
    <w:p w14:paraId="38B8D0A8" w14:textId="77777777" w:rsidR="00FC2173" w:rsidRDefault="00FC2173" w:rsidP="00FC217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Department of Entrepreneurship &amp; Business Studies, FUT Minna, Niger State</w:t>
      </w:r>
    </w:p>
    <w:p w14:paraId="68E90A2C" w14:textId="1D1E45B8" w:rsidR="00FC2173" w:rsidRPr="007C2D5C" w:rsidRDefault="00FC2173" w:rsidP="00156B1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Email: </w:t>
      </w:r>
      <w:hyperlink r:id="rId7" w:history="1">
        <w:r w:rsidRPr="00995817">
          <w:rPr>
            <w:rStyle w:val="Hyperlink"/>
            <w:rFonts w:ascii="Times New Roman" w:hAnsi="Times New Roman" w:cs="Times New Roman"/>
            <w:b/>
            <w:bCs/>
            <w:sz w:val="24"/>
            <w:szCs w:val="24"/>
          </w:rPr>
          <w:t>d.waheed@futminna.edu.ng</w:t>
        </w:r>
      </w:hyperlink>
      <w:r>
        <w:rPr>
          <w:rFonts w:ascii="Times New Roman" w:hAnsi="Times New Roman" w:cs="Times New Roman"/>
          <w:b/>
          <w:bCs/>
          <w:sz w:val="24"/>
          <w:szCs w:val="24"/>
        </w:rPr>
        <w:t xml:space="preserve"> or 08032857900</w:t>
      </w:r>
    </w:p>
    <w:p w14:paraId="5C6C7CD2" w14:textId="77777777" w:rsidR="00733040" w:rsidRPr="007C2D5C" w:rsidRDefault="00733040" w:rsidP="00A04EFF">
      <w:pPr>
        <w:spacing w:line="360" w:lineRule="auto"/>
        <w:jc w:val="both"/>
        <w:rPr>
          <w:rFonts w:ascii="Times New Roman" w:hAnsi="Times New Roman" w:cs="Times New Roman"/>
          <w:b/>
          <w:bCs/>
          <w:sz w:val="24"/>
          <w:szCs w:val="24"/>
        </w:rPr>
      </w:pPr>
    </w:p>
    <w:p w14:paraId="5E8B62C3" w14:textId="3D028620" w:rsidR="00FB6AFB" w:rsidRPr="00A35A8D" w:rsidRDefault="00A35A8D" w:rsidP="00A04EFF">
      <w:pPr>
        <w:spacing w:line="360" w:lineRule="auto"/>
        <w:jc w:val="both"/>
        <w:rPr>
          <w:rFonts w:ascii="Times New Roman" w:hAnsi="Times New Roman" w:cs="Times New Roman"/>
          <w:b/>
          <w:sz w:val="24"/>
          <w:szCs w:val="24"/>
        </w:rPr>
      </w:pPr>
      <w:bookmarkStart w:id="0" w:name="_GoBack"/>
      <w:bookmarkEnd w:id="0"/>
      <w:r w:rsidRPr="00A35A8D">
        <w:rPr>
          <w:rFonts w:ascii="Times New Roman" w:hAnsi="Times New Roman" w:cs="Times New Roman"/>
          <w:b/>
          <w:sz w:val="24"/>
          <w:szCs w:val="24"/>
        </w:rPr>
        <w:t xml:space="preserve">Abstract </w:t>
      </w:r>
    </w:p>
    <w:p w14:paraId="2458C6FB" w14:textId="09F0534C" w:rsidR="00CF4F90" w:rsidRPr="007C2D5C" w:rsidRDefault="007B56B9" w:rsidP="00A04EFF">
      <w:pPr>
        <w:spacing w:line="240" w:lineRule="auto"/>
        <w:jc w:val="both"/>
        <w:rPr>
          <w:rFonts w:ascii="Times New Roman" w:hAnsi="Times New Roman" w:cs="Times New Roman"/>
          <w:i/>
          <w:sz w:val="24"/>
          <w:szCs w:val="24"/>
        </w:rPr>
      </w:pPr>
      <w:r w:rsidRPr="007C2D5C">
        <w:rPr>
          <w:rFonts w:ascii="Times New Roman" w:hAnsi="Times New Roman" w:cs="Times New Roman"/>
          <w:i/>
          <w:sz w:val="24"/>
          <w:szCs w:val="24"/>
        </w:rPr>
        <w:t>The hotel industry is a vital component of the Nigerian tourism sector, and contributes significantly to the wider economy at both National and regional levels</w:t>
      </w:r>
      <w:r w:rsidR="00B4681D" w:rsidRPr="007C2D5C">
        <w:rPr>
          <w:rFonts w:ascii="Times New Roman" w:hAnsi="Times New Roman" w:cs="Times New Roman"/>
          <w:i/>
          <w:sz w:val="24"/>
          <w:szCs w:val="24"/>
        </w:rPr>
        <w:t>. The</w:t>
      </w:r>
      <w:r w:rsidR="00FB6AFB" w:rsidRPr="007C2D5C">
        <w:rPr>
          <w:rFonts w:ascii="Times New Roman" w:hAnsi="Times New Roman" w:cs="Times New Roman"/>
          <w:i/>
          <w:sz w:val="24"/>
          <w:szCs w:val="24"/>
        </w:rPr>
        <w:t xml:space="preserve"> concept of foreign direct investment and its contribution to Nigerian economy, especially the hospitality industry</w:t>
      </w:r>
      <w:r w:rsidR="00433EC4" w:rsidRPr="007C2D5C">
        <w:rPr>
          <w:rFonts w:ascii="Times New Roman" w:hAnsi="Times New Roman" w:cs="Times New Roman"/>
          <w:i/>
          <w:sz w:val="24"/>
          <w:szCs w:val="24"/>
        </w:rPr>
        <w:t xml:space="preserve"> in the FCT</w:t>
      </w:r>
      <w:r w:rsidR="00B4681D" w:rsidRPr="007C2D5C">
        <w:rPr>
          <w:rFonts w:ascii="Times New Roman" w:hAnsi="Times New Roman" w:cs="Times New Roman"/>
          <w:i/>
          <w:sz w:val="24"/>
          <w:szCs w:val="24"/>
        </w:rPr>
        <w:t xml:space="preserve"> was reviewed. </w:t>
      </w:r>
      <w:r w:rsidR="00AE29A2" w:rsidRPr="007C2D5C">
        <w:rPr>
          <w:rFonts w:ascii="Times New Roman" w:hAnsi="Times New Roman" w:cs="Times New Roman"/>
          <w:i/>
          <w:sz w:val="24"/>
          <w:szCs w:val="24"/>
        </w:rPr>
        <w:t>The study ad</w:t>
      </w:r>
      <w:r w:rsidR="00775EF8">
        <w:rPr>
          <w:rFonts w:ascii="Times New Roman" w:hAnsi="Times New Roman" w:cs="Times New Roman"/>
          <w:i/>
          <w:sz w:val="24"/>
          <w:szCs w:val="24"/>
        </w:rPr>
        <w:t>opted a survey research method</w:t>
      </w:r>
      <w:r w:rsidR="00AE29A2" w:rsidRPr="007C2D5C">
        <w:rPr>
          <w:rFonts w:ascii="Times New Roman" w:hAnsi="Times New Roman" w:cs="Times New Roman"/>
          <w:i/>
          <w:sz w:val="24"/>
          <w:szCs w:val="24"/>
        </w:rPr>
        <w:t xml:space="preserve"> and three research hypotheses were formulated to guide the study. </w:t>
      </w:r>
      <w:r w:rsidR="00775EF8">
        <w:rPr>
          <w:rFonts w:ascii="Times New Roman" w:hAnsi="Times New Roman" w:cs="Times New Roman"/>
          <w:i/>
          <w:sz w:val="24"/>
          <w:szCs w:val="24"/>
        </w:rPr>
        <w:t>A census-</w:t>
      </w:r>
      <w:r w:rsidR="00775EF8" w:rsidRPr="007C2D5C">
        <w:rPr>
          <w:rFonts w:ascii="Times New Roman" w:hAnsi="Times New Roman" w:cs="Times New Roman"/>
          <w:i/>
          <w:sz w:val="24"/>
          <w:szCs w:val="24"/>
        </w:rPr>
        <w:t>based technique</w:t>
      </w:r>
      <w:r w:rsidR="00775EF8">
        <w:rPr>
          <w:rFonts w:ascii="Times New Roman" w:hAnsi="Times New Roman" w:cs="Times New Roman"/>
          <w:i/>
          <w:sz w:val="24"/>
          <w:szCs w:val="24"/>
        </w:rPr>
        <w:t xml:space="preserve"> was employed as the research </w:t>
      </w:r>
      <w:r w:rsidR="00775EF8" w:rsidRPr="007C2D5C">
        <w:rPr>
          <w:rFonts w:ascii="Times New Roman" w:hAnsi="Times New Roman" w:cs="Times New Roman"/>
          <w:i/>
          <w:sz w:val="24"/>
          <w:szCs w:val="24"/>
        </w:rPr>
        <w:t>targeted</w:t>
      </w:r>
      <w:r w:rsidR="00B4681D" w:rsidRPr="007C2D5C">
        <w:rPr>
          <w:rFonts w:ascii="Times New Roman" w:hAnsi="Times New Roman" w:cs="Times New Roman"/>
          <w:i/>
          <w:sz w:val="24"/>
          <w:szCs w:val="24"/>
        </w:rPr>
        <w:t xml:space="preserve"> all the 55 five star hotels in Abuja</w:t>
      </w:r>
      <w:r w:rsidR="00775EF8">
        <w:rPr>
          <w:rFonts w:ascii="Times New Roman" w:hAnsi="Times New Roman" w:cs="Times New Roman"/>
          <w:i/>
          <w:sz w:val="24"/>
          <w:szCs w:val="24"/>
        </w:rPr>
        <w:t xml:space="preserve"> as the sample</w:t>
      </w:r>
      <w:r w:rsidR="00B4681D" w:rsidRPr="007C2D5C">
        <w:rPr>
          <w:rFonts w:ascii="Times New Roman" w:hAnsi="Times New Roman" w:cs="Times New Roman"/>
          <w:i/>
          <w:sz w:val="24"/>
          <w:szCs w:val="24"/>
        </w:rPr>
        <w:t xml:space="preserve">. </w:t>
      </w:r>
      <w:r w:rsidR="00AC2361">
        <w:rPr>
          <w:rFonts w:ascii="Times New Roman" w:hAnsi="Times New Roman" w:cs="Times New Roman"/>
          <w:i/>
          <w:sz w:val="24"/>
          <w:szCs w:val="24"/>
        </w:rPr>
        <w:t>A self-</w:t>
      </w:r>
      <w:r w:rsidR="005B38F7" w:rsidRPr="007C2D5C">
        <w:rPr>
          <w:rFonts w:ascii="Times New Roman" w:hAnsi="Times New Roman" w:cs="Times New Roman"/>
          <w:i/>
          <w:sz w:val="24"/>
          <w:szCs w:val="24"/>
        </w:rPr>
        <w:t>structured questionnaire was sent via email to the hotels</w:t>
      </w:r>
      <w:r w:rsidR="00B4681D" w:rsidRPr="007C2D5C">
        <w:rPr>
          <w:rFonts w:ascii="Times New Roman" w:hAnsi="Times New Roman" w:cs="Times New Roman"/>
          <w:i/>
          <w:sz w:val="24"/>
          <w:szCs w:val="24"/>
        </w:rPr>
        <w:t xml:space="preserve"> but </w:t>
      </w:r>
      <w:r w:rsidR="00AE29A2" w:rsidRPr="007C2D5C">
        <w:rPr>
          <w:rFonts w:ascii="Times New Roman" w:hAnsi="Times New Roman" w:cs="Times New Roman"/>
          <w:i/>
          <w:sz w:val="24"/>
          <w:szCs w:val="24"/>
        </w:rPr>
        <w:t xml:space="preserve">only </w:t>
      </w:r>
      <w:r w:rsidR="00B4681D" w:rsidRPr="007C2D5C">
        <w:rPr>
          <w:rFonts w:ascii="Times New Roman" w:hAnsi="Times New Roman" w:cs="Times New Roman"/>
          <w:i/>
          <w:sz w:val="24"/>
          <w:szCs w:val="24"/>
        </w:rPr>
        <w:t xml:space="preserve">30 of the hotels responded and were used for the study. </w:t>
      </w:r>
      <w:r w:rsidR="00775EF8">
        <w:rPr>
          <w:rFonts w:ascii="Times New Roman" w:hAnsi="Times New Roman" w:cs="Times New Roman"/>
          <w:i/>
          <w:sz w:val="24"/>
          <w:szCs w:val="24"/>
        </w:rPr>
        <w:t>The d</w:t>
      </w:r>
      <w:r w:rsidR="00544E70" w:rsidRPr="007C2D5C">
        <w:rPr>
          <w:rFonts w:ascii="Times New Roman" w:hAnsi="Times New Roman" w:cs="Times New Roman"/>
          <w:i/>
          <w:sz w:val="24"/>
          <w:szCs w:val="24"/>
        </w:rPr>
        <w:t xml:space="preserve">ata generated </w:t>
      </w:r>
      <w:r w:rsidR="00775EF8">
        <w:rPr>
          <w:rFonts w:ascii="Times New Roman" w:hAnsi="Times New Roman" w:cs="Times New Roman"/>
          <w:i/>
          <w:sz w:val="24"/>
          <w:szCs w:val="24"/>
        </w:rPr>
        <w:t>from</w:t>
      </w:r>
      <w:r w:rsidR="00E1472D" w:rsidRPr="007C2D5C">
        <w:rPr>
          <w:rFonts w:ascii="Times New Roman" w:hAnsi="Times New Roman" w:cs="Times New Roman"/>
          <w:i/>
          <w:sz w:val="24"/>
          <w:szCs w:val="24"/>
        </w:rPr>
        <w:t xml:space="preserve"> questionnaires </w:t>
      </w:r>
      <w:r w:rsidR="00544E70" w:rsidRPr="007C2D5C">
        <w:rPr>
          <w:rFonts w:ascii="Times New Roman" w:hAnsi="Times New Roman" w:cs="Times New Roman"/>
          <w:i/>
          <w:sz w:val="24"/>
          <w:szCs w:val="24"/>
        </w:rPr>
        <w:t>were analy</w:t>
      </w:r>
      <w:r w:rsidR="00775EF8">
        <w:rPr>
          <w:rFonts w:ascii="Times New Roman" w:hAnsi="Times New Roman" w:cs="Times New Roman"/>
          <w:i/>
          <w:sz w:val="24"/>
          <w:szCs w:val="24"/>
        </w:rPr>
        <w:t xml:space="preserve">zed using descriptive and inferential statistics to test </w:t>
      </w:r>
      <w:r w:rsidR="00C13773" w:rsidRPr="007C2D5C">
        <w:rPr>
          <w:rFonts w:ascii="Times New Roman" w:hAnsi="Times New Roman" w:cs="Times New Roman"/>
          <w:i/>
          <w:sz w:val="24"/>
          <w:szCs w:val="24"/>
        </w:rPr>
        <w:t>the</w:t>
      </w:r>
      <w:r w:rsidR="00775EF8">
        <w:rPr>
          <w:rFonts w:ascii="Times New Roman" w:hAnsi="Times New Roman" w:cs="Times New Roman"/>
          <w:i/>
          <w:sz w:val="24"/>
          <w:szCs w:val="24"/>
        </w:rPr>
        <w:t xml:space="preserve"> </w:t>
      </w:r>
      <w:r w:rsidR="00544E70" w:rsidRPr="007C2D5C">
        <w:rPr>
          <w:rFonts w:ascii="Times New Roman" w:hAnsi="Times New Roman" w:cs="Times New Roman"/>
          <w:i/>
          <w:sz w:val="24"/>
          <w:szCs w:val="24"/>
        </w:rPr>
        <w:t xml:space="preserve">hypotheses. </w:t>
      </w:r>
      <w:r w:rsidR="008C089B" w:rsidRPr="007C2D5C">
        <w:rPr>
          <w:rFonts w:ascii="Times New Roman" w:hAnsi="Times New Roman" w:cs="Times New Roman"/>
          <w:i/>
          <w:sz w:val="24"/>
          <w:szCs w:val="24"/>
        </w:rPr>
        <w:t>The findings</w:t>
      </w:r>
      <w:r w:rsidR="00174B13" w:rsidRPr="007C2D5C">
        <w:rPr>
          <w:rFonts w:ascii="Times New Roman" w:hAnsi="Times New Roman" w:cs="Times New Roman"/>
          <w:i/>
          <w:sz w:val="24"/>
          <w:szCs w:val="24"/>
        </w:rPr>
        <w:t xml:space="preserve"> of the study revealed that the variables are significantly correlated at P&lt;0.01 representing a significant degree of relationship between the variables. The regression analysis showed that </w:t>
      </w:r>
      <w:r w:rsidR="00067C95" w:rsidRPr="007C2D5C">
        <w:rPr>
          <w:rFonts w:ascii="Times New Roman" w:hAnsi="Times New Roman" w:cs="Times New Roman"/>
          <w:i/>
          <w:color w:val="000000" w:themeColor="text1"/>
          <w:sz w:val="24"/>
          <w:szCs w:val="24"/>
        </w:rPr>
        <w:t>te</w:t>
      </w:r>
      <w:r w:rsidR="00174B13" w:rsidRPr="007C2D5C">
        <w:rPr>
          <w:rFonts w:ascii="Times New Roman" w:hAnsi="Times New Roman" w:cs="Times New Roman"/>
          <w:i/>
          <w:sz w:val="24"/>
          <w:szCs w:val="24"/>
        </w:rPr>
        <w:t>chnological leverage is sufficiently significant at P&lt;0.05, Em</w:t>
      </w:r>
      <w:r w:rsidR="00822CA7" w:rsidRPr="007C2D5C">
        <w:rPr>
          <w:rFonts w:ascii="Times New Roman" w:hAnsi="Times New Roman" w:cs="Times New Roman"/>
          <w:i/>
          <w:sz w:val="24"/>
          <w:szCs w:val="24"/>
        </w:rPr>
        <w:t>ployment generation is</w:t>
      </w:r>
      <w:r w:rsidR="00174B13" w:rsidRPr="007C2D5C">
        <w:rPr>
          <w:rFonts w:ascii="Times New Roman" w:hAnsi="Times New Roman" w:cs="Times New Roman"/>
          <w:i/>
          <w:sz w:val="24"/>
          <w:szCs w:val="24"/>
        </w:rPr>
        <w:t xml:space="preserve"> significant </w:t>
      </w:r>
      <w:r w:rsidR="007C2D5C">
        <w:rPr>
          <w:rFonts w:ascii="Times New Roman" w:hAnsi="Times New Roman" w:cs="Times New Roman"/>
          <w:i/>
          <w:sz w:val="24"/>
          <w:szCs w:val="24"/>
        </w:rPr>
        <w:t>at P&lt;0.05 and productivity</w:t>
      </w:r>
      <w:r w:rsidR="00174B13" w:rsidRPr="007C2D5C">
        <w:rPr>
          <w:rFonts w:ascii="Times New Roman" w:hAnsi="Times New Roman" w:cs="Times New Roman"/>
          <w:i/>
          <w:sz w:val="24"/>
          <w:szCs w:val="24"/>
        </w:rPr>
        <w:t xml:space="preserve"> is significant at P&lt;0.01. </w:t>
      </w:r>
      <w:r w:rsidR="00FB6AFB" w:rsidRPr="007C2D5C">
        <w:rPr>
          <w:rFonts w:ascii="Times New Roman" w:hAnsi="Times New Roman" w:cs="Times New Roman"/>
          <w:i/>
          <w:sz w:val="24"/>
          <w:szCs w:val="24"/>
        </w:rPr>
        <w:t>The research establis</w:t>
      </w:r>
      <w:r w:rsidR="00E1472D" w:rsidRPr="007C2D5C">
        <w:rPr>
          <w:rFonts w:ascii="Times New Roman" w:hAnsi="Times New Roman" w:cs="Times New Roman"/>
          <w:i/>
          <w:sz w:val="24"/>
          <w:szCs w:val="24"/>
        </w:rPr>
        <w:t>hed that FDI</w:t>
      </w:r>
      <w:r w:rsidR="00FB6AFB" w:rsidRPr="007C2D5C">
        <w:rPr>
          <w:rFonts w:ascii="Times New Roman" w:hAnsi="Times New Roman" w:cs="Times New Roman"/>
          <w:i/>
          <w:sz w:val="24"/>
          <w:szCs w:val="24"/>
        </w:rPr>
        <w:t xml:space="preserve"> in the hospitality industry is contributing </w:t>
      </w:r>
      <w:r w:rsidR="00C566D7" w:rsidRPr="007C2D5C">
        <w:rPr>
          <w:rFonts w:ascii="Times New Roman" w:hAnsi="Times New Roman" w:cs="Times New Roman"/>
          <w:i/>
          <w:sz w:val="24"/>
          <w:szCs w:val="24"/>
        </w:rPr>
        <w:t xml:space="preserve">to Nigerian </w:t>
      </w:r>
      <w:r w:rsidR="00E1472D" w:rsidRPr="007C2D5C">
        <w:rPr>
          <w:rFonts w:ascii="Times New Roman" w:hAnsi="Times New Roman" w:cs="Times New Roman"/>
          <w:i/>
          <w:sz w:val="24"/>
          <w:szCs w:val="24"/>
        </w:rPr>
        <w:t>economy in</w:t>
      </w:r>
      <w:r w:rsidR="00775EF8">
        <w:rPr>
          <w:rFonts w:ascii="Times New Roman" w:hAnsi="Times New Roman" w:cs="Times New Roman"/>
          <w:i/>
          <w:sz w:val="24"/>
          <w:szCs w:val="24"/>
        </w:rPr>
        <w:t xml:space="preserve"> </w:t>
      </w:r>
      <w:r w:rsidR="00E1472D" w:rsidRPr="007C2D5C">
        <w:rPr>
          <w:rFonts w:ascii="Times New Roman" w:hAnsi="Times New Roman" w:cs="Times New Roman"/>
          <w:i/>
          <w:sz w:val="24"/>
          <w:szCs w:val="24"/>
        </w:rPr>
        <w:t xml:space="preserve">technology, employment </w:t>
      </w:r>
      <w:r w:rsidR="00C566D7" w:rsidRPr="007C2D5C">
        <w:rPr>
          <w:rFonts w:ascii="Times New Roman" w:hAnsi="Times New Roman" w:cs="Times New Roman"/>
          <w:i/>
          <w:sz w:val="24"/>
          <w:szCs w:val="24"/>
        </w:rPr>
        <w:t xml:space="preserve">and </w:t>
      </w:r>
      <w:r w:rsidR="007C2D5C">
        <w:rPr>
          <w:rFonts w:ascii="Times New Roman" w:hAnsi="Times New Roman" w:cs="Times New Roman"/>
          <w:i/>
          <w:sz w:val="24"/>
          <w:szCs w:val="24"/>
        </w:rPr>
        <w:t>productivity</w:t>
      </w:r>
      <w:r w:rsidR="00C566D7" w:rsidRPr="007C2D5C">
        <w:rPr>
          <w:rFonts w:ascii="Times New Roman" w:hAnsi="Times New Roman" w:cs="Times New Roman"/>
          <w:i/>
          <w:sz w:val="24"/>
          <w:szCs w:val="24"/>
        </w:rPr>
        <w:t xml:space="preserve">. </w:t>
      </w:r>
      <w:r w:rsidR="00E1472D" w:rsidRPr="007C2D5C">
        <w:rPr>
          <w:rFonts w:ascii="Times New Roman" w:hAnsi="Times New Roman" w:cs="Times New Roman"/>
          <w:i/>
          <w:sz w:val="24"/>
          <w:szCs w:val="24"/>
        </w:rPr>
        <w:t xml:space="preserve">However, </w:t>
      </w:r>
      <w:r w:rsidR="008C089B" w:rsidRPr="007C2D5C">
        <w:rPr>
          <w:rFonts w:ascii="Times New Roman" w:hAnsi="Times New Roman" w:cs="Times New Roman"/>
          <w:i/>
          <w:sz w:val="24"/>
          <w:szCs w:val="24"/>
        </w:rPr>
        <w:t>the paper</w:t>
      </w:r>
      <w:r w:rsidR="00822CA7" w:rsidRPr="007C2D5C">
        <w:rPr>
          <w:rFonts w:ascii="Times New Roman" w:hAnsi="Times New Roman" w:cs="Times New Roman"/>
          <w:i/>
          <w:sz w:val="24"/>
          <w:szCs w:val="24"/>
        </w:rPr>
        <w:t xml:space="preserve"> </w:t>
      </w:r>
      <w:r w:rsidR="00433EC4" w:rsidRPr="007C2D5C">
        <w:rPr>
          <w:rFonts w:ascii="Times New Roman" w:hAnsi="Times New Roman" w:cs="Times New Roman"/>
          <w:i/>
          <w:sz w:val="24"/>
          <w:szCs w:val="24"/>
        </w:rPr>
        <w:t>concluded</w:t>
      </w:r>
      <w:r w:rsidR="00CF4F90" w:rsidRPr="007C2D5C">
        <w:rPr>
          <w:rFonts w:ascii="Times New Roman" w:hAnsi="Times New Roman" w:cs="Times New Roman"/>
          <w:i/>
          <w:sz w:val="24"/>
          <w:szCs w:val="24"/>
        </w:rPr>
        <w:t xml:space="preserve"> that</w:t>
      </w:r>
      <w:r w:rsidR="004722C1" w:rsidRPr="007C2D5C">
        <w:rPr>
          <w:rFonts w:ascii="Times New Roman" w:hAnsi="Times New Roman" w:cs="Times New Roman"/>
          <w:i/>
          <w:sz w:val="24"/>
          <w:szCs w:val="24"/>
        </w:rPr>
        <w:t>,</w:t>
      </w:r>
      <w:r w:rsidR="00017381" w:rsidRPr="007C2D5C">
        <w:rPr>
          <w:rFonts w:ascii="Times New Roman" w:hAnsi="Times New Roman" w:cs="Times New Roman"/>
          <w:i/>
          <w:sz w:val="24"/>
          <w:szCs w:val="24"/>
        </w:rPr>
        <w:t xml:space="preserve"> host country</w:t>
      </w:r>
      <w:r w:rsidR="00CF4F90" w:rsidRPr="007C2D5C">
        <w:rPr>
          <w:rFonts w:ascii="Times New Roman" w:hAnsi="Times New Roman" w:cs="Times New Roman"/>
          <w:i/>
          <w:sz w:val="24"/>
          <w:szCs w:val="24"/>
        </w:rPr>
        <w:t xml:space="preserve"> </w:t>
      </w:r>
      <w:r w:rsidR="001248EA" w:rsidRPr="007C2D5C">
        <w:rPr>
          <w:rFonts w:ascii="Times New Roman" w:hAnsi="Times New Roman" w:cs="Times New Roman"/>
          <w:i/>
          <w:sz w:val="24"/>
          <w:szCs w:val="24"/>
        </w:rPr>
        <w:t xml:space="preserve">should improve on its </w:t>
      </w:r>
      <w:r w:rsidR="00CF4F90" w:rsidRPr="007C2D5C">
        <w:rPr>
          <w:rFonts w:ascii="Times New Roman" w:hAnsi="Times New Roman" w:cs="Times New Roman"/>
          <w:i/>
          <w:sz w:val="24"/>
          <w:szCs w:val="24"/>
        </w:rPr>
        <w:t xml:space="preserve">level of </w:t>
      </w:r>
      <w:r w:rsidR="00017381" w:rsidRPr="007C2D5C">
        <w:rPr>
          <w:rFonts w:ascii="Times New Roman" w:hAnsi="Times New Roman" w:cs="Times New Roman"/>
          <w:i/>
          <w:sz w:val="24"/>
          <w:szCs w:val="24"/>
        </w:rPr>
        <w:t>human capital</w:t>
      </w:r>
      <w:r w:rsidR="001248EA" w:rsidRPr="007C2D5C">
        <w:rPr>
          <w:rFonts w:ascii="Times New Roman" w:hAnsi="Times New Roman" w:cs="Times New Roman"/>
          <w:i/>
          <w:sz w:val="24"/>
          <w:szCs w:val="24"/>
        </w:rPr>
        <w:t xml:space="preserve"> in order to boost her absorptive and production capacity to</w:t>
      </w:r>
      <w:r w:rsidR="00CF4F90" w:rsidRPr="007C2D5C">
        <w:rPr>
          <w:rFonts w:ascii="Times New Roman" w:hAnsi="Times New Roman" w:cs="Times New Roman"/>
          <w:i/>
          <w:sz w:val="24"/>
          <w:szCs w:val="24"/>
        </w:rPr>
        <w:t xml:space="preserve"> leverage </w:t>
      </w:r>
      <w:r w:rsidR="001248EA" w:rsidRPr="007C2D5C">
        <w:rPr>
          <w:rFonts w:ascii="Times New Roman" w:hAnsi="Times New Roman" w:cs="Times New Roman"/>
          <w:i/>
          <w:sz w:val="24"/>
          <w:szCs w:val="24"/>
        </w:rPr>
        <w:t xml:space="preserve">on </w:t>
      </w:r>
      <w:r w:rsidR="00CF4F90" w:rsidRPr="007C2D5C">
        <w:rPr>
          <w:rFonts w:ascii="Times New Roman" w:hAnsi="Times New Roman" w:cs="Times New Roman"/>
          <w:i/>
          <w:sz w:val="24"/>
          <w:szCs w:val="24"/>
        </w:rPr>
        <w:t>the presence of T</w:t>
      </w:r>
      <w:r w:rsidRPr="007C2D5C">
        <w:rPr>
          <w:rFonts w:ascii="Times New Roman" w:hAnsi="Times New Roman" w:cs="Times New Roman"/>
          <w:i/>
          <w:sz w:val="24"/>
          <w:szCs w:val="24"/>
        </w:rPr>
        <w:t>ransnational Companies</w:t>
      </w:r>
      <w:r w:rsidR="00B021BC" w:rsidRPr="007C2D5C">
        <w:rPr>
          <w:rFonts w:ascii="Times New Roman" w:hAnsi="Times New Roman" w:cs="Times New Roman"/>
          <w:i/>
          <w:sz w:val="24"/>
          <w:szCs w:val="24"/>
        </w:rPr>
        <w:t xml:space="preserve"> to foster economic development</w:t>
      </w:r>
      <w:r w:rsidR="00CF4F90" w:rsidRPr="007C2D5C">
        <w:rPr>
          <w:rFonts w:ascii="Times New Roman" w:hAnsi="Times New Roman" w:cs="Times New Roman"/>
          <w:i/>
          <w:sz w:val="24"/>
          <w:szCs w:val="24"/>
        </w:rPr>
        <w:t>.</w:t>
      </w:r>
      <w:r w:rsidR="00433EC4" w:rsidRPr="007C2D5C">
        <w:rPr>
          <w:rFonts w:ascii="Times New Roman" w:hAnsi="Times New Roman" w:cs="Times New Roman"/>
          <w:i/>
          <w:sz w:val="24"/>
          <w:szCs w:val="24"/>
        </w:rPr>
        <w:t xml:space="preserve"> </w:t>
      </w:r>
    </w:p>
    <w:p w14:paraId="7CD6537C" w14:textId="2A65BB62" w:rsidR="00A5176D" w:rsidRPr="007C2D5C" w:rsidRDefault="00A5176D" w:rsidP="00A04EFF">
      <w:pPr>
        <w:spacing w:line="360" w:lineRule="auto"/>
        <w:jc w:val="both"/>
        <w:rPr>
          <w:rFonts w:ascii="Times New Roman" w:hAnsi="Times New Roman" w:cs="Times New Roman"/>
          <w:b/>
          <w:sz w:val="24"/>
          <w:szCs w:val="24"/>
        </w:rPr>
      </w:pPr>
      <w:r w:rsidRPr="007C2D5C">
        <w:rPr>
          <w:rFonts w:ascii="Times New Roman" w:hAnsi="Times New Roman" w:cs="Times New Roman"/>
          <w:b/>
          <w:sz w:val="24"/>
          <w:szCs w:val="24"/>
        </w:rPr>
        <w:t xml:space="preserve">Key words: </w:t>
      </w:r>
      <w:r w:rsidRPr="007C2D5C">
        <w:rPr>
          <w:rStyle w:val="Strong"/>
          <w:rFonts w:ascii="Times New Roman" w:hAnsi="Times New Roman" w:cs="Times New Roman"/>
          <w:b w:val="0"/>
          <w:sz w:val="24"/>
          <w:szCs w:val="24"/>
          <w:shd w:val="clear" w:color="auto" w:fill="FFFFFF"/>
        </w:rPr>
        <w:t>Fo</w:t>
      </w:r>
      <w:r w:rsidR="00C17188" w:rsidRPr="007C2D5C">
        <w:rPr>
          <w:rStyle w:val="Strong"/>
          <w:rFonts w:ascii="Times New Roman" w:hAnsi="Times New Roman" w:cs="Times New Roman"/>
          <w:b w:val="0"/>
          <w:sz w:val="24"/>
          <w:szCs w:val="24"/>
          <w:shd w:val="clear" w:color="auto" w:fill="FFFFFF"/>
        </w:rPr>
        <w:t>reign Direct Investment, Hotels</w:t>
      </w:r>
      <w:r w:rsidRPr="007C2D5C">
        <w:rPr>
          <w:rStyle w:val="Strong"/>
          <w:rFonts w:ascii="Times New Roman" w:hAnsi="Times New Roman" w:cs="Times New Roman"/>
          <w:b w:val="0"/>
          <w:sz w:val="24"/>
          <w:szCs w:val="24"/>
          <w:shd w:val="clear" w:color="auto" w:fill="FFFFFF"/>
        </w:rPr>
        <w:t xml:space="preserve">, Hospitality, Service &amp; Employment </w:t>
      </w:r>
    </w:p>
    <w:p w14:paraId="454DC71D" w14:textId="77777777" w:rsidR="00C566D7" w:rsidRPr="007C2D5C" w:rsidRDefault="00C566D7" w:rsidP="00A04EFF">
      <w:pPr>
        <w:spacing w:line="360" w:lineRule="auto"/>
        <w:jc w:val="both"/>
        <w:rPr>
          <w:rFonts w:ascii="Times New Roman" w:hAnsi="Times New Roman" w:cs="Times New Roman"/>
          <w:sz w:val="24"/>
          <w:szCs w:val="24"/>
        </w:rPr>
      </w:pPr>
    </w:p>
    <w:p w14:paraId="53DC822B" w14:textId="77777777" w:rsidR="00C566D7" w:rsidRPr="007C2D5C" w:rsidRDefault="00C566D7" w:rsidP="00A04EFF">
      <w:pPr>
        <w:spacing w:line="360" w:lineRule="auto"/>
        <w:jc w:val="both"/>
        <w:rPr>
          <w:rFonts w:ascii="Times New Roman" w:hAnsi="Times New Roman" w:cs="Times New Roman"/>
          <w:sz w:val="24"/>
          <w:szCs w:val="24"/>
        </w:rPr>
      </w:pPr>
    </w:p>
    <w:p w14:paraId="4D7A9545" w14:textId="77777777" w:rsidR="00C566D7" w:rsidRPr="007C2D5C" w:rsidRDefault="00C566D7" w:rsidP="00A04EFF">
      <w:pPr>
        <w:spacing w:line="360" w:lineRule="auto"/>
        <w:jc w:val="both"/>
        <w:rPr>
          <w:rFonts w:ascii="Times New Roman" w:hAnsi="Times New Roman" w:cs="Times New Roman"/>
          <w:sz w:val="24"/>
          <w:szCs w:val="24"/>
        </w:rPr>
      </w:pPr>
    </w:p>
    <w:p w14:paraId="72BD5640" w14:textId="77777777" w:rsidR="00C566D7" w:rsidRPr="007C2D5C" w:rsidRDefault="00C566D7" w:rsidP="00A04EFF">
      <w:pPr>
        <w:spacing w:line="360" w:lineRule="auto"/>
        <w:jc w:val="both"/>
        <w:rPr>
          <w:rFonts w:ascii="Times New Roman" w:hAnsi="Times New Roman" w:cs="Times New Roman"/>
          <w:sz w:val="24"/>
          <w:szCs w:val="24"/>
        </w:rPr>
      </w:pPr>
    </w:p>
    <w:p w14:paraId="64A2BB73" w14:textId="77777777" w:rsidR="00C566D7" w:rsidRPr="007C2D5C" w:rsidRDefault="00C566D7" w:rsidP="00A04EFF">
      <w:pPr>
        <w:spacing w:line="360" w:lineRule="auto"/>
        <w:jc w:val="both"/>
        <w:rPr>
          <w:rFonts w:ascii="Times New Roman" w:hAnsi="Times New Roman" w:cs="Times New Roman"/>
          <w:sz w:val="24"/>
          <w:szCs w:val="24"/>
        </w:rPr>
      </w:pPr>
    </w:p>
    <w:p w14:paraId="031810DD" w14:textId="77777777" w:rsidR="00306067" w:rsidRPr="007C2D5C" w:rsidRDefault="00306067" w:rsidP="00A04EFF">
      <w:pPr>
        <w:spacing w:line="360" w:lineRule="auto"/>
        <w:jc w:val="both"/>
        <w:rPr>
          <w:rFonts w:ascii="Times New Roman" w:hAnsi="Times New Roman" w:cs="Times New Roman"/>
          <w:sz w:val="24"/>
          <w:szCs w:val="24"/>
        </w:rPr>
      </w:pPr>
    </w:p>
    <w:p w14:paraId="57F57D88" w14:textId="3885DD9F" w:rsidR="00801F3C" w:rsidRPr="007C2D5C" w:rsidRDefault="00C617EC" w:rsidP="00A04EFF">
      <w:pPr>
        <w:spacing w:line="360" w:lineRule="auto"/>
        <w:jc w:val="both"/>
        <w:rPr>
          <w:rFonts w:ascii="Times New Roman" w:hAnsi="Times New Roman" w:cs="Times New Roman"/>
          <w:sz w:val="24"/>
          <w:szCs w:val="24"/>
          <w:shd w:val="clear" w:color="auto" w:fill="FFFFFF"/>
        </w:rPr>
      </w:pPr>
      <w:r w:rsidRPr="007C2D5C">
        <w:rPr>
          <w:rStyle w:val="Strong"/>
          <w:rFonts w:ascii="Times New Roman" w:hAnsi="Times New Roman" w:cs="Times New Roman"/>
          <w:sz w:val="24"/>
          <w:szCs w:val="24"/>
          <w:shd w:val="clear" w:color="auto" w:fill="FFFFFF"/>
        </w:rPr>
        <w:lastRenderedPageBreak/>
        <w:t>Introduction</w:t>
      </w:r>
      <w:r w:rsidRPr="007C2D5C">
        <w:rPr>
          <w:rFonts w:ascii="Times New Roman" w:hAnsi="Times New Roman" w:cs="Times New Roman"/>
          <w:sz w:val="24"/>
          <w:szCs w:val="24"/>
          <w:shd w:val="clear" w:color="auto" w:fill="FFFFFF"/>
        </w:rPr>
        <w:t> </w:t>
      </w:r>
      <w:r w:rsidR="00821C22" w:rsidRPr="007C2D5C">
        <w:rPr>
          <w:rFonts w:ascii="Times New Roman" w:hAnsi="Times New Roman" w:cs="Times New Roman"/>
          <w:sz w:val="24"/>
          <w:szCs w:val="24"/>
        </w:rPr>
        <w:br/>
      </w:r>
      <w:r w:rsidR="00821C22" w:rsidRPr="007C2D5C">
        <w:rPr>
          <w:rFonts w:ascii="Times New Roman" w:hAnsi="Times New Roman" w:cs="Times New Roman"/>
          <w:sz w:val="24"/>
          <w:szCs w:val="24"/>
          <w:shd w:val="clear" w:color="auto" w:fill="FFFFFF"/>
        </w:rPr>
        <w:t>The internalization of an economy that was once characterized by its foreign trade fl</w:t>
      </w:r>
      <w:r w:rsidR="00D752A0">
        <w:rPr>
          <w:rFonts w:ascii="Times New Roman" w:hAnsi="Times New Roman" w:cs="Times New Roman"/>
          <w:sz w:val="24"/>
          <w:szCs w:val="24"/>
          <w:shd w:val="clear" w:color="auto" w:fill="FFFFFF"/>
        </w:rPr>
        <w:t xml:space="preserve">ows (imports and exports) and </w:t>
      </w:r>
      <w:r w:rsidR="00821C22" w:rsidRPr="007C2D5C">
        <w:rPr>
          <w:rFonts w:ascii="Times New Roman" w:hAnsi="Times New Roman" w:cs="Times New Roman"/>
          <w:sz w:val="24"/>
          <w:szCs w:val="24"/>
          <w:shd w:val="clear" w:color="auto" w:fill="FFFFFF"/>
        </w:rPr>
        <w:t xml:space="preserve">the movement of people, nowadays results </w:t>
      </w:r>
      <w:r w:rsidR="009B4C2A" w:rsidRPr="007C2D5C">
        <w:rPr>
          <w:rFonts w:ascii="Times New Roman" w:hAnsi="Times New Roman" w:cs="Times New Roman"/>
          <w:sz w:val="24"/>
          <w:szCs w:val="24"/>
          <w:shd w:val="clear" w:color="auto" w:fill="FFFFFF"/>
        </w:rPr>
        <w:t>in an intensification of Foreign</w:t>
      </w:r>
      <w:r w:rsidR="00821C22" w:rsidRPr="007C2D5C">
        <w:rPr>
          <w:rFonts w:ascii="Times New Roman" w:hAnsi="Times New Roman" w:cs="Times New Roman"/>
          <w:sz w:val="24"/>
          <w:szCs w:val="24"/>
          <w:shd w:val="clear" w:color="auto" w:fill="FFFFFF"/>
        </w:rPr>
        <w:t xml:space="preserve"> Direct Investment (FDI) movements. </w:t>
      </w:r>
      <w:r w:rsidR="000B21AF" w:rsidRPr="007C2D5C">
        <w:rPr>
          <w:rFonts w:ascii="Times New Roman" w:hAnsi="Times New Roman" w:cs="Times New Roman"/>
          <w:sz w:val="24"/>
          <w:szCs w:val="24"/>
          <w:shd w:val="clear" w:color="auto" w:fill="FFFFFF"/>
        </w:rPr>
        <w:t xml:space="preserve">FDI is about investing in a country’s hospitality industry other than the investors’ country. </w:t>
      </w:r>
      <w:r w:rsidR="00821C22" w:rsidRPr="007C2D5C">
        <w:rPr>
          <w:rFonts w:ascii="Times New Roman" w:hAnsi="Times New Roman" w:cs="Times New Roman"/>
          <w:sz w:val="24"/>
          <w:szCs w:val="24"/>
          <w:shd w:val="clear" w:color="auto" w:fill="FFFFFF"/>
        </w:rPr>
        <w:t xml:space="preserve">Despite the increase of globalization in the Tourism industry, there is surprisingly little empirical research on the </w:t>
      </w:r>
      <w:r w:rsidR="000B21AF" w:rsidRPr="007C2D5C">
        <w:rPr>
          <w:rFonts w:ascii="Times New Roman" w:hAnsi="Times New Roman" w:cs="Times New Roman"/>
          <w:sz w:val="24"/>
          <w:szCs w:val="24"/>
          <w:shd w:val="clear" w:color="auto" w:fill="FFFFFF"/>
        </w:rPr>
        <w:t xml:space="preserve">impact of FDI. </w:t>
      </w:r>
      <w:r w:rsidR="0068649A" w:rsidRPr="007C2D5C">
        <w:rPr>
          <w:rFonts w:ascii="Times New Roman" w:hAnsi="Times New Roman" w:cs="Times New Roman"/>
          <w:sz w:val="24"/>
          <w:szCs w:val="24"/>
          <w:shd w:val="clear" w:color="auto" w:fill="FFFFFF"/>
        </w:rPr>
        <w:t>Many studies</w:t>
      </w:r>
      <w:r w:rsidR="000B21AF" w:rsidRPr="007C2D5C">
        <w:rPr>
          <w:rFonts w:ascii="Times New Roman" w:hAnsi="Times New Roman" w:cs="Times New Roman"/>
          <w:sz w:val="24"/>
          <w:szCs w:val="24"/>
          <w:shd w:val="clear" w:color="auto" w:fill="FFFFFF"/>
        </w:rPr>
        <w:t xml:space="preserve"> </w:t>
      </w:r>
      <w:r w:rsidR="0068649A" w:rsidRPr="007C2D5C">
        <w:rPr>
          <w:rFonts w:ascii="Times New Roman" w:hAnsi="Times New Roman" w:cs="Times New Roman"/>
          <w:sz w:val="24"/>
          <w:szCs w:val="24"/>
          <w:shd w:val="clear" w:color="auto" w:fill="FFFFFF"/>
        </w:rPr>
        <w:t>about FDI exist such as, Kristjánsdóttir (2015), Ajake and Amalu, (2011)</w:t>
      </w:r>
      <w:r w:rsidR="00821C22" w:rsidRPr="007C2D5C">
        <w:rPr>
          <w:rFonts w:ascii="Times New Roman" w:hAnsi="Times New Roman" w:cs="Times New Roman"/>
          <w:sz w:val="24"/>
          <w:szCs w:val="24"/>
          <w:shd w:val="clear" w:color="auto" w:fill="FFFFFF"/>
        </w:rPr>
        <w:t xml:space="preserve"> bu</w:t>
      </w:r>
      <w:r w:rsidR="00090A03">
        <w:rPr>
          <w:rFonts w:ascii="Times New Roman" w:hAnsi="Times New Roman" w:cs="Times New Roman"/>
          <w:sz w:val="24"/>
          <w:szCs w:val="24"/>
          <w:shd w:val="clear" w:color="auto" w:fill="FFFFFF"/>
        </w:rPr>
        <w:t>t only a few analyze the hospitality</w:t>
      </w:r>
      <w:r w:rsidR="00821C22" w:rsidRPr="007C2D5C">
        <w:rPr>
          <w:rFonts w:ascii="Times New Roman" w:hAnsi="Times New Roman" w:cs="Times New Roman"/>
          <w:sz w:val="24"/>
          <w:szCs w:val="24"/>
          <w:shd w:val="clear" w:color="auto" w:fill="FFFFFF"/>
        </w:rPr>
        <w:t xml:space="preserve"> sector and its implications.</w:t>
      </w:r>
    </w:p>
    <w:p w14:paraId="6AEA7C3D" w14:textId="3433377C" w:rsidR="00801F3C" w:rsidRPr="00A61FE4" w:rsidRDefault="00DE1446" w:rsidP="00A04EFF">
      <w:pPr>
        <w:spacing w:after="0" w:line="360" w:lineRule="auto"/>
        <w:jc w:val="both"/>
        <w:rPr>
          <w:rFonts w:ascii="Times New Roman" w:eastAsia="Times New Roman" w:hAnsi="Times New Roman" w:cs="Times New Roman"/>
          <w:sz w:val="24"/>
          <w:szCs w:val="24"/>
        </w:rPr>
      </w:pPr>
      <w:r w:rsidRPr="007C2D5C">
        <w:rPr>
          <w:rFonts w:ascii="Times New Roman" w:eastAsia="Times New Roman" w:hAnsi="Times New Roman" w:cs="Times New Roman"/>
          <w:sz w:val="24"/>
          <w:szCs w:val="24"/>
          <w:shd w:val="clear" w:color="auto" w:fill="FFFFFF"/>
        </w:rPr>
        <w:t>T</w:t>
      </w:r>
      <w:r w:rsidR="00801F3C" w:rsidRPr="007C2D5C">
        <w:rPr>
          <w:rFonts w:ascii="Times New Roman" w:eastAsia="Times New Roman" w:hAnsi="Times New Roman" w:cs="Times New Roman"/>
          <w:sz w:val="24"/>
          <w:szCs w:val="24"/>
          <w:shd w:val="clear" w:color="auto" w:fill="FFFFFF"/>
        </w:rPr>
        <w:t xml:space="preserve">he hospitality industry plays a vital economic role in local communities </w:t>
      </w:r>
      <w:r w:rsidR="00090A03">
        <w:rPr>
          <w:rFonts w:ascii="Times New Roman" w:eastAsia="Times New Roman" w:hAnsi="Times New Roman" w:cs="Times New Roman"/>
          <w:sz w:val="24"/>
          <w:szCs w:val="24"/>
          <w:shd w:val="clear" w:color="auto" w:fill="FFFFFF"/>
        </w:rPr>
        <w:t>world</w:t>
      </w:r>
      <w:r w:rsidR="00D752A0">
        <w:rPr>
          <w:rFonts w:ascii="Times New Roman" w:eastAsia="Times New Roman" w:hAnsi="Times New Roman" w:cs="Times New Roman"/>
          <w:sz w:val="24"/>
          <w:szCs w:val="24"/>
          <w:shd w:val="clear" w:color="auto" w:fill="FFFFFF"/>
        </w:rPr>
        <w:t>wide</w:t>
      </w:r>
      <w:r w:rsidR="00090A03">
        <w:rPr>
          <w:rFonts w:ascii="Times New Roman" w:eastAsia="Times New Roman" w:hAnsi="Times New Roman" w:cs="Times New Roman"/>
          <w:sz w:val="24"/>
          <w:szCs w:val="24"/>
          <w:shd w:val="clear" w:color="auto" w:fill="FFFFFF"/>
        </w:rPr>
        <w:t>. The sub-sector</w:t>
      </w:r>
      <w:r w:rsidR="00801F3C" w:rsidRPr="007C2D5C">
        <w:rPr>
          <w:rFonts w:ascii="Times New Roman" w:eastAsia="Times New Roman" w:hAnsi="Times New Roman" w:cs="Times New Roman"/>
          <w:sz w:val="24"/>
          <w:szCs w:val="24"/>
          <w:shd w:val="clear" w:color="auto" w:fill="FFFFFF"/>
        </w:rPr>
        <w:t xml:space="preserve"> is one of the world’s largest industries, generating US$6 trillion or 9% of global GDP and supporting 260 million jobs </w:t>
      </w:r>
      <w:r w:rsidR="00551AE9" w:rsidRPr="007C2D5C">
        <w:rPr>
          <w:rFonts w:ascii="Times New Roman" w:eastAsia="Times New Roman" w:hAnsi="Times New Roman" w:cs="Times New Roman"/>
          <w:sz w:val="24"/>
          <w:szCs w:val="24"/>
          <w:shd w:val="clear" w:color="auto" w:fill="FFFFFF"/>
        </w:rPr>
        <w:t>(</w:t>
      </w:r>
      <w:r w:rsidR="00551AE9" w:rsidRPr="007C2D5C">
        <w:rPr>
          <w:rFonts w:ascii="Times New Roman" w:hAnsi="Times New Roman" w:cs="Times New Roman"/>
          <w:sz w:val="24"/>
          <w:szCs w:val="24"/>
          <w:shd w:val="clear" w:color="auto" w:fill="FFFFFF"/>
        </w:rPr>
        <w:t>World Tourism Organization, 2014)</w:t>
      </w:r>
      <w:r w:rsidR="00801F3C" w:rsidRPr="007C2D5C">
        <w:rPr>
          <w:rFonts w:ascii="Times New Roman" w:eastAsia="Times New Roman" w:hAnsi="Times New Roman" w:cs="Times New Roman"/>
          <w:sz w:val="24"/>
          <w:szCs w:val="24"/>
          <w:shd w:val="clear" w:color="auto" w:fill="FFFFFF"/>
        </w:rPr>
        <w:t>. Many of those jobs</w:t>
      </w:r>
      <w:r w:rsidR="00090A03">
        <w:rPr>
          <w:rFonts w:ascii="Times New Roman" w:eastAsia="Times New Roman" w:hAnsi="Times New Roman" w:cs="Times New Roman"/>
          <w:sz w:val="24"/>
          <w:szCs w:val="24"/>
          <w:shd w:val="clear" w:color="auto" w:fill="FFFFFF"/>
        </w:rPr>
        <w:t xml:space="preserve"> are created by the hotels</w:t>
      </w:r>
      <w:r w:rsidR="00801F3C" w:rsidRPr="007C2D5C">
        <w:rPr>
          <w:rFonts w:ascii="Times New Roman" w:eastAsia="Times New Roman" w:hAnsi="Times New Roman" w:cs="Times New Roman"/>
          <w:sz w:val="24"/>
          <w:szCs w:val="24"/>
          <w:shd w:val="clear" w:color="auto" w:fill="FFFFFF"/>
        </w:rPr>
        <w:t>, giving the industry a tremendous opportunity to help local communities prosper</w:t>
      </w:r>
      <w:r w:rsidR="00551AE9" w:rsidRPr="007C2D5C">
        <w:rPr>
          <w:rFonts w:ascii="Times New Roman" w:eastAsia="Times New Roman" w:hAnsi="Times New Roman" w:cs="Times New Roman"/>
          <w:sz w:val="24"/>
          <w:szCs w:val="24"/>
          <w:shd w:val="clear" w:color="auto" w:fill="FFFFFF"/>
        </w:rPr>
        <w:t xml:space="preserve"> (</w:t>
      </w:r>
      <w:r w:rsidR="00551AE9" w:rsidRPr="007C2D5C">
        <w:rPr>
          <w:rFonts w:ascii="Times New Roman" w:hAnsi="Times New Roman" w:cs="Times New Roman"/>
          <w:sz w:val="24"/>
          <w:szCs w:val="24"/>
          <w:shd w:val="clear" w:color="auto" w:fill="FFFFFF"/>
        </w:rPr>
        <w:t>But</w:t>
      </w:r>
      <w:r w:rsidR="00C617EC">
        <w:rPr>
          <w:rFonts w:ascii="Times New Roman" w:hAnsi="Times New Roman" w:cs="Times New Roman"/>
          <w:sz w:val="24"/>
          <w:szCs w:val="24"/>
          <w:shd w:val="clear" w:color="auto" w:fill="FFFFFF"/>
        </w:rPr>
        <w:t>ler, 2016</w:t>
      </w:r>
      <w:r w:rsidR="00551AE9" w:rsidRPr="007C2D5C">
        <w:rPr>
          <w:rFonts w:ascii="Times New Roman" w:eastAsia="Times New Roman" w:hAnsi="Times New Roman" w:cs="Times New Roman"/>
          <w:sz w:val="24"/>
          <w:szCs w:val="24"/>
          <w:shd w:val="clear" w:color="auto" w:fill="FFFFFF"/>
        </w:rPr>
        <w:t>)</w:t>
      </w:r>
      <w:r w:rsidR="00801F3C" w:rsidRPr="007C2D5C">
        <w:rPr>
          <w:rFonts w:ascii="Times New Roman" w:eastAsia="Times New Roman" w:hAnsi="Times New Roman" w:cs="Times New Roman"/>
          <w:sz w:val="24"/>
          <w:szCs w:val="24"/>
          <w:shd w:val="clear" w:color="auto" w:fill="FFFFFF"/>
        </w:rPr>
        <w:t>.</w:t>
      </w:r>
      <w:r w:rsidR="00A35A8D">
        <w:rPr>
          <w:rFonts w:ascii="Times New Roman" w:eastAsia="Times New Roman" w:hAnsi="Times New Roman" w:cs="Times New Roman"/>
          <w:sz w:val="24"/>
          <w:szCs w:val="24"/>
        </w:rPr>
        <w:t xml:space="preserve"> </w:t>
      </w:r>
      <w:r w:rsidR="00801F3C" w:rsidRPr="007C2D5C">
        <w:rPr>
          <w:rFonts w:ascii="Times New Roman" w:eastAsia="Times New Roman" w:hAnsi="Times New Roman" w:cs="Times New Roman"/>
          <w:sz w:val="24"/>
          <w:szCs w:val="24"/>
          <w:shd w:val="clear" w:color="auto" w:fill="FFFFFF"/>
        </w:rPr>
        <w:t>Tourism is ideally known to generate revenue and wealth to the investors of different nations all over the globe today, and Nigeria is endowed with so many tourist attractions as well as several tourism resources that can provide abundant business opportunities to the local and foreign prospective tourism investors viz-a-vis increase Government earnings</w:t>
      </w:r>
      <w:r w:rsidR="001253C8" w:rsidRPr="007C2D5C">
        <w:rPr>
          <w:rFonts w:ascii="Times New Roman" w:eastAsia="Times New Roman" w:hAnsi="Times New Roman" w:cs="Times New Roman"/>
          <w:sz w:val="24"/>
          <w:szCs w:val="24"/>
          <w:shd w:val="clear" w:color="auto" w:fill="FFFFFF"/>
        </w:rPr>
        <w:t xml:space="preserve"> (</w:t>
      </w:r>
      <w:r w:rsidR="001253C8" w:rsidRPr="007C2D5C">
        <w:rPr>
          <w:rFonts w:ascii="Times New Roman" w:hAnsi="Times New Roman" w:cs="Times New Roman"/>
          <w:sz w:val="24"/>
          <w:szCs w:val="24"/>
          <w:shd w:val="clear" w:color="auto" w:fill="FFFFFF"/>
        </w:rPr>
        <w:t>Ardahaey, 2011</w:t>
      </w:r>
      <w:r w:rsidR="001253C8" w:rsidRPr="007C2D5C">
        <w:rPr>
          <w:rFonts w:ascii="Times New Roman" w:eastAsia="Times New Roman" w:hAnsi="Times New Roman" w:cs="Times New Roman"/>
          <w:sz w:val="24"/>
          <w:szCs w:val="24"/>
          <w:shd w:val="clear" w:color="auto" w:fill="FFFFFF"/>
        </w:rPr>
        <w:t>)</w:t>
      </w:r>
      <w:r w:rsidR="00801F3C" w:rsidRPr="007C2D5C">
        <w:rPr>
          <w:rFonts w:ascii="Times New Roman" w:eastAsia="Times New Roman" w:hAnsi="Times New Roman" w:cs="Times New Roman"/>
          <w:sz w:val="24"/>
          <w:szCs w:val="24"/>
          <w:shd w:val="clear" w:color="auto" w:fill="FFFFFF"/>
        </w:rPr>
        <w:t>. Furthermore, Nigeria being a giant land blessed with the Savannah-Sahel in the North</w:t>
      </w:r>
      <w:r w:rsidR="009D02C6" w:rsidRPr="007C2D5C">
        <w:rPr>
          <w:rFonts w:ascii="Times New Roman" w:eastAsia="Times New Roman" w:hAnsi="Times New Roman" w:cs="Times New Roman"/>
          <w:sz w:val="24"/>
          <w:szCs w:val="24"/>
          <w:shd w:val="clear" w:color="auto" w:fill="FFFFFF"/>
        </w:rPr>
        <w:t xml:space="preserve"> Yankari games reserve</w:t>
      </w:r>
      <w:r w:rsidR="00F47320" w:rsidRPr="007C2D5C">
        <w:rPr>
          <w:rFonts w:ascii="Times New Roman" w:eastAsia="Times New Roman" w:hAnsi="Times New Roman" w:cs="Times New Roman"/>
          <w:sz w:val="24"/>
          <w:szCs w:val="24"/>
          <w:shd w:val="clear" w:color="auto" w:fill="FFFFFF"/>
        </w:rPr>
        <w:t xml:space="preserve"> in </w:t>
      </w:r>
      <w:r w:rsidR="00D752A0">
        <w:rPr>
          <w:rFonts w:ascii="Times New Roman" w:eastAsia="Times New Roman" w:hAnsi="Times New Roman" w:cs="Times New Roman"/>
          <w:sz w:val="24"/>
          <w:szCs w:val="24"/>
          <w:shd w:val="clear" w:color="auto" w:fill="FFFFFF"/>
        </w:rPr>
        <w:t>B</w:t>
      </w:r>
      <w:r w:rsidR="00F47320" w:rsidRPr="007C2D5C">
        <w:rPr>
          <w:rFonts w:ascii="Times New Roman" w:eastAsia="Times New Roman" w:hAnsi="Times New Roman" w:cs="Times New Roman"/>
          <w:sz w:val="24"/>
          <w:szCs w:val="24"/>
          <w:shd w:val="clear" w:color="auto" w:fill="FFFFFF"/>
        </w:rPr>
        <w:t>auchi, Mambilla plateau, Gurara water fall</w:t>
      </w:r>
      <w:r w:rsidR="00801F3C" w:rsidRPr="007C2D5C">
        <w:rPr>
          <w:rFonts w:ascii="Times New Roman" w:eastAsia="Times New Roman" w:hAnsi="Times New Roman" w:cs="Times New Roman"/>
          <w:sz w:val="24"/>
          <w:szCs w:val="24"/>
          <w:shd w:val="clear" w:color="auto" w:fill="FFFFFF"/>
        </w:rPr>
        <w:t>, the Hills and Mountains in the East</w:t>
      </w:r>
      <w:r w:rsidR="009D02C6" w:rsidRPr="007C2D5C">
        <w:rPr>
          <w:rFonts w:ascii="Times New Roman" w:eastAsia="Times New Roman" w:hAnsi="Times New Roman" w:cs="Times New Roman"/>
          <w:sz w:val="24"/>
          <w:szCs w:val="24"/>
          <w:shd w:val="clear" w:color="auto" w:fill="FFFFFF"/>
        </w:rPr>
        <w:t xml:space="preserve">, Obudu mountain resort, Ogbunike caves, Arochochwu long juju slave route, </w:t>
      </w:r>
      <w:r w:rsidR="00801F3C" w:rsidRPr="007C2D5C">
        <w:rPr>
          <w:rFonts w:ascii="Times New Roman" w:eastAsia="Times New Roman" w:hAnsi="Times New Roman" w:cs="Times New Roman"/>
          <w:sz w:val="24"/>
          <w:szCs w:val="24"/>
          <w:shd w:val="clear" w:color="auto" w:fill="FFFFFF"/>
        </w:rPr>
        <w:t>and the Lagoons</w:t>
      </w:r>
      <w:r w:rsidR="009D02C6" w:rsidRPr="007C2D5C">
        <w:rPr>
          <w:rFonts w:ascii="Times New Roman" w:eastAsia="Times New Roman" w:hAnsi="Times New Roman" w:cs="Times New Roman"/>
          <w:sz w:val="24"/>
          <w:szCs w:val="24"/>
          <w:shd w:val="clear" w:color="auto" w:fill="FFFFFF"/>
        </w:rPr>
        <w:t>, Osun-osogbo grove, Ikogosi warm spring</w:t>
      </w:r>
      <w:r w:rsidR="00801F3C" w:rsidRPr="007C2D5C">
        <w:rPr>
          <w:rFonts w:ascii="Times New Roman" w:eastAsia="Times New Roman" w:hAnsi="Times New Roman" w:cs="Times New Roman"/>
          <w:sz w:val="24"/>
          <w:szCs w:val="24"/>
          <w:shd w:val="clear" w:color="auto" w:fill="FFFFFF"/>
        </w:rPr>
        <w:t xml:space="preserve"> and </w:t>
      </w:r>
      <w:r w:rsidR="007B56B9" w:rsidRPr="007C2D5C">
        <w:rPr>
          <w:rFonts w:ascii="Times New Roman" w:eastAsia="Times New Roman" w:hAnsi="Times New Roman" w:cs="Times New Roman"/>
          <w:color w:val="000000" w:themeColor="text1"/>
          <w:sz w:val="24"/>
          <w:szCs w:val="24"/>
          <w:shd w:val="clear" w:color="auto" w:fill="FFFFFF"/>
        </w:rPr>
        <w:t>fo</w:t>
      </w:r>
      <w:r w:rsidR="00801F3C" w:rsidRPr="007C2D5C">
        <w:rPr>
          <w:rFonts w:ascii="Times New Roman" w:eastAsia="Times New Roman" w:hAnsi="Times New Roman" w:cs="Times New Roman"/>
          <w:sz w:val="24"/>
          <w:szCs w:val="24"/>
          <w:shd w:val="clear" w:color="auto" w:fill="FFFFFF"/>
        </w:rPr>
        <w:t xml:space="preserve">rests in the West is blessed with attractions that can adequately enhance the revenue portfolio of the Nation. However, tourism will not receive the desired attention without relatively discussing the accommodation aspect which attracts fifty percent (50%) of the tourist expenditure at an average, at any point in time </w:t>
      </w:r>
      <w:r w:rsidR="001253C8" w:rsidRPr="007C2D5C">
        <w:rPr>
          <w:rFonts w:ascii="Times New Roman" w:eastAsia="Times New Roman" w:hAnsi="Times New Roman" w:cs="Times New Roman"/>
          <w:sz w:val="24"/>
          <w:szCs w:val="24"/>
          <w:shd w:val="clear" w:color="auto" w:fill="FFFFFF"/>
        </w:rPr>
        <w:t>(</w:t>
      </w:r>
      <w:r w:rsidR="001253C8" w:rsidRPr="007C2D5C">
        <w:rPr>
          <w:rFonts w:ascii="Times New Roman" w:hAnsi="Times New Roman" w:cs="Times New Roman"/>
          <w:sz w:val="24"/>
          <w:szCs w:val="24"/>
          <w:shd w:val="clear" w:color="auto" w:fill="FFFFFF"/>
        </w:rPr>
        <w:t>Durodola and Oloyede, 2011)</w:t>
      </w:r>
      <w:r w:rsidR="00801F3C" w:rsidRPr="007C2D5C">
        <w:rPr>
          <w:rFonts w:ascii="Times New Roman" w:eastAsia="Times New Roman" w:hAnsi="Times New Roman" w:cs="Times New Roman"/>
          <w:sz w:val="24"/>
          <w:szCs w:val="24"/>
          <w:shd w:val="clear" w:color="auto" w:fill="FFFFFF"/>
        </w:rPr>
        <w:t xml:space="preserve">. </w:t>
      </w:r>
    </w:p>
    <w:p w14:paraId="40AD2DD1" w14:textId="1499FC05" w:rsidR="00801F3C" w:rsidRPr="007C2D5C" w:rsidRDefault="00801F3C" w:rsidP="00A04EFF">
      <w:pPr>
        <w:spacing w:after="0" w:line="360" w:lineRule="auto"/>
        <w:jc w:val="both"/>
        <w:rPr>
          <w:rFonts w:ascii="Times New Roman" w:eastAsia="Times New Roman" w:hAnsi="Times New Roman" w:cs="Times New Roman"/>
          <w:sz w:val="24"/>
          <w:szCs w:val="24"/>
        </w:rPr>
      </w:pPr>
      <w:r w:rsidRPr="007C2D5C">
        <w:rPr>
          <w:rFonts w:ascii="Times New Roman" w:eastAsia="Times New Roman" w:hAnsi="Times New Roman" w:cs="Times New Roman"/>
          <w:sz w:val="24"/>
          <w:szCs w:val="24"/>
          <w:shd w:val="clear" w:color="auto" w:fill="FFFFFF"/>
        </w:rPr>
        <w:t>In the Gambia, for instance, 30% of the workforce depends directly or indirectly on tourism</w:t>
      </w:r>
      <w:r w:rsidR="001253C8" w:rsidRPr="007C2D5C">
        <w:rPr>
          <w:rFonts w:ascii="Times New Roman" w:eastAsia="Times New Roman" w:hAnsi="Times New Roman" w:cs="Times New Roman"/>
          <w:sz w:val="24"/>
          <w:szCs w:val="24"/>
          <w:shd w:val="clear" w:color="auto" w:fill="FFFFFF"/>
        </w:rPr>
        <w:t xml:space="preserve"> (</w:t>
      </w:r>
      <w:r w:rsidR="00C617EC">
        <w:rPr>
          <w:rFonts w:ascii="Times New Roman" w:hAnsi="Times New Roman" w:cs="Times New Roman"/>
          <w:sz w:val="24"/>
          <w:szCs w:val="24"/>
          <w:shd w:val="clear" w:color="auto" w:fill="FFFFFF"/>
        </w:rPr>
        <w:t>Yamamura, 201</w:t>
      </w:r>
      <w:r w:rsidR="001253C8" w:rsidRPr="007C2D5C">
        <w:rPr>
          <w:rFonts w:ascii="Times New Roman" w:hAnsi="Times New Roman" w:cs="Times New Roman"/>
          <w:sz w:val="24"/>
          <w:szCs w:val="24"/>
          <w:shd w:val="clear" w:color="auto" w:fill="FFFFFF"/>
        </w:rPr>
        <w:t>4)</w:t>
      </w:r>
      <w:r w:rsidRPr="007C2D5C">
        <w:rPr>
          <w:rFonts w:ascii="Times New Roman" w:eastAsia="Times New Roman" w:hAnsi="Times New Roman" w:cs="Times New Roman"/>
          <w:sz w:val="24"/>
          <w:szCs w:val="24"/>
          <w:shd w:val="clear" w:color="auto" w:fill="FFFFFF"/>
        </w:rPr>
        <w:t>. Also in small Island developing countries, significant part of the citizens depends on tourism such as; 83% in the Maldives, 21% in the Seychelles and 34% in Jamaica while Malta has only 380,000 residents, it received over 1.2 million tourists in 2009 and tourism generated more than $650 million in foreign exchange earnings (25% of its GDP)</w:t>
      </w:r>
      <w:r w:rsidR="00822CA7" w:rsidRPr="007C2D5C">
        <w:rPr>
          <w:rFonts w:ascii="Times New Roman" w:eastAsia="Times New Roman" w:hAnsi="Times New Roman" w:cs="Times New Roman"/>
          <w:sz w:val="24"/>
          <w:szCs w:val="24"/>
          <w:shd w:val="clear" w:color="auto" w:fill="FFFFFF"/>
        </w:rPr>
        <w:t xml:space="preserve"> (</w:t>
      </w:r>
      <w:r w:rsidR="00822CA7" w:rsidRPr="007C2D5C">
        <w:rPr>
          <w:rFonts w:ascii="Times New Roman" w:hAnsi="Times New Roman" w:cs="Times New Roman"/>
          <w:sz w:val="24"/>
          <w:szCs w:val="24"/>
          <w:shd w:val="clear" w:color="auto" w:fill="FFFFFF"/>
        </w:rPr>
        <w:t>Y</w:t>
      </w:r>
      <w:r w:rsidR="00C617EC">
        <w:rPr>
          <w:rFonts w:ascii="Times New Roman" w:hAnsi="Times New Roman" w:cs="Times New Roman"/>
          <w:sz w:val="24"/>
          <w:szCs w:val="24"/>
          <w:shd w:val="clear" w:color="auto" w:fill="FFFFFF"/>
        </w:rPr>
        <w:t>amamura, 201</w:t>
      </w:r>
      <w:r w:rsidR="00822CA7" w:rsidRPr="007C2D5C">
        <w:rPr>
          <w:rFonts w:ascii="Times New Roman" w:hAnsi="Times New Roman" w:cs="Times New Roman"/>
          <w:sz w:val="24"/>
          <w:szCs w:val="24"/>
          <w:shd w:val="clear" w:color="auto" w:fill="FFFFFF"/>
        </w:rPr>
        <w:t>4)</w:t>
      </w:r>
      <w:r w:rsidRPr="007C2D5C">
        <w:rPr>
          <w:rFonts w:ascii="Times New Roman" w:eastAsia="Times New Roman" w:hAnsi="Times New Roman" w:cs="Times New Roman"/>
          <w:sz w:val="24"/>
          <w:szCs w:val="24"/>
          <w:shd w:val="clear" w:color="auto" w:fill="FFFFFF"/>
        </w:rPr>
        <w:t xml:space="preserve">. Malta's high dependence on tourism and a limited number of export products makes its trade performance vulnerable to </w:t>
      </w:r>
      <w:r w:rsidR="001253C8" w:rsidRPr="007C2D5C">
        <w:rPr>
          <w:rFonts w:ascii="Times New Roman" w:eastAsia="Times New Roman" w:hAnsi="Times New Roman" w:cs="Times New Roman"/>
          <w:sz w:val="24"/>
          <w:szCs w:val="24"/>
          <w:shd w:val="clear" w:color="auto" w:fill="FFFFFF"/>
        </w:rPr>
        <w:t>shifts in international demand (</w:t>
      </w:r>
      <w:r w:rsidR="001253C8" w:rsidRPr="007C2D5C">
        <w:rPr>
          <w:rFonts w:ascii="Times New Roman" w:hAnsi="Times New Roman" w:cs="Times New Roman"/>
          <w:sz w:val="24"/>
          <w:szCs w:val="24"/>
          <w:shd w:val="clear" w:color="auto" w:fill="FFFFFF"/>
        </w:rPr>
        <w:t>WTO, 2014)</w:t>
      </w:r>
      <w:r w:rsidRPr="007C2D5C">
        <w:rPr>
          <w:rFonts w:ascii="Times New Roman" w:eastAsia="Times New Roman" w:hAnsi="Times New Roman" w:cs="Times New Roman"/>
          <w:sz w:val="24"/>
          <w:szCs w:val="24"/>
          <w:shd w:val="clear" w:color="auto" w:fill="FFFFFF"/>
        </w:rPr>
        <w:t>.</w:t>
      </w:r>
      <w:r w:rsidR="00A35A8D">
        <w:rPr>
          <w:rFonts w:ascii="Times New Roman" w:eastAsia="Times New Roman" w:hAnsi="Times New Roman" w:cs="Times New Roman"/>
          <w:sz w:val="24"/>
          <w:szCs w:val="24"/>
          <w:shd w:val="clear" w:color="auto" w:fill="FFFFFF"/>
        </w:rPr>
        <w:t xml:space="preserve"> </w:t>
      </w:r>
    </w:p>
    <w:p w14:paraId="1D47B436" w14:textId="4D395AD7" w:rsidR="00F75D50" w:rsidRPr="00A35A8D" w:rsidRDefault="00801F3C" w:rsidP="00A35A8D">
      <w:pPr>
        <w:spacing w:after="0" w:line="360" w:lineRule="auto"/>
        <w:jc w:val="both"/>
        <w:rPr>
          <w:rStyle w:val="Strong"/>
          <w:rFonts w:ascii="Times New Roman" w:hAnsi="Times New Roman" w:cs="Times New Roman"/>
          <w:b w:val="0"/>
          <w:bCs w:val="0"/>
          <w:sz w:val="24"/>
          <w:szCs w:val="24"/>
          <w:shd w:val="clear" w:color="auto" w:fill="FFFFFF"/>
        </w:rPr>
      </w:pPr>
      <w:r w:rsidRPr="007C2D5C">
        <w:rPr>
          <w:rFonts w:ascii="Times New Roman" w:eastAsia="Times New Roman" w:hAnsi="Times New Roman" w:cs="Times New Roman"/>
          <w:sz w:val="24"/>
          <w:szCs w:val="24"/>
          <w:shd w:val="clear" w:color="auto" w:fill="FFFFFF"/>
        </w:rPr>
        <w:t xml:space="preserve">Nigeria cannot be left out in this strive towards economic growth through hotel development as its hospitality industry has shown tremendous strength in the aspect of human resources and structural development </w:t>
      </w:r>
      <w:r w:rsidR="00A35A8D">
        <w:rPr>
          <w:rFonts w:ascii="Times New Roman" w:eastAsia="Times New Roman" w:hAnsi="Times New Roman" w:cs="Times New Roman"/>
          <w:sz w:val="24"/>
          <w:szCs w:val="24"/>
          <w:shd w:val="clear" w:color="auto" w:fill="FFFFFF"/>
        </w:rPr>
        <w:t>but seriously under reported.</w:t>
      </w:r>
      <w:r w:rsidRPr="007C2D5C">
        <w:rPr>
          <w:rFonts w:ascii="Times New Roman" w:eastAsia="Times New Roman" w:hAnsi="Times New Roman" w:cs="Times New Roman"/>
          <w:sz w:val="24"/>
          <w:szCs w:val="24"/>
          <w:shd w:val="clear" w:color="auto" w:fill="FFFFFF"/>
        </w:rPr>
        <w:t xml:space="preserve"> </w:t>
      </w:r>
      <w:r w:rsidR="00866B4C" w:rsidRPr="007C2D5C">
        <w:rPr>
          <w:rFonts w:ascii="Times New Roman" w:hAnsi="Times New Roman" w:cs="Times New Roman"/>
          <w:sz w:val="24"/>
          <w:szCs w:val="24"/>
          <w:shd w:val="clear" w:color="auto" w:fill="FFFFFF"/>
        </w:rPr>
        <w:t xml:space="preserve">According to </w:t>
      </w:r>
      <w:r w:rsidR="00822CA7" w:rsidRPr="007C2D5C">
        <w:rPr>
          <w:rFonts w:ascii="Times New Roman" w:hAnsi="Times New Roman" w:cs="Times New Roman"/>
          <w:sz w:val="24"/>
          <w:szCs w:val="24"/>
        </w:rPr>
        <w:t xml:space="preserve">Mitrović, </w:t>
      </w:r>
      <w:r w:rsidR="00866B4C" w:rsidRPr="007C2D5C">
        <w:rPr>
          <w:rFonts w:ascii="Times New Roman" w:hAnsi="Times New Roman" w:cs="Times New Roman"/>
          <w:sz w:val="24"/>
          <w:szCs w:val="24"/>
        </w:rPr>
        <w:t>Janković,</w:t>
      </w:r>
      <w:r w:rsidR="00822CA7" w:rsidRPr="007C2D5C">
        <w:rPr>
          <w:rFonts w:ascii="Times New Roman" w:hAnsi="Times New Roman" w:cs="Times New Roman"/>
          <w:sz w:val="24"/>
          <w:szCs w:val="24"/>
        </w:rPr>
        <w:t xml:space="preserve"> </w:t>
      </w:r>
      <w:r w:rsidR="00866B4C" w:rsidRPr="007C2D5C">
        <w:rPr>
          <w:rFonts w:ascii="Times New Roman" w:hAnsi="Times New Roman" w:cs="Times New Roman"/>
          <w:sz w:val="24"/>
          <w:szCs w:val="24"/>
        </w:rPr>
        <w:t>&amp;</w:t>
      </w:r>
      <w:r w:rsidR="00822CA7" w:rsidRPr="007C2D5C">
        <w:rPr>
          <w:rFonts w:ascii="Times New Roman" w:hAnsi="Times New Roman" w:cs="Times New Roman"/>
          <w:sz w:val="24"/>
          <w:szCs w:val="24"/>
        </w:rPr>
        <w:t xml:space="preserve"> </w:t>
      </w:r>
      <w:r w:rsidR="00866B4C" w:rsidRPr="007C2D5C">
        <w:rPr>
          <w:rFonts w:ascii="Times New Roman" w:hAnsi="Times New Roman" w:cs="Times New Roman"/>
          <w:sz w:val="24"/>
          <w:szCs w:val="24"/>
        </w:rPr>
        <w:t>Ivankovič (2016</w:t>
      </w:r>
      <w:r w:rsidR="00DA7DD6" w:rsidRPr="007C2D5C">
        <w:rPr>
          <w:rFonts w:ascii="Times New Roman" w:hAnsi="Times New Roman" w:cs="Times New Roman"/>
          <w:sz w:val="24"/>
          <w:szCs w:val="24"/>
          <w:shd w:val="clear" w:color="auto" w:fill="FFFFFF"/>
        </w:rPr>
        <w:t>), even though FDI plays an important role in the development of world Tourism, the analysis of its impacts has been neglected and has attracted less attention in the lite</w:t>
      </w:r>
      <w:r w:rsidR="00A35A8D">
        <w:rPr>
          <w:rFonts w:ascii="Times New Roman" w:hAnsi="Times New Roman" w:cs="Times New Roman"/>
          <w:sz w:val="24"/>
          <w:szCs w:val="24"/>
          <w:shd w:val="clear" w:color="auto" w:fill="FFFFFF"/>
        </w:rPr>
        <w:t xml:space="preserve">rature than what was expected. </w:t>
      </w:r>
    </w:p>
    <w:p w14:paraId="3B8FFE7B" w14:textId="77777777" w:rsidR="006D4CA2" w:rsidRPr="007C2D5C" w:rsidRDefault="00821C22" w:rsidP="00A04EFF">
      <w:pPr>
        <w:spacing w:line="360" w:lineRule="auto"/>
        <w:jc w:val="both"/>
        <w:rPr>
          <w:rFonts w:ascii="Times New Roman" w:hAnsi="Times New Roman" w:cs="Times New Roman"/>
          <w:sz w:val="24"/>
          <w:szCs w:val="24"/>
          <w:shd w:val="clear" w:color="auto" w:fill="FFFFFF"/>
        </w:rPr>
      </w:pPr>
      <w:r w:rsidRPr="007C2D5C">
        <w:rPr>
          <w:rStyle w:val="Strong"/>
          <w:rFonts w:ascii="Times New Roman" w:hAnsi="Times New Roman" w:cs="Times New Roman"/>
          <w:sz w:val="24"/>
          <w:szCs w:val="24"/>
          <w:shd w:val="clear" w:color="auto" w:fill="FFFFFF"/>
        </w:rPr>
        <w:t>1.3     Objective of the study</w:t>
      </w:r>
      <w:r w:rsidRPr="007C2D5C">
        <w:rPr>
          <w:rFonts w:ascii="Times New Roman" w:hAnsi="Times New Roman" w:cs="Times New Roman"/>
          <w:sz w:val="24"/>
          <w:szCs w:val="24"/>
          <w:shd w:val="clear" w:color="auto" w:fill="FFFFFF"/>
        </w:rPr>
        <w:t> </w:t>
      </w:r>
    </w:p>
    <w:p w14:paraId="1E22986A" w14:textId="2D2A7F69" w:rsidR="006D4CA2" w:rsidRPr="007C2D5C" w:rsidRDefault="006D4CA2" w:rsidP="00A04EFF">
      <w:pPr>
        <w:spacing w:line="360" w:lineRule="auto"/>
        <w:jc w:val="both"/>
        <w:rPr>
          <w:rFonts w:ascii="Times New Roman" w:hAnsi="Times New Roman" w:cs="Times New Roman"/>
          <w:sz w:val="24"/>
          <w:szCs w:val="24"/>
          <w:shd w:val="clear" w:color="auto" w:fill="FFFFFF"/>
        </w:rPr>
      </w:pPr>
      <w:r w:rsidRPr="007C2D5C">
        <w:rPr>
          <w:rFonts w:ascii="Times New Roman" w:hAnsi="Times New Roman" w:cs="Times New Roman"/>
          <w:sz w:val="24"/>
          <w:szCs w:val="24"/>
          <w:shd w:val="clear" w:color="auto" w:fill="FFFFFF"/>
        </w:rPr>
        <w:t xml:space="preserve">The main objective is </w:t>
      </w:r>
      <w:r w:rsidR="007B56B9" w:rsidRPr="007C2D5C">
        <w:rPr>
          <w:rFonts w:ascii="Times New Roman" w:hAnsi="Times New Roman" w:cs="Times New Roman"/>
          <w:sz w:val="24"/>
          <w:szCs w:val="24"/>
          <w:shd w:val="clear" w:color="auto" w:fill="FFFFFF"/>
        </w:rPr>
        <w:t xml:space="preserve">to </w:t>
      </w:r>
      <w:r w:rsidRPr="007C2D5C">
        <w:rPr>
          <w:rFonts w:ascii="Times New Roman" w:hAnsi="Times New Roman" w:cs="Times New Roman"/>
          <w:bCs/>
          <w:sz w:val="24"/>
          <w:szCs w:val="24"/>
        </w:rPr>
        <w:t>evaluat</w:t>
      </w:r>
      <w:r w:rsidR="007B56B9" w:rsidRPr="007C2D5C">
        <w:rPr>
          <w:rFonts w:ascii="Times New Roman" w:hAnsi="Times New Roman" w:cs="Times New Roman"/>
          <w:bCs/>
          <w:sz w:val="24"/>
          <w:szCs w:val="24"/>
        </w:rPr>
        <w:t>e the impact of</w:t>
      </w:r>
      <w:r w:rsidRPr="007C2D5C">
        <w:rPr>
          <w:rFonts w:ascii="Times New Roman" w:hAnsi="Times New Roman" w:cs="Times New Roman"/>
          <w:bCs/>
          <w:sz w:val="24"/>
          <w:szCs w:val="24"/>
        </w:rPr>
        <w:t xml:space="preserve"> </w:t>
      </w:r>
      <w:r w:rsidR="007B56B9" w:rsidRPr="007C2D5C">
        <w:rPr>
          <w:rFonts w:ascii="Times New Roman" w:hAnsi="Times New Roman" w:cs="Times New Roman"/>
          <w:bCs/>
          <w:sz w:val="24"/>
          <w:szCs w:val="24"/>
        </w:rPr>
        <w:t xml:space="preserve">Foreign Direct Investment (FDI) </w:t>
      </w:r>
      <w:r w:rsidRPr="007C2D5C">
        <w:rPr>
          <w:rFonts w:ascii="Times New Roman" w:hAnsi="Times New Roman" w:cs="Times New Roman"/>
          <w:bCs/>
          <w:sz w:val="24"/>
          <w:szCs w:val="24"/>
        </w:rPr>
        <w:t>on the hospit</w:t>
      </w:r>
      <w:r w:rsidR="003B66FB" w:rsidRPr="007C2D5C">
        <w:rPr>
          <w:rFonts w:ascii="Times New Roman" w:hAnsi="Times New Roman" w:cs="Times New Roman"/>
          <w:bCs/>
          <w:sz w:val="24"/>
          <w:szCs w:val="24"/>
        </w:rPr>
        <w:t>ality sector of Nigeria economy. In achieving this objective, the following research questions were raised.</w:t>
      </w:r>
      <w:r w:rsidRPr="007C2D5C">
        <w:rPr>
          <w:rFonts w:ascii="Times New Roman" w:hAnsi="Times New Roman" w:cs="Times New Roman"/>
          <w:bCs/>
          <w:sz w:val="24"/>
          <w:szCs w:val="24"/>
        </w:rPr>
        <w:t xml:space="preserve"> </w:t>
      </w:r>
      <w:r w:rsidR="00821C22" w:rsidRPr="007C2D5C">
        <w:rPr>
          <w:rFonts w:ascii="Times New Roman" w:hAnsi="Times New Roman" w:cs="Times New Roman"/>
          <w:sz w:val="24"/>
          <w:szCs w:val="24"/>
        </w:rPr>
        <w:br/>
      </w:r>
      <w:r w:rsidRPr="007C2D5C">
        <w:rPr>
          <w:rFonts w:ascii="Times New Roman" w:hAnsi="Times New Roman" w:cs="Times New Roman"/>
          <w:sz w:val="24"/>
          <w:szCs w:val="24"/>
          <w:shd w:val="clear" w:color="auto" w:fill="FFFFFF"/>
        </w:rPr>
        <w:t>i.</w:t>
      </w:r>
      <w:r w:rsidRPr="007C2D5C">
        <w:rPr>
          <w:rFonts w:ascii="Times New Roman" w:hAnsi="Times New Roman" w:cs="Times New Roman"/>
          <w:sz w:val="24"/>
          <w:szCs w:val="24"/>
          <w:shd w:val="clear" w:color="auto" w:fill="FFFFFF"/>
        </w:rPr>
        <w:tab/>
      </w:r>
      <w:r w:rsidR="003B66FB" w:rsidRPr="007C2D5C">
        <w:rPr>
          <w:rFonts w:ascii="Times New Roman" w:hAnsi="Times New Roman" w:cs="Times New Roman"/>
          <w:sz w:val="24"/>
          <w:szCs w:val="24"/>
          <w:shd w:val="clear" w:color="auto" w:fill="FFFFFF"/>
        </w:rPr>
        <w:t xml:space="preserve">What is the </w:t>
      </w:r>
      <w:r w:rsidR="00821C22" w:rsidRPr="007C2D5C">
        <w:rPr>
          <w:rFonts w:ascii="Times New Roman" w:hAnsi="Times New Roman" w:cs="Times New Roman"/>
          <w:sz w:val="24"/>
          <w:szCs w:val="24"/>
          <w:shd w:val="clear" w:color="auto" w:fill="FFFFFF"/>
        </w:rPr>
        <w:t>impact o</w:t>
      </w:r>
      <w:r w:rsidRPr="007C2D5C">
        <w:rPr>
          <w:rFonts w:ascii="Times New Roman" w:hAnsi="Times New Roman" w:cs="Times New Roman"/>
          <w:sz w:val="24"/>
          <w:szCs w:val="24"/>
          <w:shd w:val="clear" w:color="auto" w:fill="FFFFFF"/>
        </w:rPr>
        <w:t xml:space="preserve">f </w:t>
      </w:r>
      <w:r w:rsidR="00F50DF4" w:rsidRPr="007C2D5C">
        <w:rPr>
          <w:rFonts w:ascii="Times New Roman" w:hAnsi="Times New Roman" w:cs="Times New Roman"/>
          <w:sz w:val="24"/>
          <w:szCs w:val="24"/>
          <w:shd w:val="clear" w:color="auto" w:fill="FFFFFF"/>
        </w:rPr>
        <w:t xml:space="preserve">Foreign Direct Investment (FDI) </w:t>
      </w:r>
      <w:r w:rsidRPr="007C2D5C">
        <w:rPr>
          <w:rFonts w:ascii="Times New Roman" w:hAnsi="Times New Roman" w:cs="Times New Roman"/>
          <w:sz w:val="24"/>
          <w:szCs w:val="24"/>
          <w:shd w:val="clear" w:color="auto" w:fill="FFFFFF"/>
        </w:rPr>
        <w:t xml:space="preserve">on </w:t>
      </w:r>
      <w:r w:rsidR="00F50DF4" w:rsidRPr="007C2D5C">
        <w:rPr>
          <w:rFonts w:ascii="Times New Roman" w:hAnsi="Times New Roman" w:cs="Times New Roman"/>
          <w:sz w:val="24"/>
          <w:szCs w:val="24"/>
          <w:shd w:val="clear" w:color="auto" w:fill="FFFFFF"/>
        </w:rPr>
        <w:t>Technology Transfer</w:t>
      </w:r>
      <w:r w:rsidR="003B66FB" w:rsidRPr="007C2D5C">
        <w:rPr>
          <w:rFonts w:ascii="Times New Roman" w:hAnsi="Times New Roman" w:cs="Times New Roman"/>
          <w:sz w:val="24"/>
          <w:szCs w:val="24"/>
          <w:shd w:val="clear" w:color="auto" w:fill="FFFFFF"/>
        </w:rPr>
        <w:t>?</w:t>
      </w:r>
    </w:p>
    <w:p w14:paraId="303DEB48" w14:textId="487C6D6B" w:rsidR="006D4CA2" w:rsidRPr="007C2D5C" w:rsidRDefault="006D4CA2" w:rsidP="00A04EFF">
      <w:pPr>
        <w:spacing w:line="360" w:lineRule="auto"/>
        <w:jc w:val="both"/>
        <w:rPr>
          <w:rFonts w:ascii="Times New Roman" w:hAnsi="Times New Roman" w:cs="Times New Roman"/>
          <w:sz w:val="24"/>
          <w:szCs w:val="24"/>
          <w:shd w:val="clear" w:color="auto" w:fill="FFFFFF"/>
        </w:rPr>
      </w:pPr>
      <w:r w:rsidRPr="007C2D5C">
        <w:rPr>
          <w:rFonts w:ascii="Times New Roman" w:hAnsi="Times New Roman" w:cs="Times New Roman"/>
          <w:sz w:val="24"/>
          <w:szCs w:val="24"/>
          <w:shd w:val="clear" w:color="auto" w:fill="FFFFFF"/>
        </w:rPr>
        <w:t>ii.</w:t>
      </w:r>
      <w:r w:rsidRPr="007C2D5C">
        <w:rPr>
          <w:rFonts w:ascii="Times New Roman" w:hAnsi="Times New Roman" w:cs="Times New Roman"/>
          <w:sz w:val="24"/>
          <w:szCs w:val="24"/>
          <w:shd w:val="clear" w:color="auto" w:fill="FFFFFF"/>
        </w:rPr>
        <w:tab/>
        <w:t xml:space="preserve">To </w:t>
      </w:r>
      <w:r w:rsidR="003B66FB" w:rsidRPr="007C2D5C">
        <w:rPr>
          <w:rFonts w:ascii="Times New Roman" w:hAnsi="Times New Roman" w:cs="Times New Roman"/>
          <w:sz w:val="24"/>
          <w:szCs w:val="24"/>
          <w:shd w:val="clear" w:color="auto" w:fill="FFFFFF"/>
        </w:rPr>
        <w:t>what extent does</w:t>
      </w:r>
      <w:r w:rsidRPr="007C2D5C">
        <w:rPr>
          <w:rFonts w:ascii="Times New Roman" w:hAnsi="Times New Roman" w:cs="Times New Roman"/>
          <w:sz w:val="24"/>
          <w:szCs w:val="24"/>
          <w:shd w:val="clear" w:color="auto" w:fill="FFFFFF"/>
        </w:rPr>
        <w:t xml:space="preserve"> </w:t>
      </w:r>
      <w:r w:rsidR="00F50DF4" w:rsidRPr="007C2D5C">
        <w:rPr>
          <w:rFonts w:ascii="Times New Roman" w:hAnsi="Times New Roman" w:cs="Times New Roman"/>
          <w:sz w:val="24"/>
          <w:szCs w:val="24"/>
          <w:shd w:val="clear" w:color="auto" w:fill="FFFFFF"/>
        </w:rPr>
        <w:t xml:space="preserve">Foreign Direct Investment </w:t>
      </w:r>
      <w:r w:rsidR="003B66FB" w:rsidRPr="007C2D5C">
        <w:rPr>
          <w:rFonts w:ascii="Times New Roman" w:hAnsi="Times New Roman" w:cs="Times New Roman"/>
          <w:sz w:val="24"/>
          <w:szCs w:val="24"/>
          <w:shd w:val="clear" w:color="auto" w:fill="FFFFFF"/>
        </w:rPr>
        <w:t>influences</w:t>
      </w:r>
      <w:r w:rsidRPr="007C2D5C">
        <w:rPr>
          <w:rFonts w:ascii="Times New Roman" w:hAnsi="Times New Roman" w:cs="Times New Roman"/>
          <w:sz w:val="24"/>
          <w:szCs w:val="24"/>
          <w:shd w:val="clear" w:color="auto" w:fill="FFFFFF"/>
        </w:rPr>
        <w:t xml:space="preserve"> </w:t>
      </w:r>
      <w:r w:rsidR="00F50DF4" w:rsidRPr="007C2D5C">
        <w:rPr>
          <w:rFonts w:ascii="Times New Roman" w:hAnsi="Times New Roman" w:cs="Times New Roman"/>
          <w:sz w:val="24"/>
          <w:szCs w:val="24"/>
          <w:shd w:val="clear" w:color="auto" w:fill="FFFFFF"/>
        </w:rPr>
        <w:t>Employment Opportunities</w:t>
      </w:r>
      <w:r w:rsidR="003B66FB" w:rsidRPr="007C2D5C">
        <w:rPr>
          <w:rFonts w:ascii="Times New Roman" w:hAnsi="Times New Roman" w:cs="Times New Roman"/>
          <w:sz w:val="24"/>
          <w:szCs w:val="24"/>
          <w:shd w:val="clear" w:color="auto" w:fill="FFFFFF"/>
        </w:rPr>
        <w:t>?</w:t>
      </w:r>
    </w:p>
    <w:p w14:paraId="6799D604" w14:textId="10EB59D5" w:rsidR="003B66FB" w:rsidRPr="007C2D5C" w:rsidRDefault="006D4CA2" w:rsidP="00A04EFF">
      <w:pPr>
        <w:spacing w:line="360" w:lineRule="auto"/>
        <w:jc w:val="both"/>
        <w:rPr>
          <w:rFonts w:ascii="Times New Roman" w:hAnsi="Times New Roman" w:cs="Times New Roman"/>
          <w:sz w:val="24"/>
          <w:szCs w:val="24"/>
          <w:shd w:val="clear" w:color="auto" w:fill="FFFFFF"/>
        </w:rPr>
      </w:pPr>
      <w:r w:rsidRPr="007C2D5C">
        <w:rPr>
          <w:rFonts w:ascii="Times New Roman" w:hAnsi="Times New Roman" w:cs="Times New Roman"/>
          <w:sz w:val="24"/>
          <w:szCs w:val="24"/>
          <w:shd w:val="clear" w:color="auto" w:fill="FFFFFF"/>
        </w:rPr>
        <w:t>iii.</w:t>
      </w:r>
      <w:r w:rsidRPr="007C2D5C">
        <w:rPr>
          <w:rFonts w:ascii="Times New Roman" w:hAnsi="Times New Roman" w:cs="Times New Roman"/>
          <w:sz w:val="24"/>
          <w:szCs w:val="24"/>
          <w:shd w:val="clear" w:color="auto" w:fill="FFFFFF"/>
        </w:rPr>
        <w:tab/>
      </w:r>
      <w:r w:rsidR="003B66FB" w:rsidRPr="007C2D5C">
        <w:rPr>
          <w:rFonts w:ascii="Times New Roman" w:hAnsi="Times New Roman" w:cs="Times New Roman"/>
          <w:sz w:val="24"/>
          <w:szCs w:val="24"/>
          <w:shd w:val="clear" w:color="auto" w:fill="FFFFFF"/>
        </w:rPr>
        <w:t>What is the</w:t>
      </w:r>
      <w:r w:rsidRPr="007C2D5C">
        <w:rPr>
          <w:rFonts w:ascii="Times New Roman" w:hAnsi="Times New Roman" w:cs="Times New Roman"/>
          <w:sz w:val="24"/>
          <w:szCs w:val="24"/>
          <w:shd w:val="clear" w:color="auto" w:fill="FFFFFF"/>
        </w:rPr>
        <w:t xml:space="preserve"> influence of </w:t>
      </w:r>
      <w:r w:rsidR="00F50DF4" w:rsidRPr="007C2D5C">
        <w:rPr>
          <w:rFonts w:ascii="Times New Roman" w:hAnsi="Times New Roman" w:cs="Times New Roman"/>
          <w:sz w:val="24"/>
          <w:szCs w:val="24"/>
          <w:shd w:val="clear" w:color="auto" w:fill="FFFFFF"/>
        </w:rPr>
        <w:t xml:space="preserve">Foreign Direct Investment </w:t>
      </w:r>
      <w:r w:rsidR="00F77870">
        <w:rPr>
          <w:rFonts w:ascii="Times New Roman" w:hAnsi="Times New Roman" w:cs="Times New Roman"/>
          <w:sz w:val="24"/>
          <w:szCs w:val="24"/>
          <w:shd w:val="clear" w:color="auto" w:fill="FFFFFF"/>
        </w:rPr>
        <w:t>on Labour Productivity</w:t>
      </w:r>
      <w:r w:rsidR="003B66FB" w:rsidRPr="007C2D5C">
        <w:rPr>
          <w:rFonts w:ascii="Times New Roman" w:hAnsi="Times New Roman" w:cs="Times New Roman"/>
          <w:sz w:val="24"/>
          <w:szCs w:val="24"/>
          <w:shd w:val="clear" w:color="auto" w:fill="FFFFFF"/>
        </w:rPr>
        <w:t>?</w:t>
      </w:r>
    </w:p>
    <w:p w14:paraId="5FFE0EFB" w14:textId="77777777" w:rsidR="00A003A1" w:rsidRPr="007C2D5C" w:rsidRDefault="00A003A1" w:rsidP="00A04EFF">
      <w:pPr>
        <w:spacing w:line="360" w:lineRule="auto"/>
        <w:jc w:val="both"/>
        <w:rPr>
          <w:rFonts w:ascii="Times New Roman" w:hAnsi="Times New Roman" w:cs="Times New Roman"/>
          <w:b/>
          <w:sz w:val="24"/>
          <w:szCs w:val="24"/>
          <w:shd w:val="clear" w:color="auto" w:fill="FFFFFF"/>
        </w:rPr>
      </w:pPr>
      <w:r w:rsidRPr="007C2D5C">
        <w:rPr>
          <w:rFonts w:ascii="Times New Roman" w:hAnsi="Times New Roman" w:cs="Times New Roman"/>
          <w:b/>
          <w:sz w:val="24"/>
          <w:szCs w:val="24"/>
          <w:shd w:val="clear" w:color="auto" w:fill="FFFFFF"/>
        </w:rPr>
        <w:t>Literature Review</w:t>
      </w:r>
    </w:p>
    <w:p w14:paraId="55893998" w14:textId="764F184A" w:rsidR="005C6BB2" w:rsidRPr="00314DE5" w:rsidRDefault="005C6BB2" w:rsidP="005C6BB2">
      <w:pPr>
        <w:pStyle w:val="NormalWeb"/>
        <w:shd w:val="clear" w:color="auto" w:fill="FFFFFF"/>
        <w:spacing w:before="120" w:beforeAutospacing="0" w:after="120" w:afterAutospacing="0" w:line="360" w:lineRule="auto"/>
        <w:jc w:val="both"/>
        <w:rPr>
          <w:color w:val="000000" w:themeColor="text1"/>
        </w:rPr>
      </w:pPr>
      <w:r w:rsidRPr="00314DE5">
        <w:rPr>
          <w:color w:val="000000" w:themeColor="text1"/>
        </w:rPr>
        <w:t>A </w:t>
      </w:r>
      <w:r w:rsidR="00090A03" w:rsidRPr="00314DE5">
        <w:rPr>
          <w:bCs/>
          <w:color w:val="000000" w:themeColor="text1"/>
        </w:rPr>
        <w:t>Foreign Direct Investment</w:t>
      </w:r>
      <w:r w:rsidR="00090A03" w:rsidRPr="00314DE5">
        <w:rPr>
          <w:color w:val="000000" w:themeColor="text1"/>
        </w:rPr>
        <w:t> </w:t>
      </w:r>
      <w:r w:rsidRPr="00314DE5">
        <w:rPr>
          <w:color w:val="000000" w:themeColor="text1"/>
        </w:rPr>
        <w:t>(</w:t>
      </w:r>
      <w:r w:rsidRPr="00314DE5">
        <w:rPr>
          <w:bCs/>
          <w:color w:val="000000" w:themeColor="text1"/>
        </w:rPr>
        <w:t>FDI</w:t>
      </w:r>
      <w:r w:rsidRPr="00314DE5">
        <w:rPr>
          <w:color w:val="000000" w:themeColor="text1"/>
        </w:rPr>
        <w:t>) is an</w:t>
      </w:r>
      <w:r>
        <w:rPr>
          <w:color w:val="000000" w:themeColor="text1"/>
        </w:rPr>
        <w:t xml:space="preserve"> investment</w:t>
      </w:r>
      <w:r w:rsidRPr="00314DE5">
        <w:rPr>
          <w:color w:val="000000" w:themeColor="text1"/>
        </w:rPr>
        <w:t> in the form of a</w:t>
      </w:r>
      <w:r>
        <w:rPr>
          <w:color w:val="000000" w:themeColor="text1"/>
        </w:rPr>
        <w:t xml:space="preserve"> controlling ownership</w:t>
      </w:r>
      <w:r w:rsidRPr="00314DE5">
        <w:rPr>
          <w:color w:val="000000" w:themeColor="text1"/>
        </w:rPr>
        <w:t> in a</w:t>
      </w:r>
      <w:r>
        <w:rPr>
          <w:color w:val="000000" w:themeColor="text1"/>
        </w:rPr>
        <w:t xml:space="preserve"> business</w:t>
      </w:r>
      <w:r w:rsidRPr="00314DE5">
        <w:rPr>
          <w:color w:val="000000" w:themeColor="text1"/>
        </w:rPr>
        <w:t> in one country by an entity based in another country</w:t>
      </w:r>
      <w:r>
        <w:rPr>
          <w:color w:val="000000" w:themeColor="text1"/>
        </w:rPr>
        <w:t xml:space="preserve"> (Aaron, 2009).</w:t>
      </w:r>
      <w:r w:rsidRPr="00314DE5">
        <w:rPr>
          <w:color w:val="000000" w:themeColor="text1"/>
        </w:rPr>
        <w:t xml:space="preserve"> It is thus distinguished from a</w:t>
      </w:r>
      <w:r>
        <w:rPr>
          <w:color w:val="000000" w:themeColor="text1"/>
        </w:rPr>
        <w:t xml:space="preserve"> foreign portfolio investment</w:t>
      </w:r>
      <w:r w:rsidRPr="00314DE5">
        <w:rPr>
          <w:color w:val="000000" w:themeColor="text1"/>
        </w:rPr>
        <w:t> by a notion of direct control.</w:t>
      </w:r>
      <w:r w:rsidR="00702F98">
        <w:rPr>
          <w:color w:val="000000" w:themeColor="text1"/>
        </w:rPr>
        <w:t xml:space="preserve"> </w:t>
      </w:r>
      <w:r w:rsidRPr="00314DE5">
        <w:rPr>
          <w:color w:val="000000" w:themeColor="text1"/>
        </w:rPr>
        <w:t>The origin of the investment does not i</w:t>
      </w:r>
      <w:r w:rsidR="00696E1A">
        <w:rPr>
          <w:color w:val="000000" w:themeColor="text1"/>
        </w:rPr>
        <w:t>mpact the definition, as an FDI. T</w:t>
      </w:r>
      <w:r w:rsidRPr="00314DE5">
        <w:rPr>
          <w:color w:val="000000" w:themeColor="text1"/>
        </w:rPr>
        <w:t>he investment may be made either "inorganically" by buying a company in the target country or "organically" by expanding the operations of an existing business in that country.</w:t>
      </w:r>
    </w:p>
    <w:p w14:paraId="0C735BAE" w14:textId="1361696E" w:rsidR="005C6BB2" w:rsidRPr="00314DE5" w:rsidRDefault="005C6BB2" w:rsidP="005C6BB2">
      <w:pPr>
        <w:pStyle w:val="NormalWeb"/>
        <w:shd w:val="clear" w:color="auto" w:fill="FFFFFF"/>
        <w:spacing w:before="120" w:beforeAutospacing="0" w:after="120" w:afterAutospacing="0" w:line="360" w:lineRule="auto"/>
        <w:jc w:val="both"/>
        <w:rPr>
          <w:color w:val="000000" w:themeColor="text1"/>
          <w:vertAlign w:val="superscript"/>
        </w:rPr>
      </w:pPr>
      <w:r w:rsidRPr="00314DE5">
        <w:rPr>
          <w:color w:val="000000" w:themeColor="text1"/>
        </w:rPr>
        <w:t>Br</w:t>
      </w:r>
      <w:r w:rsidR="00696E1A">
        <w:rPr>
          <w:color w:val="000000" w:themeColor="text1"/>
        </w:rPr>
        <w:t>oadly, FDI</w:t>
      </w:r>
      <w:r w:rsidRPr="00314DE5">
        <w:rPr>
          <w:color w:val="000000" w:themeColor="text1"/>
        </w:rPr>
        <w:t xml:space="preserve"> includes "mergers and acquisitions, building new facilities, reinvesting profits earned from overseas operations, and intra company loans". In a narrow </w:t>
      </w:r>
      <w:r w:rsidR="00696E1A">
        <w:rPr>
          <w:color w:val="000000" w:themeColor="text1"/>
        </w:rPr>
        <w:t>sense, FDI refers to building new facility</w:t>
      </w:r>
      <w:r w:rsidRPr="00314DE5">
        <w:rPr>
          <w:color w:val="000000" w:themeColor="text1"/>
        </w:rPr>
        <w:t xml:space="preserve"> and a lasting management interest (10 percent or more of voting stock) in an enterprise operating in an economy other than that of the investor</w:t>
      </w:r>
      <w:r>
        <w:rPr>
          <w:color w:val="000000" w:themeColor="text1"/>
        </w:rPr>
        <w:t xml:space="preserve"> (Ajake &amp; Amalu, 2012).</w:t>
      </w:r>
      <w:r w:rsidRPr="00314DE5">
        <w:rPr>
          <w:color w:val="000000" w:themeColor="text1"/>
        </w:rPr>
        <w:t> FDI is the sum of</w:t>
      </w:r>
      <w:r w:rsidR="00702F98">
        <w:rPr>
          <w:color w:val="000000" w:themeColor="text1"/>
        </w:rPr>
        <w:t xml:space="preserve"> equity capital</w:t>
      </w:r>
      <w:r w:rsidR="00696E1A">
        <w:rPr>
          <w:color w:val="000000" w:themeColor="text1"/>
        </w:rPr>
        <w:t>, long-term capital</w:t>
      </w:r>
      <w:r w:rsidRPr="00314DE5">
        <w:rPr>
          <w:color w:val="000000" w:themeColor="text1"/>
        </w:rPr>
        <w:t xml:space="preserve"> and short-term capital as shown in the</w:t>
      </w:r>
      <w:r w:rsidR="00702F98">
        <w:rPr>
          <w:color w:val="000000" w:themeColor="text1"/>
        </w:rPr>
        <w:t xml:space="preserve"> balance of payment</w:t>
      </w:r>
      <w:r w:rsidRPr="00314DE5">
        <w:rPr>
          <w:color w:val="000000" w:themeColor="text1"/>
        </w:rPr>
        <w:t>. FDI usually involve</w:t>
      </w:r>
      <w:r w:rsidR="00696E1A">
        <w:rPr>
          <w:color w:val="000000" w:themeColor="text1"/>
        </w:rPr>
        <w:t>s</w:t>
      </w:r>
      <w:r>
        <w:rPr>
          <w:color w:val="000000" w:themeColor="text1"/>
        </w:rPr>
        <w:t xml:space="preserve"> </w:t>
      </w:r>
      <w:r w:rsidRPr="00314DE5">
        <w:rPr>
          <w:color w:val="000000" w:themeColor="text1"/>
        </w:rPr>
        <w:t>participation in management, </w:t>
      </w:r>
      <w:r w:rsidR="00702F98">
        <w:rPr>
          <w:color w:val="000000" w:themeColor="text1"/>
        </w:rPr>
        <w:t>joint venture</w:t>
      </w:r>
      <w:r w:rsidRPr="00314DE5">
        <w:rPr>
          <w:color w:val="000000" w:themeColor="text1"/>
        </w:rPr>
        <w:t>, </w:t>
      </w:r>
      <w:r w:rsidR="00702F98">
        <w:rPr>
          <w:color w:val="000000" w:themeColor="text1"/>
        </w:rPr>
        <w:t>transfer of technology</w:t>
      </w:r>
      <w:r w:rsidRPr="00314DE5">
        <w:rPr>
          <w:color w:val="000000" w:themeColor="text1"/>
        </w:rPr>
        <w:t> and expertise. </w:t>
      </w:r>
      <w:r w:rsidRPr="00314DE5">
        <w:rPr>
          <w:i/>
          <w:iCs/>
          <w:color w:val="000000" w:themeColor="text1"/>
        </w:rPr>
        <w:t>Stock</w:t>
      </w:r>
      <w:r w:rsidRPr="00314DE5">
        <w:rPr>
          <w:color w:val="000000" w:themeColor="text1"/>
        </w:rPr>
        <w:t> of FDI is the </w:t>
      </w:r>
      <w:r w:rsidRPr="00314DE5">
        <w:rPr>
          <w:i/>
          <w:iCs/>
          <w:color w:val="000000" w:themeColor="text1"/>
        </w:rPr>
        <w:t>net</w:t>
      </w:r>
      <w:r w:rsidR="00A838E6">
        <w:rPr>
          <w:color w:val="000000" w:themeColor="text1"/>
        </w:rPr>
        <w:t> (that is,</w:t>
      </w:r>
      <w:r w:rsidRPr="00314DE5">
        <w:rPr>
          <w:color w:val="000000" w:themeColor="text1"/>
        </w:rPr>
        <w:t xml:space="preserve"> outward FDI minus inward FDI) cumulative FDI for any given period. Direct investment excludes </w:t>
      </w:r>
      <w:r w:rsidR="00702F98">
        <w:rPr>
          <w:color w:val="000000" w:themeColor="text1"/>
        </w:rPr>
        <w:t>investment through purchase of shares</w:t>
      </w:r>
      <w:r>
        <w:rPr>
          <w:color w:val="000000" w:themeColor="text1"/>
        </w:rPr>
        <w:t xml:space="preserve"> (Blalock &amp; Gertler, 2010).</w:t>
      </w:r>
      <w:r w:rsidRPr="00314DE5">
        <w:rPr>
          <w:color w:val="000000" w:themeColor="text1"/>
          <w:vertAlign w:val="superscript"/>
        </w:rPr>
        <w:t xml:space="preserve"> </w:t>
      </w:r>
    </w:p>
    <w:p w14:paraId="4090E56C" w14:textId="68965C2B" w:rsidR="005C6BB2" w:rsidRPr="00314DE5" w:rsidRDefault="005C6BB2" w:rsidP="005C6BB2">
      <w:pPr>
        <w:pStyle w:val="NormalWeb"/>
        <w:shd w:val="clear" w:color="auto" w:fill="FFFFFF"/>
        <w:spacing w:before="120" w:beforeAutospacing="0" w:after="120" w:afterAutospacing="0" w:line="360" w:lineRule="auto"/>
        <w:jc w:val="both"/>
        <w:rPr>
          <w:color w:val="000000" w:themeColor="text1"/>
        </w:rPr>
      </w:pPr>
      <w:r w:rsidRPr="00314DE5">
        <w:rPr>
          <w:color w:val="000000" w:themeColor="text1"/>
        </w:rPr>
        <w:t>FDI, a subset of</w:t>
      </w:r>
      <w:r>
        <w:rPr>
          <w:color w:val="000000" w:themeColor="text1"/>
        </w:rPr>
        <w:t xml:space="preserve"> international factor movement </w:t>
      </w:r>
      <w:r w:rsidRPr="00314DE5">
        <w:rPr>
          <w:color w:val="000000" w:themeColor="text1"/>
        </w:rPr>
        <w:t>is characterized by controlling ownership of a business enterprise in one country by an entity based in another co</w:t>
      </w:r>
      <w:r w:rsidR="00DC126E">
        <w:rPr>
          <w:color w:val="000000" w:themeColor="text1"/>
        </w:rPr>
        <w:t>untry. FDI</w:t>
      </w:r>
      <w:r w:rsidRPr="00314DE5">
        <w:rPr>
          <w:color w:val="000000" w:themeColor="text1"/>
        </w:rPr>
        <w:t xml:space="preserve"> is distinguished from foreign portfolio investment, a passive investment in the securities of another country such as public</w:t>
      </w:r>
      <w:r w:rsidR="00702F98">
        <w:rPr>
          <w:color w:val="000000" w:themeColor="text1"/>
        </w:rPr>
        <w:t xml:space="preserve"> stocks</w:t>
      </w:r>
      <w:r w:rsidRPr="00314DE5">
        <w:rPr>
          <w:color w:val="000000" w:themeColor="text1"/>
        </w:rPr>
        <w:t> and</w:t>
      </w:r>
      <w:r w:rsidR="00702F98">
        <w:rPr>
          <w:color w:val="000000" w:themeColor="text1"/>
        </w:rPr>
        <w:t xml:space="preserve"> bonds</w:t>
      </w:r>
      <w:r w:rsidRPr="00314DE5">
        <w:rPr>
          <w:color w:val="000000" w:themeColor="text1"/>
        </w:rPr>
        <w:t>, by the element of "control"</w:t>
      </w:r>
      <w:r>
        <w:rPr>
          <w:color w:val="000000" w:themeColor="text1"/>
        </w:rPr>
        <w:t xml:space="preserve"> (Aaron, 2009).</w:t>
      </w:r>
      <w:r w:rsidRPr="00314DE5">
        <w:rPr>
          <w:color w:val="000000" w:themeColor="text1"/>
        </w:rPr>
        <w:t> According to the</w:t>
      </w:r>
      <w:r>
        <w:rPr>
          <w:color w:val="000000" w:themeColor="text1"/>
        </w:rPr>
        <w:t xml:space="preserve"> financial times</w:t>
      </w:r>
      <w:r w:rsidRPr="00314DE5">
        <w:rPr>
          <w:color w:val="000000" w:themeColor="text1"/>
        </w:rPr>
        <w:t>, "Standard definitions of control use the internationally agreed 10 percent threshold of voting shares, but this is a grey area as often a smaller block of shares will give control in widely held companies. Moreover, control of technology, management, even crucial inp</w:t>
      </w:r>
      <w:r>
        <w:rPr>
          <w:color w:val="000000" w:themeColor="text1"/>
        </w:rPr>
        <w:t xml:space="preserve">uts can confer de facto control”. </w:t>
      </w:r>
      <w:r w:rsidRPr="00314DE5">
        <w:rPr>
          <w:color w:val="000000" w:themeColor="text1"/>
        </w:rPr>
        <w:t xml:space="preserve"> </w:t>
      </w:r>
    </w:p>
    <w:p w14:paraId="11BE3774" w14:textId="47862907" w:rsidR="005C6BB2" w:rsidRPr="0089223D" w:rsidRDefault="00A80931" w:rsidP="005C6BB2">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FDI</w:t>
      </w:r>
      <w:r w:rsidR="005C6BB2" w:rsidRPr="0089223D">
        <w:rPr>
          <w:rFonts w:ascii="Times New Roman" w:eastAsia="Times New Roman" w:hAnsi="Times New Roman" w:cs="Times New Roman"/>
          <w:color w:val="000000" w:themeColor="text1"/>
          <w:sz w:val="24"/>
          <w:szCs w:val="24"/>
        </w:rPr>
        <w:t xml:space="preserve"> is not limited to investment of excess profits abroad. In </w:t>
      </w:r>
      <w:r>
        <w:rPr>
          <w:rFonts w:ascii="Times New Roman" w:eastAsia="Times New Roman" w:hAnsi="Times New Roman" w:cs="Times New Roman"/>
          <w:color w:val="000000" w:themeColor="text1"/>
          <w:sz w:val="24"/>
          <w:szCs w:val="24"/>
        </w:rPr>
        <w:t xml:space="preserve">fact, it </w:t>
      </w:r>
      <w:r w:rsidR="005C6BB2" w:rsidRPr="0089223D">
        <w:rPr>
          <w:rFonts w:ascii="Times New Roman" w:eastAsia="Times New Roman" w:hAnsi="Times New Roman" w:cs="Times New Roman"/>
          <w:color w:val="000000" w:themeColor="text1"/>
          <w:sz w:val="24"/>
          <w:szCs w:val="24"/>
        </w:rPr>
        <w:t>can be financed through loans obtained in the host country, payments in exchange for equity (pat</w:t>
      </w:r>
      <w:r>
        <w:rPr>
          <w:rFonts w:ascii="Times New Roman" w:eastAsia="Times New Roman" w:hAnsi="Times New Roman" w:cs="Times New Roman"/>
          <w:color w:val="000000" w:themeColor="text1"/>
          <w:sz w:val="24"/>
          <w:szCs w:val="24"/>
        </w:rPr>
        <w:t>ents, technology, machinery and so on</w:t>
      </w:r>
      <w:r w:rsidR="005C6BB2" w:rsidRPr="0089223D">
        <w:rPr>
          <w:rFonts w:ascii="Times New Roman" w:eastAsia="Times New Roman" w:hAnsi="Times New Roman" w:cs="Times New Roman"/>
          <w:color w:val="000000" w:themeColor="text1"/>
          <w:sz w:val="24"/>
          <w:szCs w:val="24"/>
        </w:rPr>
        <w:t>), and other methods. The main determi</w:t>
      </w:r>
      <w:r>
        <w:rPr>
          <w:rFonts w:ascii="Times New Roman" w:eastAsia="Times New Roman" w:hAnsi="Times New Roman" w:cs="Times New Roman"/>
          <w:color w:val="000000" w:themeColor="text1"/>
          <w:sz w:val="24"/>
          <w:szCs w:val="24"/>
        </w:rPr>
        <w:t xml:space="preserve">nants of FDI is the </w:t>
      </w:r>
      <w:r w:rsidR="005C6BB2" w:rsidRPr="0089223D">
        <w:rPr>
          <w:rFonts w:ascii="Times New Roman" w:eastAsia="Times New Roman" w:hAnsi="Times New Roman" w:cs="Times New Roman"/>
          <w:color w:val="000000" w:themeColor="text1"/>
          <w:sz w:val="24"/>
          <w:szCs w:val="24"/>
        </w:rPr>
        <w:t>growth prospectus of the economy of the country when FDI is made. Hymer proposed some more determinants of FDI due to criticisms, along with assuming market and imperfections. These are as follows:</w:t>
      </w:r>
    </w:p>
    <w:p w14:paraId="4962211A" w14:textId="77777777" w:rsidR="005C6BB2" w:rsidRPr="0089223D" w:rsidRDefault="005C6BB2" w:rsidP="005C6BB2">
      <w:pPr>
        <w:numPr>
          <w:ilvl w:val="0"/>
          <w:numId w:val="5"/>
        </w:numPr>
        <w:shd w:val="clear" w:color="auto" w:fill="FFFFFF"/>
        <w:spacing w:before="100" w:beforeAutospacing="1" w:after="24" w:line="360" w:lineRule="auto"/>
        <w:ind w:left="768"/>
        <w:jc w:val="both"/>
        <w:rPr>
          <w:rFonts w:ascii="Times New Roman" w:eastAsia="Times New Roman" w:hAnsi="Times New Roman" w:cs="Times New Roman"/>
          <w:color w:val="000000" w:themeColor="text1"/>
          <w:sz w:val="24"/>
          <w:szCs w:val="24"/>
        </w:rPr>
      </w:pPr>
      <w:r w:rsidRPr="0089223D">
        <w:rPr>
          <w:rFonts w:ascii="Times New Roman" w:eastAsia="Times New Roman" w:hAnsi="Times New Roman" w:cs="Times New Roman"/>
          <w:bCs/>
          <w:color w:val="000000" w:themeColor="text1"/>
          <w:sz w:val="24"/>
          <w:szCs w:val="24"/>
        </w:rPr>
        <w:t>Firm-specific advantages</w:t>
      </w:r>
      <w:r w:rsidRPr="0089223D">
        <w:rPr>
          <w:rFonts w:ascii="Times New Roman" w:eastAsia="Times New Roman" w:hAnsi="Times New Roman" w:cs="Times New Roman"/>
          <w:color w:val="000000" w:themeColor="text1"/>
          <w:sz w:val="24"/>
          <w:szCs w:val="24"/>
        </w:rPr>
        <w:t>: Once domestic investment was exhausted, a firm could exploit its advantages linked to market imperfections, which could provide the firm with market power and competitive advantage. Further studies attempted to explain how firms could monetize these advantages in the form of licenses.</w:t>
      </w:r>
    </w:p>
    <w:p w14:paraId="549CB29E" w14:textId="26A92D11" w:rsidR="005C6BB2" w:rsidRPr="0089223D" w:rsidRDefault="005C6BB2" w:rsidP="005C6BB2">
      <w:pPr>
        <w:numPr>
          <w:ilvl w:val="0"/>
          <w:numId w:val="5"/>
        </w:numPr>
        <w:shd w:val="clear" w:color="auto" w:fill="FFFFFF"/>
        <w:spacing w:before="100" w:beforeAutospacing="1" w:after="24" w:line="360" w:lineRule="auto"/>
        <w:ind w:left="768"/>
        <w:jc w:val="both"/>
        <w:rPr>
          <w:rFonts w:ascii="Times New Roman" w:eastAsia="Times New Roman" w:hAnsi="Times New Roman" w:cs="Times New Roman"/>
          <w:color w:val="000000" w:themeColor="text1"/>
          <w:sz w:val="24"/>
          <w:szCs w:val="24"/>
        </w:rPr>
      </w:pPr>
      <w:r w:rsidRPr="0089223D">
        <w:rPr>
          <w:rFonts w:ascii="Times New Roman" w:eastAsia="Times New Roman" w:hAnsi="Times New Roman" w:cs="Times New Roman"/>
          <w:bCs/>
          <w:color w:val="000000" w:themeColor="text1"/>
          <w:sz w:val="24"/>
          <w:szCs w:val="24"/>
        </w:rPr>
        <w:t>Removal of conflicts</w:t>
      </w:r>
      <w:r w:rsidR="00A838E6">
        <w:rPr>
          <w:rFonts w:ascii="Times New Roman" w:eastAsia="Times New Roman" w:hAnsi="Times New Roman" w:cs="Times New Roman"/>
          <w:color w:val="000000" w:themeColor="text1"/>
          <w:sz w:val="24"/>
          <w:szCs w:val="24"/>
        </w:rPr>
        <w:t>: Conflict arose</w:t>
      </w:r>
      <w:r w:rsidRPr="0089223D">
        <w:rPr>
          <w:rFonts w:ascii="Times New Roman" w:eastAsia="Times New Roman" w:hAnsi="Times New Roman" w:cs="Times New Roman"/>
          <w:color w:val="000000" w:themeColor="text1"/>
          <w:sz w:val="24"/>
          <w:szCs w:val="24"/>
        </w:rPr>
        <w:t xml:space="preserve"> if a firm is already operating in foreign market or looking to expand its operations wit</w:t>
      </w:r>
      <w:r w:rsidR="00A838E6">
        <w:rPr>
          <w:rFonts w:ascii="Times New Roman" w:eastAsia="Times New Roman" w:hAnsi="Times New Roman" w:cs="Times New Roman"/>
          <w:color w:val="000000" w:themeColor="text1"/>
          <w:sz w:val="24"/>
          <w:szCs w:val="24"/>
        </w:rPr>
        <w:t>hin the same market. He proposed</w:t>
      </w:r>
      <w:r w:rsidRPr="0089223D">
        <w:rPr>
          <w:rFonts w:ascii="Times New Roman" w:eastAsia="Times New Roman" w:hAnsi="Times New Roman" w:cs="Times New Roman"/>
          <w:color w:val="000000" w:themeColor="text1"/>
          <w:sz w:val="24"/>
          <w:szCs w:val="24"/>
        </w:rPr>
        <w:t xml:space="preserve"> that the solution for this hurdle arose in the form of collusion, sharing the market with rivals or attempting to acquire a direct control of production. However, it must be taken into account that a reduction in conflict through acquisition of control of operations will increase the market imperfections.</w:t>
      </w:r>
    </w:p>
    <w:p w14:paraId="1A7D3EE1" w14:textId="4AFB142F" w:rsidR="005C6BB2" w:rsidRPr="00094A08" w:rsidRDefault="005C6BB2" w:rsidP="005C6BB2">
      <w:pPr>
        <w:numPr>
          <w:ilvl w:val="0"/>
          <w:numId w:val="5"/>
        </w:numPr>
        <w:shd w:val="clear" w:color="auto" w:fill="FFFFFF"/>
        <w:spacing w:before="100" w:beforeAutospacing="1" w:after="24" w:line="360" w:lineRule="auto"/>
        <w:ind w:left="768"/>
        <w:jc w:val="both"/>
        <w:rPr>
          <w:rFonts w:ascii="Times New Roman" w:eastAsia="Times New Roman" w:hAnsi="Times New Roman" w:cs="Times New Roman"/>
          <w:color w:val="000000" w:themeColor="text1"/>
          <w:sz w:val="24"/>
          <w:szCs w:val="24"/>
        </w:rPr>
      </w:pPr>
      <w:r w:rsidRPr="0089223D">
        <w:rPr>
          <w:rFonts w:ascii="Times New Roman" w:eastAsia="Times New Roman" w:hAnsi="Times New Roman" w:cs="Times New Roman"/>
          <w:bCs/>
          <w:color w:val="000000" w:themeColor="text1"/>
          <w:sz w:val="24"/>
          <w:szCs w:val="24"/>
        </w:rPr>
        <w:t>Propensity to formulate an internationalization strategy to mitigate risk</w:t>
      </w:r>
      <w:r w:rsidRPr="0089223D">
        <w:rPr>
          <w:rFonts w:ascii="Times New Roman" w:eastAsia="Times New Roman" w:hAnsi="Times New Roman" w:cs="Times New Roman"/>
          <w:color w:val="000000" w:themeColor="text1"/>
          <w:sz w:val="24"/>
          <w:szCs w:val="24"/>
        </w:rPr>
        <w:t>: According to his position, firms are characterized with 3 levels of decision making</w:t>
      </w:r>
      <w:r w:rsidR="00A838E6">
        <w:rPr>
          <w:rFonts w:ascii="Times New Roman" w:eastAsia="Times New Roman" w:hAnsi="Times New Roman" w:cs="Times New Roman"/>
          <w:color w:val="000000" w:themeColor="text1"/>
          <w:sz w:val="24"/>
          <w:szCs w:val="24"/>
        </w:rPr>
        <w:t>. T</w:t>
      </w:r>
      <w:r w:rsidRPr="0089223D">
        <w:rPr>
          <w:rFonts w:ascii="Times New Roman" w:eastAsia="Times New Roman" w:hAnsi="Times New Roman" w:cs="Times New Roman"/>
          <w:color w:val="000000" w:themeColor="text1"/>
          <w:sz w:val="24"/>
          <w:szCs w:val="24"/>
        </w:rPr>
        <w:t>he day to day supervision, management decision coordination and long term strategy planning and decision making. The extent to which a company can mitigate risk depends on how well a firm can formulate an internationalization strategy taking these levels of decision into account.</w:t>
      </w:r>
    </w:p>
    <w:p w14:paraId="51E1EB4B" w14:textId="77777777" w:rsidR="005C6BB2" w:rsidRPr="00564FFC" w:rsidRDefault="005C6BB2" w:rsidP="005C6BB2">
      <w:pPr>
        <w:spacing w:line="360" w:lineRule="auto"/>
        <w:rPr>
          <w:b/>
        </w:rPr>
      </w:pPr>
      <w:r w:rsidRPr="00564FFC">
        <w:rPr>
          <w:b/>
        </w:rPr>
        <w:t>Types of FDI</w:t>
      </w:r>
    </w:p>
    <w:p w14:paraId="630C86DE" w14:textId="77777777" w:rsidR="005C6BB2" w:rsidRPr="00314DE5" w:rsidRDefault="005C6BB2" w:rsidP="005C6BB2">
      <w:pPr>
        <w:pStyle w:val="ListParagraph"/>
        <w:numPr>
          <w:ilvl w:val="0"/>
          <w:numId w:val="6"/>
        </w:numPr>
        <w:spacing w:line="360" w:lineRule="auto"/>
      </w:pPr>
      <w:r w:rsidRPr="00B535F7">
        <w:rPr>
          <w:bCs/>
        </w:rPr>
        <w:t>Horizontal FDI</w:t>
      </w:r>
      <w:r w:rsidRPr="00314DE5">
        <w:t> arises when a firm duplicates its home country-based activities at the same value chain stag</w:t>
      </w:r>
      <w:r>
        <w:t>e in a host country through FDI (Kim, 2015).</w:t>
      </w:r>
      <w:r w:rsidRPr="00314DE5">
        <w:t xml:space="preserve"> </w:t>
      </w:r>
    </w:p>
    <w:p w14:paraId="729EDEB1" w14:textId="77777777" w:rsidR="005C6BB2" w:rsidRPr="00314DE5" w:rsidRDefault="005C6BB2" w:rsidP="005C6BB2">
      <w:pPr>
        <w:numPr>
          <w:ilvl w:val="0"/>
          <w:numId w:val="6"/>
        </w:numPr>
        <w:shd w:val="clear" w:color="auto" w:fill="FFFFFF"/>
        <w:spacing w:before="100" w:beforeAutospacing="1" w:after="24" w:line="360" w:lineRule="auto"/>
        <w:ind w:left="768"/>
        <w:jc w:val="both"/>
        <w:rPr>
          <w:rFonts w:ascii="Times New Roman" w:eastAsia="Times New Roman" w:hAnsi="Times New Roman" w:cs="Times New Roman"/>
          <w:color w:val="000000" w:themeColor="text1"/>
          <w:sz w:val="24"/>
          <w:szCs w:val="24"/>
        </w:rPr>
      </w:pPr>
      <w:r w:rsidRPr="00314DE5">
        <w:rPr>
          <w:rFonts w:ascii="Times New Roman" w:eastAsia="Times New Roman" w:hAnsi="Times New Roman" w:cs="Times New Roman"/>
          <w:bCs/>
          <w:color w:val="000000" w:themeColor="text1"/>
          <w:sz w:val="24"/>
          <w:szCs w:val="24"/>
        </w:rPr>
        <w:t>Platform FDI</w:t>
      </w:r>
      <w:r w:rsidRPr="00314DE5">
        <w:rPr>
          <w:rFonts w:ascii="Times New Roman" w:eastAsia="Times New Roman" w:hAnsi="Times New Roman" w:cs="Times New Roman"/>
          <w:color w:val="000000" w:themeColor="text1"/>
          <w:sz w:val="24"/>
          <w:szCs w:val="24"/>
        </w:rPr>
        <w:t> Foreign direct investment from a source country into a destination country for the purpose of exporting to a third country.</w:t>
      </w:r>
    </w:p>
    <w:p w14:paraId="53D229A8" w14:textId="77777777" w:rsidR="005C6BB2" w:rsidRPr="00094A08" w:rsidRDefault="005C6BB2" w:rsidP="005C6BB2">
      <w:pPr>
        <w:numPr>
          <w:ilvl w:val="0"/>
          <w:numId w:val="6"/>
        </w:numPr>
        <w:shd w:val="clear" w:color="auto" w:fill="FFFFFF"/>
        <w:spacing w:before="100" w:beforeAutospacing="1" w:after="24" w:line="360" w:lineRule="auto"/>
        <w:ind w:left="768"/>
        <w:jc w:val="both"/>
        <w:rPr>
          <w:rStyle w:val="mw-headline"/>
          <w:rFonts w:ascii="Times New Roman" w:eastAsia="Times New Roman" w:hAnsi="Times New Roman" w:cs="Times New Roman"/>
          <w:color w:val="000000" w:themeColor="text1"/>
          <w:sz w:val="24"/>
          <w:szCs w:val="24"/>
        </w:rPr>
      </w:pPr>
      <w:r w:rsidRPr="00314DE5">
        <w:rPr>
          <w:rFonts w:ascii="Times New Roman" w:eastAsia="Times New Roman" w:hAnsi="Times New Roman" w:cs="Times New Roman"/>
          <w:bCs/>
          <w:color w:val="000000" w:themeColor="text1"/>
          <w:sz w:val="24"/>
          <w:szCs w:val="24"/>
        </w:rPr>
        <w:t>Vertical FDI</w:t>
      </w:r>
      <w:r w:rsidRPr="00314DE5">
        <w:rPr>
          <w:rFonts w:ascii="Times New Roman" w:eastAsia="Times New Roman" w:hAnsi="Times New Roman" w:cs="Times New Roman"/>
          <w:color w:val="000000" w:themeColor="text1"/>
          <w:sz w:val="24"/>
          <w:szCs w:val="24"/>
        </w:rPr>
        <w:t> takes place when a firm through FDI moves upstream or downstream in different value chains i.e., when firms perform value-adding activities stage by stage in a ver</w:t>
      </w:r>
      <w:r>
        <w:rPr>
          <w:rFonts w:ascii="Times New Roman" w:eastAsia="Times New Roman" w:hAnsi="Times New Roman" w:cs="Times New Roman"/>
          <w:color w:val="000000" w:themeColor="text1"/>
          <w:sz w:val="24"/>
          <w:szCs w:val="24"/>
        </w:rPr>
        <w:t>tical fashion in a host country (Kim, 2015).</w:t>
      </w:r>
      <w:r w:rsidRPr="00314DE5">
        <w:rPr>
          <w:rFonts w:ascii="Times New Roman" w:eastAsia="Times New Roman" w:hAnsi="Times New Roman" w:cs="Times New Roman"/>
          <w:color w:val="000000" w:themeColor="text1"/>
          <w:sz w:val="24"/>
          <w:szCs w:val="24"/>
        </w:rPr>
        <w:t xml:space="preserve"> </w:t>
      </w:r>
    </w:p>
    <w:p w14:paraId="4094E786" w14:textId="77777777" w:rsidR="005C6BB2" w:rsidRPr="00094A08" w:rsidRDefault="005C6BB2" w:rsidP="005C6BB2">
      <w:pPr>
        <w:spacing w:line="360" w:lineRule="auto"/>
        <w:rPr>
          <w:b/>
        </w:rPr>
      </w:pPr>
      <w:r w:rsidRPr="00094A08">
        <w:rPr>
          <w:rStyle w:val="mw-headline"/>
          <w:rFonts w:ascii="Times New Roman" w:hAnsi="Times New Roman" w:cs="Times New Roman"/>
          <w:b/>
          <w:bCs/>
          <w:color w:val="000000" w:themeColor="text1"/>
          <w:sz w:val="24"/>
          <w:szCs w:val="24"/>
        </w:rPr>
        <w:t>Approaches of FDI</w:t>
      </w:r>
    </w:p>
    <w:p w14:paraId="2B82E330" w14:textId="77777777" w:rsidR="005C6BB2" w:rsidRDefault="005C6BB2" w:rsidP="005C6BB2">
      <w:pPr>
        <w:spacing w:line="360" w:lineRule="auto"/>
      </w:pPr>
      <w:r w:rsidRPr="00314DE5">
        <w:t>The foreign direct investor may acquire voting power of an enterprise in an economy through any of the following methods:</w:t>
      </w:r>
    </w:p>
    <w:p w14:paraId="5752644E" w14:textId="104E69C0" w:rsidR="005C6BB2" w:rsidRPr="00094A08" w:rsidRDefault="005C6BB2" w:rsidP="00A838E6">
      <w:pPr>
        <w:pStyle w:val="ListParagraph"/>
        <w:numPr>
          <w:ilvl w:val="0"/>
          <w:numId w:val="7"/>
        </w:numPr>
        <w:spacing w:line="360" w:lineRule="auto"/>
      </w:pPr>
      <w:r w:rsidRPr="00A838E6">
        <w:rPr>
          <w:rFonts w:ascii="Times New Roman" w:hAnsi="Times New Roman" w:cs="Times New Roman"/>
          <w:color w:val="000000" w:themeColor="text1"/>
          <w:sz w:val="24"/>
          <w:szCs w:val="24"/>
        </w:rPr>
        <w:t>by incorporating a wholly owned subsidiary or company anywhere</w:t>
      </w:r>
    </w:p>
    <w:p w14:paraId="0EDEE333" w14:textId="77777777" w:rsidR="005C6BB2" w:rsidRPr="00314DE5" w:rsidRDefault="005C6BB2" w:rsidP="005C6BB2">
      <w:pPr>
        <w:numPr>
          <w:ilvl w:val="0"/>
          <w:numId w:val="7"/>
        </w:numPr>
        <w:shd w:val="clear" w:color="auto" w:fill="FFFFFF"/>
        <w:spacing w:before="100" w:beforeAutospacing="1" w:after="24" w:line="360" w:lineRule="auto"/>
        <w:ind w:left="384"/>
        <w:jc w:val="both"/>
        <w:rPr>
          <w:rFonts w:ascii="Times New Roman" w:hAnsi="Times New Roman" w:cs="Times New Roman"/>
          <w:color w:val="000000" w:themeColor="text1"/>
          <w:sz w:val="24"/>
          <w:szCs w:val="24"/>
        </w:rPr>
      </w:pPr>
      <w:r w:rsidRPr="00314DE5">
        <w:rPr>
          <w:rFonts w:ascii="Times New Roman" w:hAnsi="Times New Roman" w:cs="Times New Roman"/>
          <w:color w:val="000000" w:themeColor="text1"/>
          <w:sz w:val="24"/>
          <w:szCs w:val="24"/>
        </w:rPr>
        <w:t>by acquiring shares in an associated enterprise</w:t>
      </w:r>
    </w:p>
    <w:p w14:paraId="17BECD5C" w14:textId="77777777" w:rsidR="005C6BB2" w:rsidRPr="00314DE5" w:rsidRDefault="005C6BB2" w:rsidP="005C6BB2">
      <w:pPr>
        <w:numPr>
          <w:ilvl w:val="0"/>
          <w:numId w:val="7"/>
        </w:numPr>
        <w:shd w:val="clear" w:color="auto" w:fill="FFFFFF"/>
        <w:spacing w:before="100" w:beforeAutospacing="1" w:after="24" w:line="360" w:lineRule="auto"/>
        <w:ind w:left="384"/>
        <w:jc w:val="both"/>
        <w:rPr>
          <w:rFonts w:ascii="Times New Roman" w:hAnsi="Times New Roman" w:cs="Times New Roman"/>
          <w:color w:val="000000" w:themeColor="text1"/>
          <w:sz w:val="24"/>
          <w:szCs w:val="24"/>
        </w:rPr>
      </w:pPr>
      <w:r w:rsidRPr="00314DE5">
        <w:rPr>
          <w:rFonts w:ascii="Times New Roman" w:hAnsi="Times New Roman" w:cs="Times New Roman"/>
          <w:color w:val="000000" w:themeColor="text1"/>
          <w:sz w:val="24"/>
          <w:szCs w:val="24"/>
        </w:rPr>
        <w:t>through a merger or an acquisition of an unrelated enterprise</w:t>
      </w:r>
    </w:p>
    <w:p w14:paraId="0DD8EDE2" w14:textId="77777777" w:rsidR="005C6BB2" w:rsidRPr="00094A08" w:rsidRDefault="005C6BB2" w:rsidP="005C6BB2">
      <w:pPr>
        <w:numPr>
          <w:ilvl w:val="0"/>
          <w:numId w:val="7"/>
        </w:numPr>
        <w:shd w:val="clear" w:color="auto" w:fill="FFFFFF"/>
        <w:spacing w:before="100" w:beforeAutospacing="1" w:after="24" w:line="360" w:lineRule="auto"/>
        <w:ind w:left="384"/>
        <w:jc w:val="both"/>
        <w:rPr>
          <w:rStyle w:val="mw-headline"/>
          <w:rFonts w:ascii="Times New Roman" w:hAnsi="Times New Roman" w:cs="Times New Roman"/>
          <w:color w:val="000000" w:themeColor="text1"/>
          <w:sz w:val="24"/>
          <w:szCs w:val="24"/>
        </w:rPr>
      </w:pPr>
      <w:r w:rsidRPr="00314DE5">
        <w:rPr>
          <w:rFonts w:ascii="Times New Roman" w:hAnsi="Times New Roman" w:cs="Times New Roman"/>
          <w:color w:val="000000" w:themeColor="text1"/>
          <w:sz w:val="24"/>
          <w:szCs w:val="24"/>
        </w:rPr>
        <w:t>participating in an equity </w:t>
      </w:r>
      <w:hyperlink r:id="rId8" w:tooltip="International joint venture" w:history="1">
        <w:r w:rsidRPr="00314DE5">
          <w:rPr>
            <w:rStyle w:val="Hyperlink"/>
            <w:rFonts w:ascii="Times New Roman" w:hAnsi="Times New Roman" w:cs="Times New Roman"/>
            <w:color w:val="000000" w:themeColor="text1"/>
            <w:sz w:val="24"/>
            <w:szCs w:val="24"/>
            <w:u w:val="none"/>
          </w:rPr>
          <w:t>joint venture</w:t>
        </w:r>
      </w:hyperlink>
      <w:r w:rsidRPr="00314DE5">
        <w:rPr>
          <w:rFonts w:ascii="Times New Roman" w:hAnsi="Times New Roman" w:cs="Times New Roman"/>
          <w:color w:val="000000" w:themeColor="text1"/>
          <w:sz w:val="24"/>
          <w:szCs w:val="24"/>
        </w:rPr>
        <w:t> with another investor or enterpris</w:t>
      </w:r>
      <w:r>
        <w:rPr>
          <w:rFonts w:ascii="Times New Roman" w:hAnsi="Times New Roman" w:cs="Times New Roman"/>
          <w:color w:val="000000" w:themeColor="text1"/>
          <w:sz w:val="24"/>
          <w:szCs w:val="24"/>
        </w:rPr>
        <w:t>e (Aaron, 2009).</w:t>
      </w:r>
    </w:p>
    <w:p w14:paraId="562AB810" w14:textId="77777777" w:rsidR="005C6BB2" w:rsidRPr="00094A08" w:rsidRDefault="005C6BB2" w:rsidP="005C6BB2">
      <w:pPr>
        <w:pStyle w:val="Heading3"/>
        <w:shd w:val="clear" w:color="auto" w:fill="FFFFFF"/>
        <w:spacing w:before="72" w:line="360" w:lineRule="auto"/>
        <w:jc w:val="both"/>
        <w:rPr>
          <w:rFonts w:ascii="Times New Roman" w:hAnsi="Times New Roman" w:cs="Times New Roman"/>
          <w:b/>
          <w:color w:val="000000" w:themeColor="text1"/>
        </w:rPr>
      </w:pPr>
      <w:r w:rsidRPr="00094A08">
        <w:rPr>
          <w:rStyle w:val="mw-headline"/>
          <w:rFonts w:ascii="Times New Roman" w:hAnsi="Times New Roman" w:cs="Times New Roman"/>
          <w:b/>
          <w:color w:val="000000" w:themeColor="text1"/>
        </w:rPr>
        <w:t>Forms of FDI incentives</w:t>
      </w:r>
    </w:p>
    <w:p w14:paraId="3FE42A29" w14:textId="2508CD06" w:rsidR="005C6BB2" w:rsidRPr="00314DE5" w:rsidRDefault="00696E1A" w:rsidP="005C6BB2">
      <w:pPr>
        <w:pStyle w:val="NormalWeb"/>
        <w:shd w:val="clear" w:color="auto" w:fill="FFFFFF"/>
        <w:spacing w:before="120" w:beforeAutospacing="0" w:after="120" w:afterAutospacing="0" w:line="360" w:lineRule="auto"/>
        <w:jc w:val="both"/>
        <w:rPr>
          <w:color w:val="000000" w:themeColor="text1"/>
        </w:rPr>
      </w:pPr>
      <w:r>
        <w:rPr>
          <w:color w:val="000000" w:themeColor="text1"/>
        </w:rPr>
        <w:t>FDI</w:t>
      </w:r>
      <w:r w:rsidR="005C6BB2" w:rsidRPr="00314DE5">
        <w:rPr>
          <w:color w:val="000000" w:themeColor="text1"/>
        </w:rPr>
        <w:t xml:space="preserve"> incentives may take the following forms</w:t>
      </w:r>
      <w:r>
        <w:rPr>
          <w:color w:val="000000" w:themeColor="text1"/>
        </w:rPr>
        <w:t xml:space="preserve"> according to Bloom (2012),</w:t>
      </w:r>
      <w:r w:rsidR="005C6BB2" w:rsidRPr="00314DE5">
        <w:rPr>
          <w:color w:val="000000" w:themeColor="text1"/>
        </w:rPr>
        <w:t xml:space="preserve"> low </w:t>
      </w:r>
      <w:hyperlink r:id="rId9" w:tooltip="Corporate tax" w:history="1">
        <w:r w:rsidR="005C6BB2" w:rsidRPr="00314DE5">
          <w:rPr>
            <w:rStyle w:val="Hyperlink"/>
            <w:color w:val="000000" w:themeColor="text1"/>
            <w:u w:val="none"/>
          </w:rPr>
          <w:t>corporate tax</w:t>
        </w:r>
      </w:hyperlink>
      <w:r w:rsidR="005C6BB2" w:rsidRPr="00314DE5">
        <w:rPr>
          <w:color w:val="000000" w:themeColor="text1"/>
        </w:rPr>
        <w:t> and individual </w:t>
      </w:r>
      <w:r w:rsidR="00702F98">
        <w:rPr>
          <w:color w:val="000000" w:themeColor="text1"/>
        </w:rPr>
        <w:t>income tax</w:t>
      </w:r>
      <w:r w:rsidR="005C6BB2" w:rsidRPr="00314DE5">
        <w:rPr>
          <w:color w:val="000000" w:themeColor="text1"/>
        </w:rPr>
        <w:t> rates</w:t>
      </w:r>
      <w:r w:rsidR="005C6BB2">
        <w:rPr>
          <w:color w:val="000000" w:themeColor="text1"/>
        </w:rPr>
        <w:t xml:space="preserve">, </w:t>
      </w:r>
      <w:hyperlink r:id="rId10" w:tooltip="Tax holiday" w:history="1">
        <w:r w:rsidR="005C6BB2" w:rsidRPr="00314DE5">
          <w:rPr>
            <w:rStyle w:val="Hyperlink"/>
            <w:color w:val="000000" w:themeColor="text1"/>
            <w:u w:val="none"/>
          </w:rPr>
          <w:t>tax holidays</w:t>
        </w:r>
      </w:hyperlink>
      <w:r w:rsidR="005C6BB2">
        <w:rPr>
          <w:color w:val="000000" w:themeColor="text1"/>
        </w:rPr>
        <w:t xml:space="preserve">, </w:t>
      </w:r>
      <w:r w:rsidR="005C6BB2" w:rsidRPr="00314DE5">
        <w:rPr>
          <w:color w:val="000000" w:themeColor="text1"/>
        </w:rPr>
        <w:t>other types of tax concessions</w:t>
      </w:r>
      <w:r w:rsidR="005C6BB2">
        <w:rPr>
          <w:color w:val="000000" w:themeColor="text1"/>
        </w:rPr>
        <w:t xml:space="preserve">, </w:t>
      </w:r>
      <w:r w:rsidR="005C6BB2" w:rsidRPr="00314DE5">
        <w:rPr>
          <w:color w:val="000000" w:themeColor="text1"/>
        </w:rPr>
        <w:t>preferential </w:t>
      </w:r>
      <w:r>
        <w:rPr>
          <w:rStyle w:val="Hyperlink"/>
          <w:color w:val="000000" w:themeColor="text1"/>
          <w:u w:val="none"/>
        </w:rPr>
        <w:t>tariffs, special</w:t>
      </w:r>
      <w:r w:rsidR="007A10F8">
        <w:rPr>
          <w:color w:val="000000" w:themeColor="text1"/>
        </w:rPr>
        <w:t xml:space="preserve"> economic zones</w:t>
      </w:r>
      <w:r w:rsidR="005C6BB2">
        <w:rPr>
          <w:color w:val="000000" w:themeColor="text1"/>
        </w:rPr>
        <w:t xml:space="preserve">, </w:t>
      </w:r>
      <w:r w:rsidR="005C6BB2" w:rsidRPr="00314DE5">
        <w:rPr>
          <w:color w:val="000000" w:themeColor="text1"/>
        </w:rPr>
        <w:t>Export Processing Zones</w:t>
      </w:r>
      <w:r>
        <w:rPr>
          <w:color w:val="000000" w:themeColor="text1"/>
        </w:rPr>
        <w:t xml:space="preserve"> (EPZ)</w:t>
      </w:r>
      <w:r w:rsidR="005C6BB2">
        <w:rPr>
          <w:color w:val="000000" w:themeColor="text1"/>
        </w:rPr>
        <w:t xml:space="preserve">, bonded warehouses, maquiladoras, </w:t>
      </w:r>
      <w:r w:rsidR="005C6BB2" w:rsidRPr="00314DE5">
        <w:rPr>
          <w:color w:val="000000" w:themeColor="text1"/>
        </w:rPr>
        <w:t>investment financial subsidie</w:t>
      </w:r>
      <w:r w:rsidR="005C6BB2">
        <w:rPr>
          <w:color w:val="000000" w:themeColor="text1"/>
        </w:rPr>
        <w:t xml:space="preserve">s, </w:t>
      </w:r>
      <w:r w:rsidR="005C6BB2" w:rsidRPr="00314DE5">
        <w:rPr>
          <w:color w:val="000000" w:themeColor="text1"/>
        </w:rPr>
        <w:t>free land or land subsidies</w:t>
      </w:r>
      <w:r w:rsidR="005C6BB2">
        <w:rPr>
          <w:color w:val="000000" w:themeColor="text1"/>
        </w:rPr>
        <w:t xml:space="preserve">, </w:t>
      </w:r>
      <w:r>
        <w:rPr>
          <w:color w:val="000000" w:themeColor="text1"/>
        </w:rPr>
        <w:t>relocation and</w:t>
      </w:r>
      <w:r w:rsidR="005C6BB2" w:rsidRPr="00314DE5">
        <w:rPr>
          <w:color w:val="000000" w:themeColor="text1"/>
        </w:rPr>
        <w:t xml:space="preserve"> expatriation</w:t>
      </w:r>
      <w:r w:rsidR="005C6BB2">
        <w:rPr>
          <w:color w:val="000000" w:themeColor="text1"/>
        </w:rPr>
        <w:t xml:space="preserve">, </w:t>
      </w:r>
      <w:r w:rsidR="005C6BB2" w:rsidRPr="00314DE5">
        <w:rPr>
          <w:color w:val="000000" w:themeColor="text1"/>
        </w:rPr>
        <w:t>infrastructure subsidies</w:t>
      </w:r>
      <w:r w:rsidR="005C6BB2">
        <w:rPr>
          <w:color w:val="000000" w:themeColor="text1"/>
        </w:rPr>
        <w:t xml:space="preserve">, </w:t>
      </w:r>
      <w:r w:rsidR="005C6BB2" w:rsidRPr="00314DE5">
        <w:rPr>
          <w:color w:val="000000" w:themeColor="text1"/>
        </w:rPr>
        <w:t>R</w:t>
      </w:r>
      <w:r>
        <w:rPr>
          <w:color w:val="000000" w:themeColor="text1"/>
        </w:rPr>
        <w:t xml:space="preserve">esearch and </w:t>
      </w:r>
      <w:r w:rsidR="005C6BB2" w:rsidRPr="00314DE5">
        <w:rPr>
          <w:color w:val="000000" w:themeColor="text1"/>
        </w:rPr>
        <w:t>D</w:t>
      </w:r>
      <w:r>
        <w:rPr>
          <w:color w:val="000000" w:themeColor="text1"/>
        </w:rPr>
        <w:t>evelopment</w:t>
      </w:r>
      <w:r w:rsidR="005C6BB2" w:rsidRPr="00314DE5">
        <w:rPr>
          <w:color w:val="000000" w:themeColor="text1"/>
        </w:rPr>
        <w:t xml:space="preserve"> support</w:t>
      </w:r>
      <w:r w:rsidR="005C6BB2">
        <w:rPr>
          <w:color w:val="000000" w:themeColor="text1"/>
        </w:rPr>
        <w:t xml:space="preserve">, </w:t>
      </w:r>
      <w:r w:rsidR="005C6BB2" w:rsidRPr="00314DE5">
        <w:rPr>
          <w:color w:val="000000" w:themeColor="text1"/>
        </w:rPr>
        <w:t>energy</w:t>
      </w:r>
      <w:r w:rsidR="005C6BB2">
        <w:rPr>
          <w:color w:val="000000" w:themeColor="text1"/>
        </w:rPr>
        <w:t xml:space="preserve">, </w:t>
      </w:r>
      <w:r w:rsidR="005C6BB2" w:rsidRPr="00314DE5">
        <w:rPr>
          <w:color w:val="000000" w:themeColor="text1"/>
        </w:rPr>
        <w:t>derogation from regulations (usually for very large projects)</w:t>
      </w:r>
      <w:r>
        <w:rPr>
          <w:color w:val="000000" w:themeColor="text1"/>
        </w:rPr>
        <w:t xml:space="preserve"> and the likes</w:t>
      </w:r>
      <w:r w:rsidR="005C6BB2">
        <w:rPr>
          <w:color w:val="000000" w:themeColor="text1"/>
        </w:rPr>
        <w:t>.</w:t>
      </w:r>
    </w:p>
    <w:p w14:paraId="31D12397" w14:textId="77777777" w:rsidR="00C97DED" w:rsidRDefault="00C97DED" w:rsidP="00A04EFF">
      <w:pPr>
        <w:spacing w:line="36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sz w:val="24"/>
          <w:szCs w:val="24"/>
        </w:rPr>
        <w:t xml:space="preserve">Theoretical Review: </w:t>
      </w:r>
      <w:r w:rsidR="006665FE" w:rsidRPr="007C2D5C">
        <w:rPr>
          <w:rFonts w:ascii="Times New Roman" w:hAnsi="Times New Roman" w:cs="Times New Roman"/>
          <w:b/>
          <w:bCs/>
          <w:color w:val="222222"/>
          <w:sz w:val="24"/>
          <w:szCs w:val="24"/>
          <w:shd w:val="clear" w:color="auto" w:fill="FFFFFF"/>
        </w:rPr>
        <w:t>Spillover</w:t>
      </w:r>
      <w:r w:rsidR="006665FE" w:rsidRPr="007C2D5C">
        <w:rPr>
          <w:rFonts w:ascii="Times New Roman" w:hAnsi="Times New Roman" w:cs="Times New Roman"/>
          <w:b/>
          <w:color w:val="222222"/>
          <w:sz w:val="24"/>
          <w:szCs w:val="24"/>
          <w:shd w:val="clear" w:color="auto" w:fill="FFFFFF"/>
        </w:rPr>
        <w:t> </w:t>
      </w:r>
      <w:r w:rsidR="00FC18FC" w:rsidRPr="007C2D5C">
        <w:rPr>
          <w:rFonts w:ascii="Times New Roman" w:hAnsi="Times New Roman" w:cs="Times New Roman"/>
          <w:b/>
          <w:color w:val="222222"/>
          <w:sz w:val="24"/>
          <w:szCs w:val="24"/>
          <w:shd w:val="clear" w:color="auto" w:fill="FFFFFF"/>
        </w:rPr>
        <w:t>Theory</w:t>
      </w:r>
    </w:p>
    <w:p w14:paraId="2AC60DDD" w14:textId="24280400" w:rsidR="006665FE" w:rsidRPr="007C2D5C" w:rsidRDefault="006665FE" w:rsidP="00A04EFF">
      <w:pPr>
        <w:spacing w:line="360" w:lineRule="auto"/>
        <w:jc w:val="both"/>
        <w:rPr>
          <w:rFonts w:ascii="Times New Roman" w:hAnsi="Times New Roman" w:cs="Times New Roman"/>
          <w:b/>
          <w:sz w:val="24"/>
          <w:szCs w:val="24"/>
        </w:rPr>
      </w:pPr>
      <w:r w:rsidRPr="007C2D5C">
        <w:rPr>
          <w:rFonts w:ascii="Times New Roman" w:hAnsi="Times New Roman" w:cs="Times New Roman"/>
          <w:color w:val="222222"/>
          <w:sz w:val="24"/>
          <w:szCs w:val="24"/>
          <w:shd w:val="clear" w:color="auto" w:fill="FFFFFF"/>
        </w:rPr>
        <w:t xml:space="preserve"> </w:t>
      </w:r>
      <w:r w:rsidRPr="007C2D5C">
        <w:rPr>
          <w:rFonts w:ascii="Times New Roman" w:hAnsi="Times New Roman" w:cs="Times New Roman"/>
          <w:bCs/>
          <w:color w:val="222222"/>
          <w:sz w:val="24"/>
          <w:szCs w:val="24"/>
          <w:shd w:val="clear" w:color="auto" w:fill="FFFFFF"/>
        </w:rPr>
        <w:t>Spillover</w:t>
      </w:r>
      <w:r w:rsidRPr="007C2D5C">
        <w:rPr>
          <w:rFonts w:ascii="Times New Roman" w:hAnsi="Times New Roman" w:cs="Times New Roman"/>
          <w:color w:val="222222"/>
          <w:sz w:val="24"/>
          <w:szCs w:val="24"/>
          <w:shd w:val="clear" w:color="auto" w:fill="FFFFFF"/>
        </w:rPr>
        <w:t> theory emphasis</w:t>
      </w:r>
      <w:r w:rsidR="00696E1A">
        <w:rPr>
          <w:rFonts w:ascii="Times New Roman" w:hAnsi="Times New Roman" w:cs="Times New Roman"/>
          <w:color w:val="222222"/>
          <w:sz w:val="24"/>
          <w:szCs w:val="24"/>
          <w:shd w:val="clear" w:color="auto" w:fill="FFFFFF"/>
        </w:rPr>
        <w:t xml:space="preserve"> is</w:t>
      </w:r>
      <w:r w:rsidRPr="007C2D5C">
        <w:rPr>
          <w:rFonts w:ascii="Times New Roman" w:hAnsi="Times New Roman" w:cs="Times New Roman"/>
          <w:color w:val="222222"/>
          <w:sz w:val="24"/>
          <w:szCs w:val="24"/>
          <w:shd w:val="clear" w:color="auto" w:fill="FFFFFF"/>
        </w:rPr>
        <w:t xml:space="preserve"> on an economic event in one context that occurs because of something else in a seemingly unrelated context. Hospitality </w:t>
      </w:r>
      <w:r w:rsidRPr="007C2D5C">
        <w:rPr>
          <w:rFonts w:ascii="Times New Roman" w:hAnsi="Times New Roman" w:cs="Times New Roman"/>
          <w:sz w:val="24"/>
          <w:szCs w:val="24"/>
        </w:rPr>
        <w:t>FDI spillovers refer to positive externalities that result in productivity increase among domestic firms due to the entry of FDI into hotel industry (Kim, 2015). FDI spillovers occur when the productivity or technology of domestic firms changes as a result of a foreign presence without any market transactions that explicitly compensate or reward a foreign firm for the possible benefits accruing to domestic firms (Chen, Kokko, &amp; Tingvall, 20</w:t>
      </w:r>
      <w:r w:rsidR="00DC126E">
        <w:rPr>
          <w:rFonts w:ascii="Times New Roman" w:hAnsi="Times New Roman" w:cs="Times New Roman"/>
          <w:sz w:val="24"/>
          <w:szCs w:val="24"/>
        </w:rPr>
        <w:t xml:space="preserve">11). </w:t>
      </w:r>
      <w:r w:rsidRPr="007C2D5C">
        <w:rPr>
          <w:rFonts w:ascii="Times New Roman" w:hAnsi="Times New Roman" w:cs="Times New Roman"/>
          <w:sz w:val="24"/>
          <w:szCs w:val="24"/>
        </w:rPr>
        <w:t>FDI</w:t>
      </w:r>
      <w:r w:rsidR="00DC126E">
        <w:rPr>
          <w:rFonts w:ascii="Times New Roman" w:hAnsi="Times New Roman" w:cs="Times New Roman"/>
          <w:sz w:val="24"/>
          <w:szCs w:val="24"/>
        </w:rPr>
        <w:t xml:space="preserve"> has been laud</w:t>
      </w:r>
      <w:r w:rsidRPr="007C2D5C">
        <w:rPr>
          <w:rFonts w:ascii="Times New Roman" w:hAnsi="Times New Roman" w:cs="Times New Roman"/>
          <w:sz w:val="24"/>
          <w:szCs w:val="24"/>
        </w:rPr>
        <w:t xml:space="preserve"> as an important development tool, especially for countries at low levels of industrial development. Attracting multinational enterprises (MNEs) is seen as a means of introducing high-capability firms into low-capability industrial settings, and, given an implicit assumption of automated diffusion mechanisms, the idea is that advanced production technology, managerial knowledge, and working practices will be transferred from foreign investors to local firms, boosting the productivity of local producers. </w:t>
      </w:r>
    </w:p>
    <w:p w14:paraId="7ACDDCED" w14:textId="77777777" w:rsidR="0001026C" w:rsidRPr="007C2D5C" w:rsidRDefault="0001026C" w:rsidP="00A04EFF">
      <w:pPr>
        <w:spacing w:line="360" w:lineRule="auto"/>
        <w:jc w:val="both"/>
        <w:rPr>
          <w:rFonts w:ascii="Times New Roman" w:hAnsi="Times New Roman" w:cs="Times New Roman"/>
          <w:b/>
          <w:sz w:val="24"/>
          <w:szCs w:val="24"/>
        </w:rPr>
      </w:pPr>
      <w:r w:rsidRPr="007C2D5C">
        <w:rPr>
          <w:rFonts w:ascii="Times New Roman" w:hAnsi="Times New Roman" w:cs="Times New Roman"/>
          <w:b/>
          <w:sz w:val="24"/>
          <w:szCs w:val="24"/>
        </w:rPr>
        <w:t xml:space="preserve">Empirical Literature Review </w:t>
      </w:r>
    </w:p>
    <w:p w14:paraId="46A15CD2" w14:textId="1B612479" w:rsidR="0001026C" w:rsidRPr="007C2D5C" w:rsidRDefault="0001026C" w:rsidP="00A04EFF">
      <w:pPr>
        <w:spacing w:line="360" w:lineRule="auto"/>
        <w:jc w:val="both"/>
        <w:rPr>
          <w:rFonts w:ascii="Times New Roman" w:hAnsi="Times New Roman" w:cs="Times New Roman"/>
          <w:sz w:val="24"/>
          <w:szCs w:val="24"/>
        </w:rPr>
      </w:pPr>
      <w:r w:rsidRPr="007C2D5C">
        <w:rPr>
          <w:rFonts w:ascii="Times New Roman" w:hAnsi="Times New Roman" w:cs="Times New Roman"/>
          <w:sz w:val="24"/>
          <w:szCs w:val="24"/>
        </w:rPr>
        <w:t xml:space="preserve">One of the most important and sensitive areas for developing countries is FDI. </w:t>
      </w:r>
      <w:r w:rsidR="00DC126E">
        <w:rPr>
          <w:rFonts w:ascii="Times New Roman" w:hAnsi="Times New Roman" w:cs="Times New Roman"/>
          <w:sz w:val="24"/>
          <w:szCs w:val="24"/>
        </w:rPr>
        <w:t xml:space="preserve">It is </w:t>
      </w:r>
      <w:r w:rsidRPr="007C2D5C">
        <w:rPr>
          <w:rFonts w:ascii="Times New Roman" w:hAnsi="Times New Roman" w:cs="Times New Roman"/>
          <w:sz w:val="24"/>
          <w:szCs w:val="24"/>
        </w:rPr>
        <w:t>not only a simple transfer of money, but as a mixture of financial and intangible assets such as technologies, employment opportunities, productivity of labour, managerial capabilities, marketing skills and other assets. There is a major debate in the literature regarding the impact of FDI on economic growth.</w:t>
      </w:r>
      <w:r w:rsidR="00A04EFF">
        <w:rPr>
          <w:rFonts w:ascii="Times New Roman" w:hAnsi="Times New Roman" w:cs="Times New Roman"/>
          <w:sz w:val="24"/>
          <w:szCs w:val="24"/>
        </w:rPr>
        <w:t xml:space="preserve"> The empirical revie</w:t>
      </w:r>
      <w:r w:rsidR="00DC126E">
        <w:rPr>
          <w:rFonts w:ascii="Times New Roman" w:hAnsi="Times New Roman" w:cs="Times New Roman"/>
          <w:sz w:val="24"/>
          <w:szCs w:val="24"/>
        </w:rPr>
        <w:t>w of this work focuses on FDI versus</w:t>
      </w:r>
      <w:r w:rsidR="00A04EFF">
        <w:rPr>
          <w:rFonts w:ascii="Times New Roman" w:hAnsi="Times New Roman" w:cs="Times New Roman"/>
          <w:sz w:val="24"/>
          <w:szCs w:val="24"/>
        </w:rPr>
        <w:t xml:space="preserve"> technology transfer, FDI v</w:t>
      </w:r>
      <w:r w:rsidR="00DC126E">
        <w:rPr>
          <w:rFonts w:ascii="Times New Roman" w:hAnsi="Times New Roman" w:cs="Times New Roman"/>
          <w:sz w:val="24"/>
          <w:szCs w:val="24"/>
        </w:rPr>
        <w:t>ersus</w:t>
      </w:r>
      <w:r w:rsidR="00A04EFF">
        <w:rPr>
          <w:rFonts w:ascii="Times New Roman" w:hAnsi="Times New Roman" w:cs="Times New Roman"/>
          <w:sz w:val="24"/>
          <w:szCs w:val="24"/>
        </w:rPr>
        <w:t xml:space="preserve"> emp</w:t>
      </w:r>
      <w:r w:rsidR="00DC126E">
        <w:rPr>
          <w:rFonts w:ascii="Times New Roman" w:hAnsi="Times New Roman" w:cs="Times New Roman"/>
          <w:sz w:val="24"/>
          <w:szCs w:val="24"/>
        </w:rPr>
        <w:t>loyment opportunities and FDI versus</w:t>
      </w:r>
      <w:r w:rsidR="00A04EFF">
        <w:rPr>
          <w:rFonts w:ascii="Times New Roman" w:hAnsi="Times New Roman" w:cs="Times New Roman"/>
          <w:sz w:val="24"/>
          <w:szCs w:val="24"/>
        </w:rPr>
        <w:t xml:space="preserve"> productivity of labour.</w:t>
      </w:r>
      <w:r w:rsidRPr="007C2D5C">
        <w:rPr>
          <w:rFonts w:ascii="Times New Roman" w:hAnsi="Times New Roman" w:cs="Times New Roman"/>
          <w:sz w:val="24"/>
          <w:szCs w:val="24"/>
        </w:rPr>
        <w:t xml:space="preserve"> </w:t>
      </w:r>
    </w:p>
    <w:p w14:paraId="3772AD58" w14:textId="77777777" w:rsidR="0001026C" w:rsidRPr="00516D44" w:rsidRDefault="0001026C" w:rsidP="00A04EFF">
      <w:pPr>
        <w:spacing w:line="360" w:lineRule="auto"/>
        <w:jc w:val="both"/>
        <w:rPr>
          <w:rFonts w:ascii="Times New Roman" w:hAnsi="Times New Roman" w:cs="Times New Roman"/>
          <w:i/>
          <w:sz w:val="24"/>
          <w:szCs w:val="24"/>
        </w:rPr>
      </w:pPr>
      <w:r w:rsidRPr="00516D44">
        <w:rPr>
          <w:rFonts w:ascii="Times New Roman" w:hAnsi="Times New Roman" w:cs="Times New Roman"/>
          <w:i/>
          <w:sz w:val="24"/>
          <w:szCs w:val="24"/>
        </w:rPr>
        <w:t xml:space="preserve">FDI Fosters Technological Transfers </w:t>
      </w:r>
    </w:p>
    <w:p w14:paraId="174C8A47" w14:textId="4238D8A5" w:rsidR="0001026C" w:rsidRPr="007C2D5C" w:rsidRDefault="0001026C" w:rsidP="00A04EFF">
      <w:pPr>
        <w:spacing w:line="360" w:lineRule="auto"/>
        <w:jc w:val="both"/>
        <w:rPr>
          <w:rFonts w:ascii="Times New Roman" w:hAnsi="Times New Roman" w:cs="Times New Roman"/>
          <w:sz w:val="24"/>
          <w:szCs w:val="24"/>
        </w:rPr>
      </w:pPr>
      <w:r w:rsidRPr="007C2D5C">
        <w:rPr>
          <w:rFonts w:ascii="Times New Roman" w:hAnsi="Times New Roman" w:cs="Times New Roman"/>
          <w:sz w:val="24"/>
          <w:szCs w:val="24"/>
        </w:rPr>
        <w:t>FDI</w:t>
      </w:r>
      <w:r w:rsidR="00DC126E">
        <w:rPr>
          <w:rFonts w:ascii="Times New Roman" w:hAnsi="Times New Roman" w:cs="Times New Roman"/>
          <w:sz w:val="24"/>
          <w:szCs w:val="24"/>
        </w:rPr>
        <w:t>,</w:t>
      </w:r>
      <w:r w:rsidRPr="007C2D5C">
        <w:rPr>
          <w:rFonts w:ascii="Times New Roman" w:hAnsi="Times New Roman" w:cs="Times New Roman"/>
          <w:sz w:val="24"/>
          <w:szCs w:val="24"/>
        </w:rPr>
        <w:t xml:space="preserve"> usually in form of greenfields investment, mergers and acquisitions, or other cooperative agreements, has been a major source of skills, equipment, productivity and technological transfers, for the most part from developed countries to developing countries. In supporting the favourable disposition of countries toward encouraging FDI, advocates of free market economy claim that MNEs generate spillovers which benefit the host economy, which are usually reflected in improved technology usage, technical know-</w:t>
      </w:r>
      <w:r w:rsidR="00E15930">
        <w:rPr>
          <w:rFonts w:ascii="Times New Roman" w:hAnsi="Times New Roman" w:cs="Times New Roman"/>
          <w:sz w:val="24"/>
          <w:szCs w:val="24"/>
        </w:rPr>
        <w:t>how, and other benefits (Gawler,</w:t>
      </w:r>
      <w:r w:rsidRPr="007C2D5C">
        <w:rPr>
          <w:rFonts w:ascii="Times New Roman" w:hAnsi="Times New Roman" w:cs="Times New Roman"/>
          <w:sz w:val="24"/>
          <w:szCs w:val="24"/>
        </w:rPr>
        <w:t xml:space="preserve"> </w:t>
      </w:r>
      <w:r w:rsidR="00E15930">
        <w:rPr>
          <w:rFonts w:ascii="Times New Roman" w:hAnsi="Times New Roman" w:cs="Times New Roman"/>
          <w:sz w:val="24"/>
          <w:szCs w:val="24"/>
        </w:rPr>
        <w:t>20</w:t>
      </w:r>
      <w:r w:rsidRPr="007C2D5C">
        <w:rPr>
          <w:rFonts w:ascii="Times New Roman" w:hAnsi="Times New Roman" w:cs="Times New Roman"/>
          <w:sz w:val="24"/>
          <w:szCs w:val="24"/>
        </w:rPr>
        <w:t>1</w:t>
      </w:r>
      <w:r w:rsidR="00E15930">
        <w:rPr>
          <w:rFonts w:ascii="Times New Roman" w:hAnsi="Times New Roman" w:cs="Times New Roman"/>
          <w:sz w:val="24"/>
          <w:szCs w:val="24"/>
        </w:rPr>
        <w:t>5</w:t>
      </w:r>
      <w:r w:rsidRPr="007C2D5C">
        <w:rPr>
          <w:rFonts w:ascii="Times New Roman" w:hAnsi="Times New Roman" w:cs="Times New Roman"/>
          <w:sz w:val="24"/>
          <w:szCs w:val="24"/>
        </w:rPr>
        <w:t>). Me</w:t>
      </w:r>
      <w:r w:rsidR="00E15930">
        <w:rPr>
          <w:rFonts w:ascii="Times New Roman" w:hAnsi="Times New Roman" w:cs="Times New Roman"/>
          <w:sz w:val="24"/>
          <w:szCs w:val="24"/>
        </w:rPr>
        <w:t>nsah (2016</w:t>
      </w:r>
      <w:r w:rsidRPr="007C2D5C">
        <w:rPr>
          <w:rFonts w:ascii="Times New Roman" w:hAnsi="Times New Roman" w:cs="Times New Roman"/>
          <w:sz w:val="24"/>
          <w:szCs w:val="24"/>
        </w:rPr>
        <w:t>)</w:t>
      </w:r>
      <w:r w:rsidR="00A80931">
        <w:rPr>
          <w:rFonts w:ascii="Times New Roman" w:hAnsi="Times New Roman" w:cs="Times New Roman"/>
          <w:sz w:val="24"/>
          <w:szCs w:val="24"/>
        </w:rPr>
        <w:t xml:space="preserve"> </w:t>
      </w:r>
      <w:r w:rsidR="006E6E5B">
        <w:rPr>
          <w:rFonts w:ascii="Times New Roman" w:hAnsi="Times New Roman" w:cs="Times New Roman"/>
          <w:sz w:val="24"/>
          <w:szCs w:val="24"/>
        </w:rPr>
        <w:t xml:space="preserve">postulated </w:t>
      </w:r>
      <w:r w:rsidR="00A80931">
        <w:rPr>
          <w:rFonts w:ascii="Times New Roman" w:hAnsi="Times New Roman" w:cs="Times New Roman"/>
          <w:sz w:val="24"/>
          <w:szCs w:val="24"/>
        </w:rPr>
        <w:t>that</w:t>
      </w:r>
      <w:r w:rsidRPr="007C2D5C">
        <w:rPr>
          <w:rFonts w:ascii="Times New Roman" w:hAnsi="Times New Roman" w:cs="Times New Roman"/>
          <w:sz w:val="24"/>
          <w:szCs w:val="24"/>
        </w:rPr>
        <w:t xml:space="preserve"> spillovers are usually generated by non-market transactions, especially when knowledge is transferred to host country firms without any contractual relationship with</w:t>
      </w:r>
      <w:r w:rsidR="006E6E5B">
        <w:rPr>
          <w:rFonts w:ascii="Times New Roman" w:hAnsi="Times New Roman" w:cs="Times New Roman"/>
          <w:sz w:val="24"/>
          <w:szCs w:val="24"/>
        </w:rPr>
        <w:t xml:space="preserve"> the foreign MNEs. Whilst ‘Bhagwati (1978) argued </w:t>
      </w:r>
      <w:r w:rsidRPr="007C2D5C">
        <w:rPr>
          <w:rFonts w:ascii="Times New Roman" w:hAnsi="Times New Roman" w:cs="Times New Roman"/>
          <w:sz w:val="24"/>
          <w:szCs w:val="24"/>
        </w:rPr>
        <w:t>that FDI inflows coming into a country in the context of a restrictive, import-substitution (IS) regime can retard, rather than promote growth. This is because in an IS regime, FDI mostly takes place in sectors where the host developing country does not have comparative advantage, hence, FDI becomes an avenue for foreign companies to maintain their market share and to reap the extra profit created by the highly protected domestic market. One of the most common and least expensive ways by which foreign technology gets diffused in host countries' is through labour turnover, as domestic employees (especially employees in higher level positions) move from foreign firms to domestic firms (Federico</w:t>
      </w:r>
      <w:r w:rsidR="00A838E6">
        <w:rPr>
          <w:rFonts w:ascii="Times New Roman" w:hAnsi="Times New Roman" w:cs="Times New Roman"/>
          <w:sz w:val="24"/>
          <w:szCs w:val="24"/>
        </w:rPr>
        <w:t xml:space="preserve"> &amp; Alfredo, </w:t>
      </w:r>
      <w:r w:rsidR="000662C5">
        <w:rPr>
          <w:rFonts w:ascii="Times New Roman" w:hAnsi="Times New Roman" w:cs="Times New Roman"/>
          <w:sz w:val="24"/>
          <w:szCs w:val="24"/>
        </w:rPr>
        <w:t>2007). Bloom (201</w:t>
      </w:r>
      <w:r w:rsidRPr="007C2D5C">
        <w:rPr>
          <w:rFonts w:ascii="Times New Roman" w:hAnsi="Times New Roman" w:cs="Times New Roman"/>
          <w:sz w:val="24"/>
          <w:szCs w:val="24"/>
        </w:rPr>
        <w:t xml:space="preserve">2) found substantial technological transfer in South Korea when production managers left multinationals to join domestic firms. Indeed, foreign firms sometimes pay higher wages in order to retain their workers, and thereby prevent domestic firms from appropriating </w:t>
      </w:r>
      <w:r w:rsidR="00516D44">
        <w:rPr>
          <w:rFonts w:ascii="Times New Roman" w:hAnsi="Times New Roman" w:cs="Times New Roman"/>
          <w:sz w:val="24"/>
          <w:szCs w:val="24"/>
        </w:rPr>
        <w:t>their superior technology (</w:t>
      </w:r>
      <w:r w:rsidR="00A838E6">
        <w:rPr>
          <w:rFonts w:ascii="Times New Roman" w:hAnsi="Times New Roman" w:cs="Times New Roman"/>
          <w:sz w:val="24"/>
          <w:szCs w:val="24"/>
        </w:rPr>
        <w:t xml:space="preserve">Glass &amp; Saggi, </w:t>
      </w:r>
      <w:r w:rsidR="000662C5">
        <w:rPr>
          <w:rFonts w:ascii="Times New Roman" w:hAnsi="Times New Roman" w:cs="Times New Roman"/>
          <w:sz w:val="24"/>
          <w:szCs w:val="24"/>
        </w:rPr>
        <w:t>201</w:t>
      </w:r>
      <w:r w:rsidR="00516D44">
        <w:rPr>
          <w:rFonts w:ascii="Times New Roman" w:hAnsi="Times New Roman" w:cs="Times New Roman"/>
          <w:sz w:val="24"/>
          <w:szCs w:val="24"/>
        </w:rPr>
        <w:t xml:space="preserve">2). </w:t>
      </w:r>
      <w:r w:rsidR="006E6E5B">
        <w:rPr>
          <w:rFonts w:ascii="Times New Roman" w:hAnsi="Times New Roman" w:cs="Times New Roman"/>
          <w:sz w:val="24"/>
          <w:szCs w:val="24"/>
        </w:rPr>
        <w:t xml:space="preserve">It is also important to note </w:t>
      </w:r>
      <w:r w:rsidRPr="007C2D5C">
        <w:rPr>
          <w:rFonts w:ascii="Times New Roman" w:hAnsi="Times New Roman" w:cs="Times New Roman"/>
          <w:sz w:val="24"/>
          <w:szCs w:val="24"/>
        </w:rPr>
        <w:t>that technology or knowledge is often transferred at a cost, and most empirical evidence have shown that it is indeed costly to transfer te</w:t>
      </w:r>
      <w:r w:rsidR="000662C5">
        <w:rPr>
          <w:rFonts w:ascii="Times New Roman" w:hAnsi="Times New Roman" w:cs="Times New Roman"/>
          <w:sz w:val="24"/>
          <w:szCs w:val="24"/>
        </w:rPr>
        <w:t>chnology internationa</w:t>
      </w:r>
      <w:r w:rsidR="00DC421C">
        <w:rPr>
          <w:rFonts w:ascii="Times New Roman" w:hAnsi="Times New Roman" w:cs="Times New Roman"/>
          <w:sz w:val="24"/>
          <w:szCs w:val="24"/>
        </w:rPr>
        <w:t>lly (Frederico &amp; Afredo, 2007</w:t>
      </w:r>
      <w:r w:rsidR="006E6E5B">
        <w:rPr>
          <w:rFonts w:ascii="Times New Roman" w:hAnsi="Times New Roman" w:cs="Times New Roman"/>
          <w:sz w:val="24"/>
          <w:szCs w:val="24"/>
        </w:rPr>
        <w:t xml:space="preserve">; </w:t>
      </w:r>
      <w:r w:rsidR="000662C5">
        <w:rPr>
          <w:rFonts w:ascii="Times New Roman" w:hAnsi="Times New Roman" w:cs="Times New Roman"/>
          <w:sz w:val="24"/>
          <w:szCs w:val="24"/>
        </w:rPr>
        <w:t>Ramachandran, 2009</w:t>
      </w:r>
      <w:r w:rsidRPr="007C2D5C">
        <w:rPr>
          <w:rFonts w:ascii="Times New Roman" w:hAnsi="Times New Roman" w:cs="Times New Roman"/>
          <w:sz w:val="24"/>
          <w:szCs w:val="24"/>
        </w:rPr>
        <w:t>).</w:t>
      </w:r>
      <w:r w:rsidR="00516D44">
        <w:rPr>
          <w:rFonts w:ascii="Times New Roman" w:hAnsi="Times New Roman" w:cs="Times New Roman"/>
          <w:sz w:val="24"/>
          <w:szCs w:val="24"/>
        </w:rPr>
        <w:t xml:space="preserve"> </w:t>
      </w:r>
    </w:p>
    <w:p w14:paraId="6E618CD3" w14:textId="77777777" w:rsidR="0001026C" w:rsidRPr="00516D44" w:rsidRDefault="0001026C" w:rsidP="00A04EFF">
      <w:pPr>
        <w:spacing w:line="360" w:lineRule="auto"/>
        <w:jc w:val="both"/>
        <w:rPr>
          <w:rFonts w:ascii="Times New Roman" w:hAnsi="Times New Roman" w:cs="Times New Roman"/>
          <w:i/>
          <w:sz w:val="24"/>
          <w:szCs w:val="24"/>
        </w:rPr>
      </w:pPr>
      <w:r w:rsidRPr="00516D44">
        <w:rPr>
          <w:rFonts w:ascii="Times New Roman" w:hAnsi="Times New Roman" w:cs="Times New Roman"/>
          <w:i/>
          <w:sz w:val="24"/>
          <w:szCs w:val="24"/>
        </w:rPr>
        <w:t>FDI Impacts on Domestic Employment Opportunities</w:t>
      </w:r>
    </w:p>
    <w:p w14:paraId="318226BE" w14:textId="78370C04" w:rsidR="0001026C" w:rsidRPr="007C2D5C" w:rsidRDefault="006E6E5B" w:rsidP="00A04EFF">
      <w:pPr>
        <w:spacing w:line="360" w:lineRule="auto"/>
        <w:jc w:val="both"/>
        <w:rPr>
          <w:rFonts w:ascii="Times New Roman" w:hAnsi="Times New Roman" w:cs="Times New Roman"/>
          <w:sz w:val="24"/>
          <w:szCs w:val="24"/>
        </w:rPr>
      </w:pPr>
      <w:r>
        <w:rPr>
          <w:rFonts w:ascii="Times New Roman" w:hAnsi="Times New Roman" w:cs="Times New Roman"/>
          <w:sz w:val="24"/>
          <w:szCs w:val="24"/>
        </w:rPr>
        <w:t>World Bank (2018) reported</w:t>
      </w:r>
      <w:r w:rsidR="0001026C" w:rsidRPr="007C2D5C">
        <w:rPr>
          <w:rFonts w:ascii="Times New Roman" w:hAnsi="Times New Roman" w:cs="Times New Roman"/>
          <w:sz w:val="24"/>
          <w:szCs w:val="24"/>
        </w:rPr>
        <w:t xml:space="preserve"> that job creation in Nigeria has been inadequate to keep pace with the expanding working populace. FDI often generates new employment (direct employment is higher in green filed investments) and creates jobs (indirectly) through forward and backward linkages with domestic firms. Estimates for a number of developing countries indicate that FDI has a multiplier effect on domestic employment. Aaron (2009) estimated that FDI in developing countries created about 26 million direct jobs and 41.6 million indirect jobs in 2007 (a multiplier of about 1.6). Foreign investors may create new jobs through “green field investment,” that is</w:t>
      </w:r>
      <w:r>
        <w:rPr>
          <w:rFonts w:ascii="Times New Roman" w:hAnsi="Times New Roman" w:cs="Times New Roman"/>
          <w:sz w:val="24"/>
          <w:szCs w:val="24"/>
        </w:rPr>
        <w:t>,</w:t>
      </w:r>
      <w:r w:rsidR="0001026C" w:rsidRPr="007C2D5C">
        <w:rPr>
          <w:rFonts w:ascii="Times New Roman" w:hAnsi="Times New Roman" w:cs="Times New Roman"/>
          <w:sz w:val="24"/>
          <w:szCs w:val="24"/>
        </w:rPr>
        <w:t xml:space="preserve"> by establishing new production sites. On the other hand, if foreign investors take over domestic companies through mergers and acquisitions and dismiss their working staff, this will be a direct employment reducing effect.</w:t>
      </w:r>
    </w:p>
    <w:p w14:paraId="1CC973DF" w14:textId="09BABADC" w:rsidR="00516D44" w:rsidRPr="00090A03" w:rsidRDefault="0001026C" w:rsidP="00A04EFF">
      <w:pPr>
        <w:spacing w:line="360" w:lineRule="auto"/>
        <w:jc w:val="both"/>
        <w:rPr>
          <w:rFonts w:ascii="Times New Roman" w:hAnsi="Times New Roman" w:cs="Times New Roman"/>
          <w:sz w:val="24"/>
          <w:szCs w:val="24"/>
        </w:rPr>
      </w:pPr>
      <w:r w:rsidRPr="007C2D5C">
        <w:rPr>
          <w:rFonts w:ascii="Times New Roman" w:hAnsi="Times New Roman" w:cs="Times New Roman"/>
          <w:sz w:val="24"/>
          <w:szCs w:val="24"/>
        </w:rPr>
        <w:t>The negative case is that if domestic firms are driven into bankruptcy by competition from MNCs, there will be a “crunch out” effect, leading to a reduction in local employment</w:t>
      </w:r>
      <w:r w:rsidR="00516D44">
        <w:rPr>
          <w:rFonts w:ascii="Times New Roman" w:hAnsi="Times New Roman" w:cs="Times New Roman"/>
          <w:sz w:val="24"/>
          <w:szCs w:val="24"/>
        </w:rPr>
        <w:t xml:space="preserve"> (Iyanda, 2010)</w:t>
      </w:r>
      <w:r w:rsidR="00DC421C">
        <w:rPr>
          <w:rFonts w:ascii="Times New Roman" w:hAnsi="Times New Roman" w:cs="Times New Roman"/>
          <w:sz w:val="24"/>
          <w:szCs w:val="24"/>
        </w:rPr>
        <w:t xml:space="preserve">. Empirical findings </w:t>
      </w:r>
      <w:r w:rsidRPr="007C2D5C">
        <w:rPr>
          <w:rFonts w:ascii="Times New Roman" w:hAnsi="Times New Roman" w:cs="Times New Roman"/>
          <w:sz w:val="24"/>
          <w:szCs w:val="24"/>
        </w:rPr>
        <w:t>have failed to reach a conse</w:t>
      </w:r>
      <w:r w:rsidR="00DC421C">
        <w:rPr>
          <w:rFonts w:ascii="Times New Roman" w:hAnsi="Times New Roman" w:cs="Times New Roman"/>
          <w:sz w:val="24"/>
          <w:szCs w:val="24"/>
        </w:rPr>
        <w:t>nsus on this issue</w:t>
      </w:r>
      <w:r w:rsidRPr="007C2D5C">
        <w:rPr>
          <w:rFonts w:ascii="Times New Roman" w:hAnsi="Times New Roman" w:cs="Times New Roman"/>
          <w:sz w:val="24"/>
          <w:szCs w:val="24"/>
        </w:rPr>
        <w:t xml:space="preserve"> because of d</w:t>
      </w:r>
      <w:r w:rsidR="00DC421C">
        <w:rPr>
          <w:rFonts w:ascii="Times New Roman" w:hAnsi="Times New Roman" w:cs="Times New Roman"/>
          <w:sz w:val="24"/>
          <w:szCs w:val="24"/>
        </w:rPr>
        <w:t xml:space="preserve">ifferences in researchers’ </w:t>
      </w:r>
      <w:r w:rsidRPr="007C2D5C">
        <w:rPr>
          <w:rFonts w:ascii="Times New Roman" w:hAnsi="Times New Roman" w:cs="Times New Roman"/>
          <w:sz w:val="24"/>
          <w:szCs w:val="24"/>
        </w:rPr>
        <w:t>m</w:t>
      </w:r>
      <w:r w:rsidR="00DC421C">
        <w:rPr>
          <w:rFonts w:ascii="Times New Roman" w:hAnsi="Times New Roman" w:cs="Times New Roman"/>
          <w:sz w:val="24"/>
          <w:szCs w:val="24"/>
        </w:rPr>
        <w:t>odels, data sources and</w:t>
      </w:r>
      <w:r w:rsidRPr="007C2D5C">
        <w:rPr>
          <w:rFonts w:ascii="Times New Roman" w:hAnsi="Times New Roman" w:cs="Times New Roman"/>
          <w:sz w:val="24"/>
          <w:szCs w:val="24"/>
        </w:rPr>
        <w:t xml:space="preserve"> methods. While several studies </w:t>
      </w:r>
      <w:r w:rsidR="00DC421C">
        <w:rPr>
          <w:rFonts w:ascii="Times New Roman" w:hAnsi="Times New Roman" w:cs="Times New Roman"/>
          <w:sz w:val="24"/>
          <w:szCs w:val="24"/>
        </w:rPr>
        <w:t xml:space="preserve">(Cai &amp; </w:t>
      </w:r>
      <w:r w:rsidR="00C97CAD">
        <w:rPr>
          <w:rFonts w:ascii="Times New Roman" w:hAnsi="Times New Roman" w:cs="Times New Roman"/>
          <w:sz w:val="24"/>
          <w:szCs w:val="24"/>
        </w:rPr>
        <w:t>Wang, 201</w:t>
      </w:r>
      <w:r w:rsidRPr="007C2D5C">
        <w:rPr>
          <w:rFonts w:ascii="Times New Roman" w:hAnsi="Times New Roman" w:cs="Times New Roman"/>
          <w:sz w:val="24"/>
          <w:szCs w:val="24"/>
        </w:rPr>
        <w:t xml:space="preserve">4; </w:t>
      </w:r>
      <w:r w:rsidR="00DC421C">
        <w:rPr>
          <w:rFonts w:ascii="Times New Roman" w:hAnsi="Times New Roman" w:cs="Times New Roman"/>
          <w:sz w:val="24"/>
          <w:szCs w:val="24"/>
        </w:rPr>
        <w:t xml:space="preserve">Karlsson et al., 2007; Wang &amp; </w:t>
      </w:r>
      <w:r w:rsidRPr="007C2D5C">
        <w:rPr>
          <w:rFonts w:ascii="Times New Roman" w:hAnsi="Times New Roman" w:cs="Times New Roman"/>
          <w:sz w:val="24"/>
          <w:szCs w:val="24"/>
        </w:rPr>
        <w:t>Zhang, 2005)</w:t>
      </w:r>
      <w:r w:rsidR="00DC421C">
        <w:rPr>
          <w:rFonts w:ascii="Times New Roman" w:hAnsi="Times New Roman" w:cs="Times New Roman"/>
          <w:sz w:val="24"/>
          <w:szCs w:val="24"/>
        </w:rPr>
        <w:t xml:space="preserve"> </w:t>
      </w:r>
      <w:r w:rsidR="00DC421C" w:rsidRPr="007C2D5C">
        <w:rPr>
          <w:rFonts w:ascii="Times New Roman" w:hAnsi="Times New Roman" w:cs="Times New Roman"/>
          <w:sz w:val="24"/>
          <w:szCs w:val="24"/>
        </w:rPr>
        <w:t>found positive effects of FIEs on domest</w:t>
      </w:r>
      <w:r w:rsidR="00DC421C">
        <w:rPr>
          <w:rFonts w:ascii="Times New Roman" w:hAnsi="Times New Roman" w:cs="Times New Roman"/>
          <w:sz w:val="24"/>
          <w:szCs w:val="24"/>
        </w:rPr>
        <w:t>ic employment</w:t>
      </w:r>
      <w:r w:rsidR="00AC2361">
        <w:rPr>
          <w:rFonts w:ascii="Times New Roman" w:hAnsi="Times New Roman" w:cs="Times New Roman"/>
          <w:sz w:val="24"/>
          <w:szCs w:val="24"/>
        </w:rPr>
        <w:t>,</w:t>
      </w:r>
      <w:r w:rsidRPr="007C2D5C">
        <w:rPr>
          <w:rFonts w:ascii="Times New Roman" w:hAnsi="Times New Roman" w:cs="Times New Roman"/>
          <w:sz w:val="24"/>
          <w:szCs w:val="24"/>
        </w:rPr>
        <w:t xml:space="preserve"> others (</w:t>
      </w:r>
      <w:r w:rsidR="00C97CAD">
        <w:rPr>
          <w:rFonts w:ascii="Times New Roman" w:hAnsi="Times New Roman" w:cs="Times New Roman"/>
          <w:sz w:val="24"/>
          <w:szCs w:val="24"/>
        </w:rPr>
        <w:t>Blalock &amp; Gertler</w:t>
      </w:r>
      <w:r w:rsidRPr="007C2D5C">
        <w:rPr>
          <w:rFonts w:ascii="Times New Roman" w:hAnsi="Times New Roman" w:cs="Times New Roman"/>
          <w:sz w:val="24"/>
          <w:szCs w:val="24"/>
        </w:rPr>
        <w:t>, 2010)</w:t>
      </w:r>
      <w:r w:rsidR="00DC421C">
        <w:rPr>
          <w:rFonts w:ascii="Times New Roman" w:hAnsi="Times New Roman" w:cs="Times New Roman"/>
          <w:sz w:val="24"/>
          <w:szCs w:val="24"/>
        </w:rPr>
        <w:t xml:space="preserve"> </w:t>
      </w:r>
      <w:r w:rsidR="00DC421C" w:rsidRPr="007C2D5C">
        <w:rPr>
          <w:rFonts w:ascii="Times New Roman" w:hAnsi="Times New Roman" w:cs="Times New Roman"/>
          <w:sz w:val="24"/>
          <w:szCs w:val="24"/>
        </w:rPr>
        <w:t>concluded they had negative effects on employment</w:t>
      </w:r>
      <w:r w:rsidRPr="007C2D5C">
        <w:rPr>
          <w:rFonts w:ascii="Times New Roman" w:hAnsi="Times New Roman" w:cs="Times New Roman"/>
          <w:sz w:val="24"/>
          <w:szCs w:val="24"/>
        </w:rPr>
        <w:t>.</w:t>
      </w:r>
      <w:r w:rsidR="00A04EFF">
        <w:rPr>
          <w:rFonts w:ascii="Times New Roman" w:hAnsi="Times New Roman" w:cs="Times New Roman"/>
          <w:sz w:val="24"/>
          <w:szCs w:val="24"/>
        </w:rPr>
        <w:t xml:space="preserve"> </w:t>
      </w:r>
      <w:r w:rsidR="00A04EFF" w:rsidRPr="007C2D5C">
        <w:rPr>
          <w:rFonts w:ascii="Times New Roman" w:hAnsi="Times New Roman" w:cs="Times New Roman"/>
          <w:sz w:val="24"/>
          <w:szCs w:val="24"/>
        </w:rPr>
        <w:t>Since full employment is one of the core elements of economic developments, it is very imperative to find out the likely impact of the inflow of FDI to the employment generation in Nigeria.</w:t>
      </w:r>
    </w:p>
    <w:p w14:paraId="681C6CAA" w14:textId="77777777" w:rsidR="0001026C" w:rsidRPr="00516D44" w:rsidRDefault="0001026C" w:rsidP="00A04EFF">
      <w:pPr>
        <w:spacing w:line="360" w:lineRule="auto"/>
        <w:jc w:val="both"/>
        <w:rPr>
          <w:rFonts w:ascii="Times New Roman" w:hAnsi="Times New Roman" w:cs="Times New Roman"/>
          <w:i/>
          <w:sz w:val="24"/>
          <w:szCs w:val="24"/>
        </w:rPr>
      </w:pPr>
      <w:r w:rsidRPr="00516D44">
        <w:rPr>
          <w:rFonts w:ascii="Times New Roman" w:hAnsi="Times New Roman" w:cs="Times New Roman"/>
          <w:i/>
          <w:sz w:val="24"/>
          <w:szCs w:val="24"/>
        </w:rPr>
        <w:t xml:space="preserve">FDI Influences the Productivity of Labour Force </w:t>
      </w:r>
    </w:p>
    <w:p w14:paraId="2581AFAB" w14:textId="7BF7C8C5" w:rsidR="0001026C" w:rsidRPr="007C2D5C" w:rsidRDefault="0001026C" w:rsidP="00A04EFF">
      <w:pPr>
        <w:spacing w:line="360" w:lineRule="auto"/>
        <w:jc w:val="both"/>
        <w:rPr>
          <w:rFonts w:ascii="Times New Roman" w:hAnsi="Times New Roman" w:cs="Times New Roman"/>
          <w:sz w:val="24"/>
          <w:szCs w:val="24"/>
        </w:rPr>
      </w:pPr>
      <w:r w:rsidRPr="007C2D5C">
        <w:rPr>
          <w:rFonts w:ascii="Times New Roman" w:hAnsi="Times New Roman" w:cs="Times New Roman"/>
          <w:sz w:val="24"/>
          <w:szCs w:val="24"/>
        </w:rPr>
        <w:t>Several studies have shown that workers in foreign owned enterprises (FOEs) are more productive than workers in domestic owned enterprises (DO</w:t>
      </w:r>
      <w:r w:rsidR="00C97CAD">
        <w:rPr>
          <w:rFonts w:ascii="Times New Roman" w:hAnsi="Times New Roman" w:cs="Times New Roman"/>
          <w:sz w:val="24"/>
          <w:szCs w:val="24"/>
        </w:rPr>
        <w:t>Es). For example, Harrison (2007</w:t>
      </w:r>
      <w:r w:rsidRPr="007C2D5C">
        <w:rPr>
          <w:rFonts w:ascii="Times New Roman" w:hAnsi="Times New Roman" w:cs="Times New Roman"/>
          <w:sz w:val="24"/>
          <w:szCs w:val="24"/>
        </w:rPr>
        <w:t>) analysed differences in labour productivity between FOEs and locally owned firms in Morocco and Cote d'Ivoire. In 8 out of 12 industries in Morocco, output per worker was higher in FOEs than in domestically owned firms, with a difference in productivity ranging from 50 percent in electronics to about 130 percent in nonmetallic minerals. In Cote d'Ivoire, the productivity gap exited in fewer industries (3 out of</w:t>
      </w:r>
      <w:r w:rsidR="00AC2361">
        <w:rPr>
          <w:rFonts w:ascii="Times New Roman" w:hAnsi="Times New Roman" w:cs="Times New Roman"/>
          <w:sz w:val="24"/>
          <w:szCs w:val="24"/>
        </w:rPr>
        <w:t xml:space="preserve"> 12), however the gap was wider,</w:t>
      </w:r>
      <w:r w:rsidRPr="007C2D5C">
        <w:rPr>
          <w:rFonts w:ascii="Times New Roman" w:hAnsi="Times New Roman" w:cs="Times New Roman"/>
          <w:sz w:val="24"/>
          <w:szCs w:val="24"/>
        </w:rPr>
        <w:t xml:space="preserve"> ranging from 50 percent in chemicals to about 500 percent in oil. </w:t>
      </w:r>
      <w:r w:rsidR="00C97CAD">
        <w:rPr>
          <w:rFonts w:ascii="Times New Roman" w:hAnsi="Times New Roman" w:cs="Times New Roman"/>
          <w:sz w:val="24"/>
          <w:szCs w:val="24"/>
        </w:rPr>
        <w:t>Glass and Saggi (2012)</w:t>
      </w:r>
      <w:r w:rsidR="00AC2361">
        <w:rPr>
          <w:rFonts w:ascii="Times New Roman" w:hAnsi="Times New Roman" w:cs="Times New Roman"/>
          <w:sz w:val="24"/>
          <w:szCs w:val="24"/>
        </w:rPr>
        <w:t xml:space="preserve"> also corroborated</w:t>
      </w:r>
      <w:r w:rsidRPr="007C2D5C">
        <w:rPr>
          <w:rFonts w:ascii="Times New Roman" w:hAnsi="Times New Roman" w:cs="Times New Roman"/>
          <w:sz w:val="24"/>
          <w:szCs w:val="24"/>
        </w:rPr>
        <w:t xml:space="preserve"> that added value per worker is 59 percent higher for wholly owned foreign enterprises than for local firms in Kenya, 178 percent higher for FOEs in Zimbabwe and 1,422 percent higher for FOEs in Ghana. The worker</w:t>
      </w:r>
      <w:r w:rsidR="00AC2361">
        <w:rPr>
          <w:rFonts w:ascii="Times New Roman" w:hAnsi="Times New Roman" w:cs="Times New Roman"/>
          <w:sz w:val="24"/>
          <w:szCs w:val="24"/>
        </w:rPr>
        <w:t>s’</w:t>
      </w:r>
      <w:r w:rsidRPr="007C2D5C">
        <w:rPr>
          <w:rFonts w:ascii="Times New Roman" w:hAnsi="Times New Roman" w:cs="Times New Roman"/>
          <w:sz w:val="24"/>
          <w:szCs w:val="24"/>
        </w:rPr>
        <w:t xml:space="preserve"> productivity gap may be partly explained by the differences in training opportunities for workers in FOEs and DOEs. The basic premise underlying the existence of FDI spillovers is that foreign-invested firms are technologically superior and that knowledge is transferred through their interactions with domestic firms, which, in turn, leads to productivity improvements</w:t>
      </w:r>
    </w:p>
    <w:p w14:paraId="6D724A34" w14:textId="4269D486" w:rsidR="0001026C" w:rsidRPr="007C2D5C" w:rsidRDefault="0001026C" w:rsidP="00A04EFF">
      <w:pPr>
        <w:spacing w:line="360" w:lineRule="auto"/>
        <w:jc w:val="both"/>
        <w:rPr>
          <w:rFonts w:ascii="Times New Roman" w:hAnsi="Times New Roman" w:cs="Times New Roman"/>
          <w:sz w:val="24"/>
          <w:szCs w:val="24"/>
        </w:rPr>
      </w:pPr>
      <w:r w:rsidRPr="007C2D5C">
        <w:rPr>
          <w:rFonts w:ascii="Times New Roman" w:hAnsi="Times New Roman" w:cs="Times New Roman"/>
          <w:sz w:val="24"/>
          <w:szCs w:val="24"/>
        </w:rPr>
        <w:t xml:space="preserve">Most of the recent </w:t>
      </w:r>
      <w:r w:rsidR="00C97DED">
        <w:rPr>
          <w:rFonts w:ascii="Times New Roman" w:hAnsi="Times New Roman" w:cs="Times New Roman"/>
          <w:sz w:val="24"/>
          <w:szCs w:val="24"/>
        </w:rPr>
        <w:t>literature in developing countries’ contexts found</w:t>
      </w:r>
      <w:r w:rsidRPr="007C2D5C">
        <w:rPr>
          <w:rFonts w:ascii="Times New Roman" w:hAnsi="Times New Roman" w:cs="Times New Roman"/>
          <w:sz w:val="24"/>
          <w:szCs w:val="24"/>
        </w:rPr>
        <w:t xml:space="preserve"> no evidence of hori</w:t>
      </w:r>
      <w:r w:rsidR="00C97DED">
        <w:rPr>
          <w:rFonts w:ascii="Times New Roman" w:hAnsi="Times New Roman" w:cs="Times New Roman"/>
          <w:sz w:val="24"/>
          <w:szCs w:val="24"/>
        </w:rPr>
        <w:t>zontal spillovers and emphasized</w:t>
      </w:r>
      <w:r w:rsidRPr="007C2D5C">
        <w:rPr>
          <w:rFonts w:ascii="Times New Roman" w:hAnsi="Times New Roman" w:cs="Times New Roman"/>
          <w:sz w:val="24"/>
          <w:szCs w:val="24"/>
        </w:rPr>
        <w:t xml:space="preserve"> vertical spillovers through backward linkages from foreign firms to domestic suppliers as the main sourc</w:t>
      </w:r>
      <w:r w:rsidR="00FA170E">
        <w:rPr>
          <w:rFonts w:ascii="Times New Roman" w:hAnsi="Times New Roman" w:cs="Times New Roman"/>
          <w:sz w:val="24"/>
          <w:szCs w:val="24"/>
        </w:rPr>
        <w:t>e of productivity effects (</w:t>
      </w:r>
      <w:r w:rsidRPr="007C2D5C">
        <w:rPr>
          <w:rFonts w:ascii="Times New Roman" w:hAnsi="Times New Roman" w:cs="Times New Roman"/>
          <w:sz w:val="24"/>
          <w:szCs w:val="24"/>
        </w:rPr>
        <w:t>for ex</w:t>
      </w:r>
      <w:r w:rsidR="00FA170E">
        <w:rPr>
          <w:rFonts w:ascii="Times New Roman" w:hAnsi="Times New Roman" w:cs="Times New Roman"/>
          <w:sz w:val="24"/>
          <w:szCs w:val="24"/>
        </w:rPr>
        <w:t xml:space="preserve">ample, Blalock and Gertler, 2010 and </w:t>
      </w:r>
      <w:r w:rsidRPr="007C2D5C">
        <w:rPr>
          <w:rFonts w:ascii="Times New Roman" w:hAnsi="Times New Roman" w:cs="Times New Roman"/>
          <w:sz w:val="24"/>
          <w:szCs w:val="24"/>
        </w:rPr>
        <w:t>Kugler, 2006). It is also possible that FDI into downstream sectors may lead to negative spillovers. For example, where there are direct linkages between foreign firms and domestic input suppliers</w:t>
      </w:r>
      <w:r w:rsidR="00AC2361">
        <w:rPr>
          <w:rFonts w:ascii="Times New Roman" w:hAnsi="Times New Roman" w:cs="Times New Roman"/>
          <w:sz w:val="24"/>
          <w:szCs w:val="24"/>
        </w:rPr>
        <w:t>,</w:t>
      </w:r>
      <w:r w:rsidRPr="007C2D5C">
        <w:rPr>
          <w:rFonts w:ascii="Times New Roman" w:hAnsi="Times New Roman" w:cs="Times New Roman"/>
          <w:sz w:val="24"/>
          <w:szCs w:val="24"/>
        </w:rPr>
        <w:t xml:space="preserve"> it is possible that foreign firms have more bargaining power during contract negotiations. This results in lower profits for domestic firms, which will appear as a loss in measured pro</w:t>
      </w:r>
      <w:r w:rsidR="00516D44">
        <w:rPr>
          <w:rFonts w:ascii="Times New Roman" w:hAnsi="Times New Roman" w:cs="Times New Roman"/>
          <w:sz w:val="24"/>
          <w:szCs w:val="24"/>
        </w:rPr>
        <w:t>ductivity (Girma et al., 2008). H</w:t>
      </w:r>
      <w:r w:rsidRPr="007C2D5C">
        <w:rPr>
          <w:rFonts w:ascii="Times New Roman" w:hAnsi="Times New Roman" w:cs="Times New Roman"/>
          <w:sz w:val="24"/>
          <w:szCs w:val="24"/>
        </w:rPr>
        <w:t>owever, the empirical literature is inconclusive as to the nature and extent of FDI spillovers. This</w:t>
      </w:r>
      <w:r w:rsidR="00FA170E">
        <w:rPr>
          <w:rFonts w:ascii="Times New Roman" w:hAnsi="Times New Roman" w:cs="Times New Roman"/>
          <w:sz w:val="24"/>
          <w:szCs w:val="24"/>
        </w:rPr>
        <w:t xml:space="preserve"> is highlighted in review paper by Görg and Greenaway (2014)</w:t>
      </w:r>
      <w:r w:rsidR="00AC2361">
        <w:rPr>
          <w:rFonts w:ascii="Times New Roman" w:hAnsi="Times New Roman" w:cs="Times New Roman"/>
          <w:sz w:val="24"/>
          <w:szCs w:val="24"/>
        </w:rPr>
        <w:t>,</w:t>
      </w:r>
      <w:r w:rsidRPr="007C2D5C">
        <w:rPr>
          <w:rFonts w:ascii="Times New Roman" w:hAnsi="Times New Roman" w:cs="Times New Roman"/>
          <w:sz w:val="24"/>
          <w:szCs w:val="24"/>
        </w:rPr>
        <w:t xml:space="preserve"> and conclusions drawn largely depend on the specific country context, the data used, and the methods applied.</w:t>
      </w:r>
    </w:p>
    <w:p w14:paraId="4459D52B" w14:textId="77777777" w:rsidR="00DB0DF3" w:rsidRPr="007C2D5C" w:rsidRDefault="00DB0DF3" w:rsidP="00A04EFF">
      <w:pPr>
        <w:tabs>
          <w:tab w:val="left" w:pos="2880"/>
        </w:tabs>
        <w:spacing w:line="360" w:lineRule="auto"/>
        <w:jc w:val="both"/>
        <w:rPr>
          <w:rFonts w:ascii="Times New Roman" w:hAnsi="Times New Roman" w:cs="Times New Roman"/>
          <w:b/>
          <w:sz w:val="24"/>
          <w:szCs w:val="24"/>
        </w:rPr>
      </w:pPr>
      <w:r w:rsidRPr="007C2D5C">
        <w:rPr>
          <w:rFonts w:ascii="Times New Roman" w:hAnsi="Times New Roman" w:cs="Times New Roman"/>
          <w:b/>
          <w:sz w:val="24"/>
          <w:szCs w:val="24"/>
        </w:rPr>
        <w:t>Methodology</w:t>
      </w:r>
    </w:p>
    <w:p w14:paraId="5EE83600" w14:textId="314E7EA6" w:rsidR="008E4B85" w:rsidRPr="007C2D5C" w:rsidRDefault="00DB0DF3" w:rsidP="00A04EFF">
      <w:pPr>
        <w:spacing w:before="240" w:line="360" w:lineRule="auto"/>
        <w:contextualSpacing/>
        <w:jc w:val="both"/>
        <w:rPr>
          <w:rFonts w:ascii="Times New Roman" w:hAnsi="Times New Roman" w:cs="Times New Roman"/>
          <w:sz w:val="24"/>
          <w:szCs w:val="24"/>
        </w:rPr>
      </w:pPr>
      <w:r w:rsidRPr="007C2D5C">
        <w:rPr>
          <w:rFonts w:ascii="Times New Roman" w:hAnsi="Times New Roman" w:cs="Times New Roman"/>
          <w:sz w:val="24"/>
          <w:szCs w:val="24"/>
        </w:rPr>
        <w:t>The study adopted a survey research desi</w:t>
      </w:r>
      <w:r w:rsidR="00DB4A99" w:rsidRPr="007C2D5C">
        <w:rPr>
          <w:rFonts w:ascii="Times New Roman" w:hAnsi="Times New Roman" w:cs="Times New Roman"/>
          <w:sz w:val="24"/>
          <w:szCs w:val="24"/>
        </w:rPr>
        <w:t xml:space="preserve">gn. </w:t>
      </w:r>
      <w:r w:rsidR="00B02CEB" w:rsidRPr="007C2D5C">
        <w:rPr>
          <w:rFonts w:ascii="Times New Roman" w:hAnsi="Times New Roman" w:cs="Times New Roman"/>
          <w:sz w:val="24"/>
          <w:szCs w:val="24"/>
        </w:rPr>
        <w:t>The research targeted all the 55 five star hotels in Abuja and therefore adopted</w:t>
      </w:r>
      <w:r w:rsidR="00AC2361">
        <w:rPr>
          <w:rFonts w:ascii="Times New Roman" w:hAnsi="Times New Roman" w:cs="Times New Roman"/>
          <w:sz w:val="24"/>
          <w:szCs w:val="24"/>
        </w:rPr>
        <w:t xml:space="preserve"> census based technique. A </w:t>
      </w:r>
      <w:r w:rsidR="001A6AA5">
        <w:rPr>
          <w:rFonts w:ascii="Times New Roman" w:hAnsi="Times New Roman" w:cs="Times New Roman"/>
          <w:sz w:val="24"/>
          <w:szCs w:val="24"/>
        </w:rPr>
        <w:t>self-</w:t>
      </w:r>
      <w:r w:rsidR="00B02CEB" w:rsidRPr="007C2D5C">
        <w:rPr>
          <w:rFonts w:ascii="Times New Roman" w:hAnsi="Times New Roman" w:cs="Times New Roman"/>
          <w:sz w:val="24"/>
          <w:szCs w:val="24"/>
        </w:rPr>
        <w:t>structured questionnaire</w:t>
      </w:r>
      <w:r w:rsidR="001A6AA5">
        <w:rPr>
          <w:rFonts w:ascii="Times New Roman" w:hAnsi="Times New Roman" w:cs="Times New Roman"/>
          <w:sz w:val="24"/>
          <w:szCs w:val="24"/>
        </w:rPr>
        <w:t xml:space="preserve"> designed on a 5-point</w:t>
      </w:r>
      <w:r w:rsidR="001A6AA5" w:rsidRPr="007C2D5C">
        <w:rPr>
          <w:rFonts w:ascii="Times New Roman" w:hAnsi="Times New Roman" w:cs="Times New Roman"/>
          <w:sz w:val="24"/>
          <w:szCs w:val="24"/>
        </w:rPr>
        <w:t xml:space="preserve"> Likert scale  ranging from “Strongly Agreed’ (SA), ‘Agree’ (A), ‘Undecided’ (U), ‘Disagree’ (D) to ‘St</w:t>
      </w:r>
      <w:r w:rsidR="001A6AA5">
        <w:rPr>
          <w:rFonts w:ascii="Times New Roman" w:hAnsi="Times New Roman" w:cs="Times New Roman"/>
          <w:sz w:val="24"/>
          <w:szCs w:val="24"/>
        </w:rPr>
        <w:t xml:space="preserve">rongly Disagree’ (SD) </w:t>
      </w:r>
      <w:r w:rsidR="00B02CEB" w:rsidRPr="007C2D5C">
        <w:rPr>
          <w:rFonts w:ascii="Times New Roman" w:hAnsi="Times New Roman" w:cs="Times New Roman"/>
          <w:sz w:val="24"/>
          <w:szCs w:val="24"/>
        </w:rPr>
        <w:t xml:space="preserve"> was sent via email to the hotels but only 30 of the hotels respond</w:t>
      </w:r>
      <w:r w:rsidR="001A6AA5">
        <w:rPr>
          <w:rFonts w:ascii="Times New Roman" w:hAnsi="Times New Roman" w:cs="Times New Roman"/>
          <w:sz w:val="24"/>
          <w:szCs w:val="24"/>
        </w:rPr>
        <w:t>ed and were used for the study.</w:t>
      </w:r>
      <w:r w:rsidR="00AC2361">
        <w:rPr>
          <w:rFonts w:ascii="Times New Roman" w:hAnsi="Times New Roman" w:cs="Times New Roman"/>
          <w:sz w:val="24"/>
          <w:szCs w:val="24"/>
        </w:rPr>
        <w:t xml:space="preserve"> </w:t>
      </w:r>
      <w:r w:rsidR="008E4B85" w:rsidRPr="007C2D5C">
        <w:rPr>
          <w:rFonts w:ascii="Times New Roman" w:hAnsi="Times New Roman" w:cs="Times New Roman"/>
          <w:sz w:val="24"/>
          <w:szCs w:val="24"/>
        </w:rPr>
        <w:t>The instrument has four</w:t>
      </w:r>
      <w:r w:rsidRPr="007C2D5C">
        <w:rPr>
          <w:rFonts w:ascii="Times New Roman" w:hAnsi="Times New Roman" w:cs="Times New Roman"/>
          <w:sz w:val="24"/>
          <w:szCs w:val="24"/>
        </w:rPr>
        <w:t xml:space="preserve"> sections: Bio-data, </w:t>
      </w:r>
      <w:r w:rsidR="008301A1" w:rsidRPr="007C2D5C">
        <w:rPr>
          <w:rFonts w:ascii="Times New Roman" w:hAnsi="Times New Roman" w:cs="Times New Roman"/>
          <w:sz w:val="24"/>
          <w:szCs w:val="24"/>
        </w:rPr>
        <w:t>technological transfer</w:t>
      </w:r>
      <w:r w:rsidRPr="007C2D5C">
        <w:rPr>
          <w:rFonts w:ascii="Times New Roman" w:hAnsi="Times New Roman" w:cs="Times New Roman"/>
          <w:sz w:val="24"/>
          <w:szCs w:val="24"/>
        </w:rPr>
        <w:t xml:space="preserve">, </w:t>
      </w:r>
      <w:r w:rsidR="008301A1" w:rsidRPr="007C2D5C">
        <w:rPr>
          <w:rFonts w:ascii="Times New Roman" w:hAnsi="Times New Roman" w:cs="Times New Roman"/>
          <w:sz w:val="24"/>
          <w:szCs w:val="24"/>
        </w:rPr>
        <w:t xml:space="preserve">employment generation, balance of payment. </w:t>
      </w:r>
      <w:r w:rsidRPr="007C2D5C">
        <w:rPr>
          <w:rFonts w:ascii="Times New Roman" w:hAnsi="Times New Roman" w:cs="Times New Roman"/>
          <w:sz w:val="24"/>
          <w:szCs w:val="24"/>
        </w:rPr>
        <w:t>Each of t</w:t>
      </w:r>
      <w:r w:rsidR="005419BD" w:rsidRPr="007C2D5C">
        <w:rPr>
          <w:rFonts w:ascii="Times New Roman" w:hAnsi="Times New Roman" w:cs="Times New Roman"/>
          <w:sz w:val="24"/>
          <w:szCs w:val="24"/>
        </w:rPr>
        <w:t>he variables has five items</w:t>
      </w:r>
      <w:r w:rsidRPr="007C2D5C">
        <w:rPr>
          <w:rFonts w:ascii="Times New Roman" w:hAnsi="Times New Roman" w:cs="Times New Roman"/>
          <w:sz w:val="24"/>
          <w:szCs w:val="24"/>
        </w:rPr>
        <w:t xml:space="preserve"> and</w:t>
      </w:r>
      <w:r w:rsidRPr="007C2D5C">
        <w:rPr>
          <w:rFonts w:ascii="Times New Roman" w:hAnsi="Times New Roman" w:cs="Times New Roman"/>
          <w:bCs/>
          <w:sz w:val="24"/>
          <w:szCs w:val="24"/>
        </w:rPr>
        <w:t xml:space="preserve"> coded 1-5, thus a respondent can score h</w:t>
      </w:r>
      <w:r w:rsidR="005419BD" w:rsidRPr="007C2D5C">
        <w:rPr>
          <w:rFonts w:ascii="Times New Roman" w:hAnsi="Times New Roman" w:cs="Times New Roman"/>
          <w:bCs/>
          <w:sz w:val="24"/>
          <w:szCs w:val="24"/>
        </w:rPr>
        <w:t>ighest ‘20</w:t>
      </w:r>
      <w:r w:rsidRPr="007C2D5C">
        <w:rPr>
          <w:rFonts w:ascii="Times New Roman" w:hAnsi="Times New Roman" w:cs="Times New Roman"/>
          <w:bCs/>
          <w:sz w:val="24"/>
          <w:szCs w:val="24"/>
        </w:rPr>
        <w:t xml:space="preserve">’ and lowest ‘0’. </w:t>
      </w:r>
      <w:r w:rsidRPr="007C2D5C">
        <w:rPr>
          <w:rFonts w:ascii="Times New Roman" w:hAnsi="Times New Roman" w:cs="Times New Roman"/>
          <w:sz w:val="24"/>
          <w:szCs w:val="24"/>
        </w:rPr>
        <w:t>The unit of analysis was at t</w:t>
      </w:r>
      <w:r w:rsidR="001A6AA5">
        <w:rPr>
          <w:rFonts w:ascii="Times New Roman" w:hAnsi="Times New Roman" w:cs="Times New Roman"/>
          <w:sz w:val="24"/>
          <w:szCs w:val="24"/>
        </w:rPr>
        <w:t>he firm level. The analysis was</w:t>
      </w:r>
      <w:r w:rsidRPr="007C2D5C">
        <w:rPr>
          <w:rFonts w:ascii="Times New Roman" w:hAnsi="Times New Roman" w:cs="Times New Roman"/>
          <w:sz w:val="24"/>
          <w:szCs w:val="24"/>
        </w:rPr>
        <w:t xml:space="preserve"> conducted using Descriptive and inferential statistics.</w:t>
      </w:r>
      <w:r w:rsidR="005419BD" w:rsidRPr="007C2D5C">
        <w:rPr>
          <w:rFonts w:ascii="Times New Roman" w:hAnsi="Times New Roman" w:cs="Times New Roman"/>
          <w:sz w:val="24"/>
          <w:szCs w:val="24"/>
        </w:rPr>
        <w:t xml:space="preserve"> Pearson-moment correlation and multiple regression a</w:t>
      </w:r>
      <w:r w:rsidR="001A6AA5">
        <w:rPr>
          <w:rFonts w:ascii="Times New Roman" w:hAnsi="Times New Roman" w:cs="Times New Roman"/>
          <w:sz w:val="24"/>
          <w:szCs w:val="24"/>
        </w:rPr>
        <w:t>nalysis were employed to test</w:t>
      </w:r>
      <w:r w:rsidR="005419BD" w:rsidRPr="007C2D5C">
        <w:rPr>
          <w:rFonts w:ascii="Times New Roman" w:hAnsi="Times New Roman" w:cs="Times New Roman"/>
          <w:sz w:val="24"/>
          <w:szCs w:val="24"/>
        </w:rPr>
        <w:t xml:space="preserve"> the study’s hypotheses.</w:t>
      </w:r>
    </w:p>
    <w:p w14:paraId="6D94EE53" w14:textId="6C319182" w:rsidR="00DB0DF3" w:rsidRPr="007C2D5C" w:rsidRDefault="008301A1" w:rsidP="00A04EFF">
      <w:pPr>
        <w:spacing w:line="360" w:lineRule="auto"/>
        <w:jc w:val="both"/>
        <w:rPr>
          <w:rFonts w:ascii="Times New Roman" w:hAnsi="Times New Roman" w:cs="Times New Roman"/>
          <w:b/>
          <w:sz w:val="24"/>
          <w:szCs w:val="24"/>
        </w:rPr>
      </w:pPr>
      <w:r w:rsidRPr="007C2D5C">
        <w:rPr>
          <w:rFonts w:ascii="Times New Roman" w:hAnsi="Times New Roman" w:cs="Times New Roman"/>
          <w:b/>
          <w:sz w:val="24"/>
          <w:szCs w:val="24"/>
        </w:rPr>
        <w:t>Data Analyses</w:t>
      </w:r>
      <w:r w:rsidR="005419BD" w:rsidRPr="007C2D5C">
        <w:rPr>
          <w:rFonts w:ascii="Times New Roman" w:hAnsi="Times New Roman" w:cs="Times New Roman"/>
          <w:b/>
          <w:sz w:val="24"/>
          <w:szCs w:val="24"/>
        </w:rPr>
        <w:t xml:space="preserve"> Results</w:t>
      </w:r>
    </w:p>
    <w:p w14:paraId="0587E708" w14:textId="12A31EDA" w:rsidR="00087D07" w:rsidRPr="007C2D5C" w:rsidRDefault="008301A1" w:rsidP="00A04EFF">
      <w:pPr>
        <w:spacing w:line="360" w:lineRule="auto"/>
        <w:jc w:val="both"/>
        <w:rPr>
          <w:rFonts w:ascii="Times New Roman" w:hAnsi="Times New Roman" w:cs="Times New Roman"/>
          <w:sz w:val="24"/>
          <w:szCs w:val="24"/>
        </w:rPr>
      </w:pPr>
      <w:r w:rsidRPr="007C2D5C">
        <w:rPr>
          <w:rFonts w:ascii="Times New Roman" w:hAnsi="Times New Roman" w:cs="Times New Roman"/>
          <w:sz w:val="24"/>
          <w:szCs w:val="24"/>
        </w:rPr>
        <w:t>This study adopted</w:t>
      </w:r>
      <w:r w:rsidR="00087D07" w:rsidRPr="007C2D5C">
        <w:rPr>
          <w:rFonts w:ascii="Times New Roman" w:hAnsi="Times New Roman" w:cs="Times New Roman"/>
          <w:sz w:val="24"/>
          <w:szCs w:val="24"/>
        </w:rPr>
        <w:t xml:space="preserve"> Pearson-moment correlation to measure the relationship between foreign direct invest</w:t>
      </w:r>
      <w:r w:rsidR="005419BD" w:rsidRPr="007C2D5C">
        <w:rPr>
          <w:rFonts w:ascii="Times New Roman" w:hAnsi="Times New Roman" w:cs="Times New Roman"/>
          <w:sz w:val="24"/>
          <w:szCs w:val="24"/>
        </w:rPr>
        <w:t>ment and hospitality sectors’ performance in FCT</w:t>
      </w:r>
      <w:r w:rsidR="00087D07" w:rsidRPr="007C2D5C">
        <w:rPr>
          <w:rFonts w:ascii="Times New Roman" w:hAnsi="Times New Roman" w:cs="Times New Roman"/>
          <w:sz w:val="24"/>
          <w:szCs w:val="24"/>
        </w:rPr>
        <w:t>.</w:t>
      </w:r>
    </w:p>
    <w:p w14:paraId="49B6E191" w14:textId="25224D93" w:rsidR="00087D07" w:rsidRPr="007C2D5C" w:rsidRDefault="00791A05" w:rsidP="00A04EFF">
      <w:pPr>
        <w:spacing w:line="276" w:lineRule="auto"/>
        <w:jc w:val="both"/>
        <w:rPr>
          <w:rFonts w:ascii="Times New Roman" w:hAnsi="Times New Roman" w:cs="Times New Roman"/>
          <w:b/>
          <w:sz w:val="24"/>
          <w:szCs w:val="24"/>
        </w:rPr>
      </w:pPr>
      <w:r w:rsidRPr="007C2D5C">
        <w:rPr>
          <w:rFonts w:ascii="Times New Roman" w:hAnsi="Times New Roman" w:cs="Times New Roman"/>
          <w:b/>
          <w:sz w:val="24"/>
          <w:szCs w:val="24"/>
        </w:rPr>
        <w:t>Table 1</w:t>
      </w:r>
      <w:r w:rsidR="00D367E2" w:rsidRPr="007C2D5C">
        <w:rPr>
          <w:rFonts w:ascii="Times New Roman" w:hAnsi="Times New Roman" w:cs="Times New Roman"/>
          <w:b/>
          <w:sz w:val="24"/>
          <w:szCs w:val="24"/>
        </w:rPr>
        <w:t xml:space="preserve">: </w:t>
      </w:r>
      <w:r w:rsidR="00087D07" w:rsidRPr="007C2D5C">
        <w:rPr>
          <w:rFonts w:ascii="Times New Roman" w:hAnsi="Times New Roman" w:cs="Times New Roman"/>
          <w:b/>
          <w:sz w:val="24"/>
          <w:szCs w:val="24"/>
        </w:rPr>
        <w:t>Pearson-Moment Correlation Coefficient Results</w:t>
      </w:r>
    </w:p>
    <w:tbl>
      <w:tblPr>
        <w:tblStyle w:val="TableGrid"/>
        <w:tblW w:w="7668" w:type="dxa"/>
        <w:tblLook w:val="04A0" w:firstRow="1" w:lastRow="0" w:firstColumn="1" w:lastColumn="0" w:noHBand="0" w:noVBand="1"/>
      </w:tblPr>
      <w:tblGrid>
        <w:gridCol w:w="5508"/>
        <w:gridCol w:w="2160"/>
      </w:tblGrid>
      <w:tr w:rsidR="00D43C7C" w:rsidRPr="007C2D5C" w14:paraId="01C9656A" w14:textId="77777777" w:rsidTr="001F0C4D">
        <w:trPr>
          <w:trHeight w:val="467"/>
        </w:trPr>
        <w:tc>
          <w:tcPr>
            <w:tcW w:w="5508" w:type="dxa"/>
          </w:tcPr>
          <w:p w14:paraId="07F85258" w14:textId="77777777" w:rsidR="00087D07" w:rsidRPr="007C2D5C" w:rsidRDefault="00087D07" w:rsidP="00A04EFF">
            <w:pPr>
              <w:tabs>
                <w:tab w:val="left" w:pos="1080"/>
              </w:tabs>
              <w:spacing w:line="276" w:lineRule="auto"/>
              <w:jc w:val="both"/>
              <w:rPr>
                <w:rFonts w:ascii="Times New Roman" w:hAnsi="Times New Roman" w:cs="Times New Roman"/>
                <w:sz w:val="24"/>
                <w:szCs w:val="24"/>
              </w:rPr>
            </w:pPr>
          </w:p>
          <w:p w14:paraId="5C7BA533" w14:textId="5B784BA8" w:rsidR="00087D07" w:rsidRPr="007C2D5C" w:rsidRDefault="001A6AA5" w:rsidP="00A04EFF">
            <w:pPr>
              <w:tabs>
                <w:tab w:val="left" w:pos="1080"/>
              </w:tabs>
              <w:spacing w:line="276" w:lineRule="auto"/>
              <w:jc w:val="both"/>
              <w:rPr>
                <w:rFonts w:ascii="Times New Roman" w:hAnsi="Times New Roman" w:cs="Times New Roman"/>
                <w:sz w:val="24"/>
                <w:szCs w:val="24"/>
              </w:rPr>
            </w:pPr>
            <w:r>
              <w:rPr>
                <w:rFonts w:ascii="Times New Roman" w:hAnsi="Times New Roman" w:cs="Times New Roman"/>
                <w:sz w:val="24"/>
                <w:szCs w:val="24"/>
              </w:rPr>
              <w:t>Variables</w:t>
            </w:r>
          </w:p>
        </w:tc>
        <w:tc>
          <w:tcPr>
            <w:tcW w:w="2160" w:type="dxa"/>
          </w:tcPr>
          <w:p w14:paraId="0E7D8E51" w14:textId="3599EC52" w:rsidR="00087D07" w:rsidRPr="007C2D5C" w:rsidRDefault="001A6AA5" w:rsidP="00A04EFF">
            <w:pPr>
              <w:tabs>
                <w:tab w:val="left" w:pos="1080"/>
              </w:tabs>
              <w:spacing w:line="276" w:lineRule="auto"/>
              <w:jc w:val="both"/>
              <w:rPr>
                <w:rFonts w:ascii="Times New Roman" w:hAnsi="Times New Roman" w:cs="Times New Roman"/>
                <w:sz w:val="24"/>
                <w:szCs w:val="24"/>
              </w:rPr>
            </w:pPr>
            <w:r>
              <w:rPr>
                <w:rFonts w:ascii="Times New Roman" w:hAnsi="Times New Roman" w:cs="Times New Roman"/>
                <w:sz w:val="24"/>
                <w:szCs w:val="24"/>
              </w:rPr>
              <w:t>Coefficients</w:t>
            </w:r>
          </w:p>
        </w:tc>
      </w:tr>
      <w:tr w:rsidR="00D43C7C" w:rsidRPr="007C2D5C" w14:paraId="62B9073D" w14:textId="77777777" w:rsidTr="001F0C4D">
        <w:trPr>
          <w:trHeight w:val="2033"/>
        </w:trPr>
        <w:tc>
          <w:tcPr>
            <w:tcW w:w="5508" w:type="dxa"/>
          </w:tcPr>
          <w:p w14:paraId="7295A1E8" w14:textId="71712DA0" w:rsidR="001A6AA5" w:rsidRDefault="001A6AA5" w:rsidP="00A04EFF">
            <w:pPr>
              <w:tabs>
                <w:tab w:val="left" w:pos="1080"/>
              </w:tabs>
              <w:spacing w:line="276" w:lineRule="auto"/>
              <w:jc w:val="both"/>
              <w:rPr>
                <w:rFonts w:ascii="Times New Roman" w:hAnsi="Times New Roman" w:cs="Times New Roman"/>
                <w:sz w:val="24"/>
                <w:szCs w:val="24"/>
              </w:rPr>
            </w:pPr>
            <w:r w:rsidRPr="007C2D5C">
              <w:rPr>
                <w:rFonts w:ascii="Times New Roman" w:hAnsi="Times New Roman" w:cs="Times New Roman"/>
                <w:sz w:val="24"/>
                <w:szCs w:val="24"/>
              </w:rPr>
              <w:t>Hotel performance</w:t>
            </w:r>
          </w:p>
          <w:p w14:paraId="22393C2F" w14:textId="445110F1" w:rsidR="00087D07" w:rsidRPr="007C2D5C" w:rsidRDefault="009124F0" w:rsidP="001A6AA5">
            <w:pPr>
              <w:tabs>
                <w:tab w:val="left" w:pos="1080"/>
              </w:tabs>
              <w:spacing w:line="276" w:lineRule="auto"/>
              <w:jc w:val="both"/>
              <w:rPr>
                <w:rFonts w:ascii="Times New Roman" w:hAnsi="Times New Roman" w:cs="Times New Roman"/>
                <w:sz w:val="24"/>
                <w:szCs w:val="24"/>
              </w:rPr>
            </w:pPr>
            <w:r w:rsidRPr="007C2D5C">
              <w:rPr>
                <w:rFonts w:ascii="Times New Roman" w:hAnsi="Times New Roman" w:cs="Times New Roman"/>
                <w:sz w:val="24"/>
                <w:szCs w:val="24"/>
              </w:rPr>
              <w:t>Technology transfer</w:t>
            </w:r>
            <w:r w:rsidR="00087D07" w:rsidRPr="007C2D5C">
              <w:rPr>
                <w:rFonts w:ascii="Times New Roman" w:hAnsi="Times New Roman" w:cs="Times New Roman"/>
                <w:sz w:val="24"/>
                <w:szCs w:val="24"/>
              </w:rPr>
              <w:t xml:space="preserve">   </w:t>
            </w:r>
            <w:r w:rsidRPr="007C2D5C">
              <w:rPr>
                <w:rFonts w:ascii="Times New Roman" w:hAnsi="Times New Roman" w:cs="Times New Roman"/>
                <w:sz w:val="24"/>
                <w:szCs w:val="24"/>
              </w:rPr>
              <w:t xml:space="preserve">      </w:t>
            </w:r>
            <w:r w:rsidR="00087D07" w:rsidRPr="007C2D5C">
              <w:rPr>
                <w:rFonts w:ascii="Times New Roman" w:hAnsi="Times New Roman" w:cs="Times New Roman"/>
                <w:sz w:val="24"/>
                <w:szCs w:val="24"/>
              </w:rPr>
              <w:t xml:space="preserve">   </w:t>
            </w:r>
          </w:p>
          <w:p w14:paraId="0966799D" w14:textId="7503C271" w:rsidR="00087D07" w:rsidRPr="007C2D5C" w:rsidRDefault="00087D07" w:rsidP="001A6AA5">
            <w:pPr>
              <w:tabs>
                <w:tab w:val="left" w:pos="1080"/>
              </w:tabs>
              <w:spacing w:line="276" w:lineRule="auto"/>
              <w:jc w:val="both"/>
              <w:rPr>
                <w:rFonts w:ascii="Times New Roman" w:hAnsi="Times New Roman" w:cs="Times New Roman"/>
                <w:sz w:val="24"/>
                <w:szCs w:val="24"/>
              </w:rPr>
            </w:pPr>
            <w:r w:rsidRPr="007C2D5C">
              <w:rPr>
                <w:rFonts w:ascii="Times New Roman" w:hAnsi="Times New Roman" w:cs="Times New Roman"/>
                <w:sz w:val="24"/>
                <w:szCs w:val="24"/>
              </w:rPr>
              <w:t xml:space="preserve">Employment  </w:t>
            </w:r>
            <w:r w:rsidR="00F82FD9" w:rsidRPr="007C2D5C">
              <w:rPr>
                <w:rFonts w:ascii="Times New Roman" w:hAnsi="Times New Roman" w:cs="Times New Roman"/>
                <w:sz w:val="24"/>
                <w:szCs w:val="24"/>
              </w:rPr>
              <w:t xml:space="preserve">  </w:t>
            </w:r>
            <w:r w:rsidRPr="007C2D5C">
              <w:rPr>
                <w:rFonts w:ascii="Times New Roman" w:hAnsi="Times New Roman" w:cs="Times New Roman"/>
                <w:sz w:val="24"/>
                <w:szCs w:val="24"/>
              </w:rPr>
              <w:t xml:space="preserve">   </w:t>
            </w:r>
            <w:r w:rsidRPr="007C2D5C">
              <w:rPr>
                <w:rFonts w:ascii="Times New Roman" w:hAnsi="Times New Roman" w:cs="Times New Roman"/>
                <w:sz w:val="24"/>
                <w:szCs w:val="24"/>
              </w:rPr>
              <w:tab/>
              <w:t xml:space="preserve">         </w:t>
            </w:r>
            <w:r w:rsidR="00F82FD9" w:rsidRPr="007C2D5C">
              <w:rPr>
                <w:rFonts w:ascii="Times New Roman" w:hAnsi="Times New Roman" w:cs="Times New Roman"/>
                <w:sz w:val="24"/>
                <w:szCs w:val="24"/>
              </w:rPr>
              <w:t xml:space="preserve">      </w:t>
            </w:r>
          </w:p>
          <w:p w14:paraId="3B541F54" w14:textId="40C5932C" w:rsidR="001A6AA5" w:rsidRPr="007C2D5C" w:rsidRDefault="00087D07" w:rsidP="001A6AA5">
            <w:pPr>
              <w:tabs>
                <w:tab w:val="left" w:pos="1080"/>
              </w:tabs>
              <w:spacing w:line="276" w:lineRule="auto"/>
              <w:jc w:val="both"/>
              <w:rPr>
                <w:rFonts w:ascii="Times New Roman" w:hAnsi="Times New Roman" w:cs="Times New Roman"/>
                <w:sz w:val="24"/>
                <w:szCs w:val="24"/>
              </w:rPr>
            </w:pPr>
            <w:r w:rsidRPr="007C2D5C">
              <w:rPr>
                <w:rFonts w:ascii="Times New Roman" w:hAnsi="Times New Roman" w:cs="Times New Roman"/>
                <w:sz w:val="24"/>
                <w:szCs w:val="24"/>
              </w:rPr>
              <w:t>P</w:t>
            </w:r>
            <w:r w:rsidR="00F82FD9" w:rsidRPr="007C2D5C">
              <w:rPr>
                <w:rFonts w:ascii="Times New Roman" w:hAnsi="Times New Roman" w:cs="Times New Roman"/>
                <w:sz w:val="24"/>
                <w:szCs w:val="24"/>
              </w:rPr>
              <w:t xml:space="preserve">roductivity  </w:t>
            </w:r>
            <w:r w:rsidRPr="007C2D5C">
              <w:rPr>
                <w:rFonts w:ascii="Times New Roman" w:hAnsi="Times New Roman" w:cs="Times New Roman"/>
                <w:sz w:val="24"/>
                <w:szCs w:val="24"/>
              </w:rPr>
              <w:t xml:space="preserve">                    </w:t>
            </w:r>
            <w:r w:rsidR="00F82FD9" w:rsidRPr="007C2D5C">
              <w:rPr>
                <w:rFonts w:ascii="Times New Roman" w:hAnsi="Times New Roman" w:cs="Times New Roman"/>
                <w:sz w:val="24"/>
                <w:szCs w:val="24"/>
              </w:rPr>
              <w:t xml:space="preserve">  </w:t>
            </w:r>
          </w:p>
          <w:p w14:paraId="2542A233" w14:textId="7761A544" w:rsidR="00087D07" w:rsidRPr="007C2D5C" w:rsidRDefault="001A6AA5" w:rsidP="00A04EFF">
            <w:pPr>
              <w:tabs>
                <w:tab w:val="left" w:pos="1080"/>
              </w:tabs>
              <w:spacing w:line="276" w:lineRule="auto"/>
              <w:jc w:val="both"/>
              <w:rPr>
                <w:rFonts w:ascii="Times New Roman" w:hAnsi="Times New Roman" w:cs="Times New Roman"/>
                <w:sz w:val="24"/>
                <w:szCs w:val="24"/>
              </w:rPr>
            </w:pPr>
            <w:r>
              <w:rPr>
                <w:rFonts w:ascii="Times New Roman" w:hAnsi="Times New Roman" w:cs="Times New Roman"/>
                <w:sz w:val="24"/>
                <w:szCs w:val="24"/>
              </w:rPr>
              <w:t>Number of respondents</w:t>
            </w:r>
          </w:p>
        </w:tc>
        <w:tc>
          <w:tcPr>
            <w:tcW w:w="2160" w:type="dxa"/>
          </w:tcPr>
          <w:p w14:paraId="1DF04624" w14:textId="25BFA607" w:rsidR="001A6AA5" w:rsidRDefault="001A6AA5" w:rsidP="00A04EFF">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p w14:paraId="0855395A" w14:textId="5318D118" w:rsidR="00087D07" w:rsidRPr="007C2D5C" w:rsidRDefault="00AD461B" w:rsidP="00A04EFF">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087D07" w:rsidRPr="007C2D5C">
              <w:rPr>
                <w:rFonts w:ascii="Times New Roman" w:hAnsi="Times New Roman" w:cs="Times New Roman"/>
                <w:sz w:val="24"/>
                <w:szCs w:val="24"/>
              </w:rPr>
              <w:t>25**</w:t>
            </w:r>
          </w:p>
          <w:p w14:paraId="14F1B17E" w14:textId="4B1EC97D" w:rsidR="00087D07" w:rsidRPr="007C2D5C" w:rsidRDefault="00AD461B" w:rsidP="00A04EFF">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087D07" w:rsidRPr="007C2D5C">
              <w:rPr>
                <w:rFonts w:ascii="Times New Roman" w:hAnsi="Times New Roman" w:cs="Times New Roman"/>
                <w:sz w:val="24"/>
                <w:szCs w:val="24"/>
              </w:rPr>
              <w:t>15**</w:t>
            </w:r>
          </w:p>
          <w:p w14:paraId="193C497C" w14:textId="5FD3CE00" w:rsidR="00087D07" w:rsidRPr="007C2D5C" w:rsidRDefault="00AD461B" w:rsidP="00A04EFF">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087D07" w:rsidRPr="007C2D5C">
              <w:rPr>
                <w:rFonts w:ascii="Times New Roman" w:hAnsi="Times New Roman" w:cs="Times New Roman"/>
                <w:sz w:val="24"/>
                <w:szCs w:val="24"/>
              </w:rPr>
              <w:t>21**</w:t>
            </w:r>
          </w:p>
          <w:p w14:paraId="38DBC8F4" w14:textId="77777777" w:rsidR="00087D07" w:rsidRPr="007C2D5C" w:rsidRDefault="00DB0DF3" w:rsidP="00A04EFF">
            <w:pPr>
              <w:spacing w:line="276" w:lineRule="auto"/>
              <w:jc w:val="both"/>
              <w:rPr>
                <w:rFonts w:ascii="Times New Roman" w:hAnsi="Times New Roman" w:cs="Times New Roman"/>
                <w:sz w:val="24"/>
                <w:szCs w:val="24"/>
              </w:rPr>
            </w:pPr>
            <w:r w:rsidRPr="007C2D5C">
              <w:rPr>
                <w:rFonts w:ascii="Times New Roman" w:hAnsi="Times New Roman" w:cs="Times New Roman"/>
                <w:sz w:val="24"/>
                <w:szCs w:val="24"/>
              </w:rPr>
              <w:t>30</w:t>
            </w:r>
          </w:p>
        </w:tc>
      </w:tr>
    </w:tbl>
    <w:p w14:paraId="1021856D" w14:textId="672B6E90" w:rsidR="005419BD" w:rsidRPr="007C2D5C" w:rsidRDefault="00087D07" w:rsidP="00A04EFF">
      <w:pPr>
        <w:spacing w:line="276" w:lineRule="auto"/>
        <w:jc w:val="both"/>
        <w:rPr>
          <w:rFonts w:ascii="Times New Roman" w:hAnsi="Times New Roman" w:cs="Times New Roman"/>
          <w:sz w:val="24"/>
          <w:szCs w:val="24"/>
        </w:rPr>
      </w:pPr>
      <w:r w:rsidRPr="007C2D5C">
        <w:rPr>
          <w:rFonts w:ascii="Times New Roman" w:hAnsi="Times New Roman" w:cs="Times New Roman"/>
          <w:sz w:val="24"/>
          <w:szCs w:val="24"/>
        </w:rPr>
        <w:t>**. Correlation is significant at the 0.01 level (2-tailed).</w:t>
      </w:r>
    </w:p>
    <w:p w14:paraId="628090A3" w14:textId="175E9A9B" w:rsidR="008A4800" w:rsidRPr="00A61FE4" w:rsidRDefault="00214095" w:rsidP="00A04EFF">
      <w:pPr>
        <w:tabs>
          <w:tab w:val="left" w:pos="1080"/>
        </w:tabs>
        <w:spacing w:after="0" w:line="360" w:lineRule="auto"/>
        <w:jc w:val="both"/>
        <w:rPr>
          <w:rFonts w:ascii="Times New Roman" w:hAnsi="Times New Roman" w:cs="Times New Roman"/>
          <w:sz w:val="24"/>
          <w:szCs w:val="24"/>
        </w:rPr>
      </w:pPr>
      <w:r w:rsidRPr="007C2D5C">
        <w:rPr>
          <w:rFonts w:ascii="Times New Roman" w:hAnsi="Times New Roman" w:cs="Times New Roman"/>
          <w:sz w:val="24"/>
          <w:szCs w:val="24"/>
        </w:rPr>
        <w:t>The table</w:t>
      </w:r>
      <w:r w:rsidR="00087D07" w:rsidRPr="007C2D5C">
        <w:rPr>
          <w:rFonts w:ascii="Times New Roman" w:hAnsi="Times New Roman" w:cs="Times New Roman"/>
          <w:sz w:val="24"/>
          <w:szCs w:val="24"/>
        </w:rPr>
        <w:t xml:space="preserve"> above shows the summary of Correlation Coeffic</w:t>
      </w:r>
      <w:r w:rsidR="009124F0" w:rsidRPr="007C2D5C">
        <w:rPr>
          <w:rFonts w:ascii="Times New Roman" w:hAnsi="Times New Roman" w:cs="Times New Roman"/>
          <w:sz w:val="24"/>
          <w:szCs w:val="24"/>
        </w:rPr>
        <w:t>ient Result on how Technology transfer, Employment generation and productivity</w:t>
      </w:r>
      <w:r w:rsidR="00087D07" w:rsidRPr="007C2D5C">
        <w:rPr>
          <w:rFonts w:ascii="Times New Roman" w:hAnsi="Times New Roman" w:cs="Times New Roman"/>
          <w:sz w:val="24"/>
          <w:szCs w:val="24"/>
        </w:rPr>
        <w:t xml:space="preserve"> relates with </w:t>
      </w:r>
      <w:r w:rsidR="003D4740" w:rsidRPr="007C2D5C">
        <w:rPr>
          <w:rFonts w:ascii="Times New Roman" w:hAnsi="Times New Roman" w:cs="Times New Roman"/>
          <w:sz w:val="24"/>
          <w:szCs w:val="24"/>
        </w:rPr>
        <w:t>Hotel performance</w:t>
      </w:r>
      <w:r w:rsidR="001A6AA5">
        <w:rPr>
          <w:rFonts w:ascii="Times New Roman" w:hAnsi="Times New Roman" w:cs="Times New Roman"/>
          <w:sz w:val="24"/>
          <w:szCs w:val="24"/>
        </w:rPr>
        <w:t xml:space="preserve">. The results </w:t>
      </w:r>
      <w:r w:rsidR="00087D07" w:rsidRPr="007C2D5C">
        <w:rPr>
          <w:rFonts w:ascii="Times New Roman" w:hAnsi="Times New Roman" w:cs="Times New Roman"/>
          <w:sz w:val="24"/>
          <w:szCs w:val="24"/>
        </w:rPr>
        <w:t xml:space="preserve">of the investigation includes no infringement or assumption and it serves authentic. The correlation table shows that there is a positive relationship between </w:t>
      </w:r>
      <w:r w:rsidR="003D4740" w:rsidRPr="007C2D5C">
        <w:rPr>
          <w:rFonts w:ascii="Times New Roman" w:hAnsi="Times New Roman" w:cs="Times New Roman"/>
          <w:sz w:val="24"/>
          <w:szCs w:val="24"/>
        </w:rPr>
        <w:t>Hotel performance</w:t>
      </w:r>
      <w:r w:rsidR="009124F0" w:rsidRPr="007C2D5C">
        <w:rPr>
          <w:rFonts w:ascii="Times New Roman" w:hAnsi="Times New Roman" w:cs="Times New Roman"/>
          <w:sz w:val="24"/>
          <w:szCs w:val="24"/>
        </w:rPr>
        <w:t xml:space="preserve"> and the three </w:t>
      </w:r>
      <w:r w:rsidR="00087D07" w:rsidRPr="007C2D5C">
        <w:rPr>
          <w:rFonts w:ascii="Times New Roman" w:hAnsi="Times New Roman" w:cs="Times New Roman"/>
          <w:sz w:val="24"/>
          <w:szCs w:val="24"/>
        </w:rPr>
        <w:t>dependent variable</w:t>
      </w:r>
      <w:r w:rsidR="009124F0" w:rsidRPr="007C2D5C">
        <w:rPr>
          <w:rFonts w:ascii="Times New Roman" w:hAnsi="Times New Roman" w:cs="Times New Roman"/>
          <w:sz w:val="24"/>
          <w:szCs w:val="24"/>
        </w:rPr>
        <w:t>s</w:t>
      </w:r>
      <w:r w:rsidR="00087D07" w:rsidRPr="007C2D5C">
        <w:rPr>
          <w:rFonts w:ascii="Times New Roman" w:hAnsi="Times New Roman" w:cs="Times New Roman"/>
          <w:sz w:val="24"/>
          <w:szCs w:val="24"/>
        </w:rPr>
        <w:t>, highly significant at p&lt;0.0</w:t>
      </w:r>
      <w:r w:rsidR="009124F0" w:rsidRPr="007C2D5C">
        <w:rPr>
          <w:rFonts w:ascii="Times New Roman" w:hAnsi="Times New Roman" w:cs="Times New Roman"/>
          <w:sz w:val="24"/>
          <w:szCs w:val="24"/>
        </w:rPr>
        <w:t>1(2-tailed). Thus, it implies</w:t>
      </w:r>
      <w:r w:rsidR="00087D07" w:rsidRPr="007C2D5C">
        <w:rPr>
          <w:rFonts w:ascii="Times New Roman" w:hAnsi="Times New Roman" w:cs="Times New Roman"/>
          <w:sz w:val="24"/>
          <w:szCs w:val="24"/>
        </w:rPr>
        <w:t xml:space="preserve"> that </w:t>
      </w:r>
      <w:r w:rsidR="009124F0" w:rsidRPr="007C2D5C">
        <w:rPr>
          <w:rFonts w:ascii="Times New Roman" w:hAnsi="Times New Roman" w:cs="Times New Roman"/>
          <w:sz w:val="24"/>
          <w:szCs w:val="24"/>
        </w:rPr>
        <w:t xml:space="preserve">hotel </w:t>
      </w:r>
      <w:r w:rsidR="003D4740" w:rsidRPr="007C2D5C">
        <w:rPr>
          <w:rFonts w:ascii="Times New Roman" w:hAnsi="Times New Roman" w:cs="Times New Roman"/>
          <w:sz w:val="24"/>
          <w:szCs w:val="24"/>
        </w:rPr>
        <w:t>performance</w:t>
      </w:r>
      <w:r w:rsidR="00087D07" w:rsidRPr="007C2D5C">
        <w:rPr>
          <w:rFonts w:ascii="Times New Roman" w:hAnsi="Times New Roman" w:cs="Times New Roman"/>
          <w:sz w:val="24"/>
          <w:szCs w:val="24"/>
        </w:rPr>
        <w:t xml:space="preserve"> is high</w:t>
      </w:r>
      <w:r w:rsidR="001A6AA5">
        <w:rPr>
          <w:rFonts w:ascii="Times New Roman" w:hAnsi="Times New Roman" w:cs="Times New Roman"/>
          <w:sz w:val="24"/>
          <w:szCs w:val="24"/>
        </w:rPr>
        <w:t>ly influenced by the level of FDI</w:t>
      </w:r>
      <w:r w:rsidR="009124F0" w:rsidRPr="007C2D5C">
        <w:rPr>
          <w:rFonts w:ascii="Times New Roman" w:hAnsi="Times New Roman" w:cs="Times New Roman"/>
          <w:sz w:val="24"/>
          <w:szCs w:val="24"/>
        </w:rPr>
        <w:t xml:space="preserve"> in FCT</w:t>
      </w:r>
      <w:r w:rsidR="00A61FE4">
        <w:rPr>
          <w:rFonts w:ascii="Times New Roman" w:hAnsi="Times New Roman" w:cs="Times New Roman"/>
          <w:sz w:val="24"/>
          <w:szCs w:val="24"/>
        </w:rPr>
        <w:t>.</w:t>
      </w:r>
    </w:p>
    <w:p w14:paraId="235DEE79" w14:textId="77777777" w:rsidR="001A6AA5" w:rsidRDefault="001A6AA5" w:rsidP="00A04EFF">
      <w:pPr>
        <w:spacing w:line="360" w:lineRule="auto"/>
        <w:jc w:val="both"/>
        <w:rPr>
          <w:rFonts w:ascii="Times New Roman" w:hAnsi="Times New Roman" w:cs="Times New Roman"/>
          <w:b/>
          <w:sz w:val="24"/>
          <w:szCs w:val="24"/>
        </w:rPr>
      </w:pPr>
    </w:p>
    <w:p w14:paraId="79399AF2" w14:textId="77777777" w:rsidR="00087D07" w:rsidRPr="007C2D5C" w:rsidRDefault="00087D07" w:rsidP="00A04EFF">
      <w:pPr>
        <w:spacing w:line="360" w:lineRule="auto"/>
        <w:jc w:val="both"/>
        <w:rPr>
          <w:rFonts w:ascii="Times New Roman" w:hAnsi="Times New Roman" w:cs="Times New Roman"/>
          <w:b/>
          <w:sz w:val="24"/>
          <w:szCs w:val="24"/>
        </w:rPr>
      </w:pPr>
      <w:r w:rsidRPr="007C2D5C">
        <w:rPr>
          <w:rFonts w:ascii="Times New Roman" w:hAnsi="Times New Roman" w:cs="Times New Roman"/>
          <w:b/>
          <w:sz w:val="24"/>
          <w:szCs w:val="24"/>
        </w:rPr>
        <w:t>Regression Analysis</w:t>
      </w:r>
    </w:p>
    <w:p w14:paraId="31FA3F09" w14:textId="597F7F00" w:rsidR="00AB0C55" w:rsidRPr="007C2D5C" w:rsidRDefault="00D367E2" w:rsidP="00A04EFF">
      <w:pPr>
        <w:spacing w:after="0" w:line="360" w:lineRule="auto"/>
        <w:contextualSpacing/>
        <w:jc w:val="both"/>
        <w:rPr>
          <w:rFonts w:ascii="Times New Roman" w:hAnsi="Times New Roman" w:cs="Times New Roman"/>
          <w:sz w:val="24"/>
          <w:szCs w:val="24"/>
        </w:rPr>
      </w:pPr>
      <w:r w:rsidRPr="007C2D5C">
        <w:rPr>
          <w:rFonts w:ascii="Times New Roman" w:hAnsi="Times New Roman" w:cs="Times New Roman"/>
          <w:sz w:val="24"/>
          <w:szCs w:val="24"/>
        </w:rPr>
        <w:t>Regression analysis is a</w:t>
      </w:r>
      <w:r w:rsidR="00087D07" w:rsidRPr="007C2D5C">
        <w:rPr>
          <w:rFonts w:ascii="Times New Roman" w:hAnsi="Times New Roman" w:cs="Times New Roman"/>
          <w:sz w:val="24"/>
          <w:szCs w:val="24"/>
        </w:rPr>
        <w:t xml:space="preserve"> </w:t>
      </w:r>
      <w:r w:rsidR="00026B08" w:rsidRPr="007C2D5C">
        <w:rPr>
          <w:rFonts w:ascii="Times New Roman" w:hAnsi="Times New Roman" w:cs="Times New Roman"/>
          <w:sz w:val="24"/>
          <w:szCs w:val="24"/>
        </w:rPr>
        <w:t xml:space="preserve">statistical </w:t>
      </w:r>
      <w:r w:rsidR="00087D07" w:rsidRPr="007C2D5C">
        <w:rPr>
          <w:rFonts w:ascii="Times New Roman" w:hAnsi="Times New Roman" w:cs="Times New Roman"/>
          <w:sz w:val="24"/>
          <w:szCs w:val="24"/>
        </w:rPr>
        <w:t>tool used to measure quantitatively, the multiple effect between variable</w:t>
      </w:r>
      <w:r w:rsidR="001A6AA5">
        <w:rPr>
          <w:rFonts w:ascii="Times New Roman" w:hAnsi="Times New Roman" w:cs="Times New Roman"/>
          <w:sz w:val="24"/>
          <w:szCs w:val="24"/>
        </w:rPr>
        <w:t>s</w:t>
      </w:r>
      <w:r w:rsidR="00087D07" w:rsidRPr="007C2D5C">
        <w:rPr>
          <w:rFonts w:ascii="Times New Roman" w:hAnsi="Times New Roman" w:cs="Times New Roman"/>
          <w:sz w:val="24"/>
          <w:szCs w:val="24"/>
        </w:rPr>
        <w:t>. In t</w:t>
      </w:r>
      <w:r w:rsidR="001A6AA5">
        <w:rPr>
          <w:rFonts w:ascii="Times New Roman" w:hAnsi="Times New Roman" w:cs="Times New Roman"/>
          <w:sz w:val="24"/>
          <w:szCs w:val="24"/>
        </w:rPr>
        <w:t>his study</w:t>
      </w:r>
      <w:r w:rsidR="00087D07" w:rsidRPr="007C2D5C">
        <w:rPr>
          <w:rFonts w:ascii="Times New Roman" w:hAnsi="Times New Roman" w:cs="Times New Roman"/>
          <w:sz w:val="24"/>
          <w:szCs w:val="24"/>
        </w:rPr>
        <w:t>, the multiple eff</w:t>
      </w:r>
      <w:r w:rsidR="001A6AA5">
        <w:rPr>
          <w:rFonts w:ascii="Times New Roman" w:hAnsi="Times New Roman" w:cs="Times New Roman"/>
          <w:sz w:val="24"/>
          <w:szCs w:val="24"/>
        </w:rPr>
        <w:t>ect of FDI</w:t>
      </w:r>
      <w:r w:rsidR="00087D07" w:rsidRPr="007C2D5C">
        <w:rPr>
          <w:rFonts w:ascii="Times New Roman" w:hAnsi="Times New Roman" w:cs="Times New Roman"/>
          <w:sz w:val="24"/>
          <w:szCs w:val="24"/>
        </w:rPr>
        <w:t xml:space="preserve"> on </w:t>
      </w:r>
      <w:r w:rsidR="00352D19" w:rsidRPr="007C2D5C">
        <w:rPr>
          <w:rFonts w:ascii="Times New Roman" w:hAnsi="Times New Roman" w:cs="Times New Roman"/>
          <w:sz w:val="24"/>
          <w:szCs w:val="24"/>
        </w:rPr>
        <w:t>Hotel performance</w:t>
      </w:r>
      <w:r w:rsidR="00087D07" w:rsidRPr="007C2D5C">
        <w:rPr>
          <w:rFonts w:ascii="Times New Roman" w:hAnsi="Times New Roman" w:cs="Times New Roman"/>
          <w:sz w:val="24"/>
          <w:szCs w:val="24"/>
        </w:rPr>
        <w:t>.</w:t>
      </w:r>
      <w:r w:rsidR="00CE1373" w:rsidRPr="007C2D5C">
        <w:rPr>
          <w:rFonts w:ascii="Times New Roman" w:hAnsi="Times New Roman" w:cs="Times New Roman"/>
          <w:sz w:val="24"/>
          <w:szCs w:val="24"/>
        </w:rPr>
        <w:t xml:space="preserve"> </w:t>
      </w:r>
      <w:r w:rsidR="00087D07" w:rsidRPr="007C2D5C">
        <w:rPr>
          <w:rFonts w:ascii="Times New Roman" w:hAnsi="Times New Roman" w:cs="Times New Roman"/>
          <w:sz w:val="24"/>
          <w:szCs w:val="24"/>
        </w:rPr>
        <w:t xml:space="preserve">The study was </w:t>
      </w:r>
      <w:r w:rsidRPr="007C2D5C">
        <w:rPr>
          <w:rFonts w:ascii="Times New Roman" w:hAnsi="Times New Roman" w:cs="Times New Roman"/>
          <w:sz w:val="24"/>
          <w:szCs w:val="24"/>
        </w:rPr>
        <w:t>conducted in line with the extant</w:t>
      </w:r>
      <w:r w:rsidR="00087D07" w:rsidRPr="007C2D5C">
        <w:rPr>
          <w:rFonts w:ascii="Times New Roman" w:hAnsi="Times New Roman" w:cs="Times New Roman"/>
          <w:sz w:val="24"/>
          <w:szCs w:val="24"/>
        </w:rPr>
        <w:t xml:space="preserve"> assumptions without the slightest deviation. </w:t>
      </w:r>
      <w:r w:rsidR="00B43875" w:rsidRPr="007C2D5C">
        <w:rPr>
          <w:rFonts w:ascii="Times New Roman" w:hAnsi="Times New Roman" w:cs="Times New Roman"/>
          <w:sz w:val="24"/>
          <w:szCs w:val="24"/>
        </w:rPr>
        <w:t>The multiple regressio</w:t>
      </w:r>
      <w:r w:rsidR="00955A2A" w:rsidRPr="007C2D5C">
        <w:rPr>
          <w:rFonts w:ascii="Times New Roman" w:hAnsi="Times New Roman" w:cs="Times New Roman"/>
          <w:sz w:val="24"/>
          <w:szCs w:val="24"/>
        </w:rPr>
        <w:t xml:space="preserve">n </w:t>
      </w:r>
      <w:r w:rsidR="001A6AA5">
        <w:rPr>
          <w:rFonts w:ascii="Times New Roman" w:hAnsi="Times New Roman" w:cs="Times New Roman"/>
          <w:sz w:val="24"/>
          <w:szCs w:val="24"/>
        </w:rPr>
        <w:t xml:space="preserve">attempts to test the </w:t>
      </w:r>
      <w:r w:rsidR="00B43875" w:rsidRPr="007C2D5C">
        <w:rPr>
          <w:rFonts w:ascii="Times New Roman" w:hAnsi="Times New Roman" w:cs="Times New Roman"/>
          <w:sz w:val="24"/>
          <w:szCs w:val="24"/>
        </w:rPr>
        <w:t>null hypotheses. FDI was regressed on Technological transfer, Employment generation and Balance of payments.</w:t>
      </w:r>
      <w:r w:rsidR="00B53038" w:rsidRPr="007C2D5C">
        <w:rPr>
          <w:rFonts w:ascii="Times New Roman" w:hAnsi="Times New Roman" w:cs="Times New Roman"/>
          <w:sz w:val="24"/>
          <w:szCs w:val="24"/>
        </w:rPr>
        <w:t xml:space="preserve"> </w:t>
      </w:r>
      <w:r w:rsidR="00087D07" w:rsidRPr="007C2D5C">
        <w:rPr>
          <w:rFonts w:ascii="Times New Roman" w:hAnsi="Times New Roman" w:cs="Times New Roman"/>
          <w:sz w:val="24"/>
          <w:szCs w:val="24"/>
        </w:rPr>
        <w:t xml:space="preserve">Thus the model specification as represented is:  </w:t>
      </w:r>
    </w:p>
    <w:tbl>
      <w:tblPr>
        <w:tblpPr w:leftFromText="180" w:rightFromText="180" w:vertAnchor="text" w:horzAnchor="margin" w:tblpY="45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26"/>
        <w:gridCol w:w="860"/>
        <w:gridCol w:w="917"/>
        <w:gridCol w:w="1238"/>
        <w:gridCol w:w="1238"/>
        <w:gridCol w:w="1238"/>
        <w:gridCol w:w="944"/>
        <w:gridCol w:w="861"/>
        <w:gridCol w:w="860"/>
        <w:gridCol w:w="1008"/>
      </w:tblGrid>
      <w:tr w:rsidR="00A61FE4" w:rsidRPr="007C2D5C" w14:paraId="57F72507" w14:textId="77777777" w:rsidTr="00A61FE4">
        <w:trPr>
          <w:cantSplit/>
          <w:trHeight w:val="369"/>
          <w:tblHeader/>
        </w:trPr>
        <w:tc>
          <w:tcPr>
            <w:tcW w:w="10590" w:type="dxa"/>
            <w:gridSpan w:val="10"/>
            <w:tcBorders>
              <w:top w:val="nil"/>
              <w:left w:val="nil"/>
              <w:bottom w:val="nil"/>
              <w:right w:val="nil"/>
            </w:tcBorders>
            <w:shd w:val="clear" w:color="auto" w:fill="FFFFFF"/>
            <w:tcMar>
              <w:top w:w="30" w:type="dxa"/>
              <w:left w:w="30" w:type="dxa"/>
              <w:bottom w:w="30" w:type="dxa"/>
              <w:right w:w="30" w:type="dxa"/>
            </w:tcMar>
            <w:vAlign w:val="center"/>
          </w:tcPr>
          <w:p w14:paraId="13DABBC5"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b/>
                <w:bCs/>
                <w:sz w:val="24"/>
                <w:szCs w:val="24"/>
              </w:rPr>
            </w:pPr>
          </w:p>
          <w:p w14:paraId="4962377A"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r w:rsidRPr="007C2D5C">
              <w:rPr>
                <w:rFonts w:ascii="Times New Roman" w:hAnsi="Times New Roman" w:cs="Times New Roman"/>
                <w:b/>
                <w:bCs/>
                <w:sz w:val="24"/>
                <w:szCs w:val="24"/>
              </w:rPr>
              <w:t>Model Summary</w:t>
            </w:r>
          </w:p>
        </w:tc>
      </w:tr>
      <w:tr w:rsidR="00A61FE4" w:rsidRPr="007C2D5C" w14:paraId="422325B2" w14:textId="77777777" w:rsidTr="00A61FE4">
        <w:trPr>
          <w:cantSplit/>
          <w:trHeight w:val="388"/>
          <w:tblHeader/>
        </w:trPr>
        <w:tc>
          <w:tcPr>
            <w:tcW w:w="1426"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5451FD"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r w:rsidRPr="007C2D5C">
              <w:rPr>
                <w:rFonts w:ascii="Times New Roman" w:hAnsi="Times New Roman" w:cs="Times New Roman"/>
                <w:sz w:val="24"/>
                <w:szCs w:val="24"/>
              </w:rPr>
              <w:t>Model</w:t>
            </w:r>
          </w:p>
        </w:tc>
        <w:tc>
          <w:tcPr>
            <w:tcW w:w="860"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0DA2596"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r w:rsidRPr="007C2D5C">
              <w:rPr>
                <w:rFonts w:ascii="Times New Roman" w:hAnsi="Times New Roman" w:cs="Times New Roman"/>
                <w:sz w:val="24"/>
                <w:szCs w:val="24"/>
              </w:rPr>
              <w:t>R</w:t>
            </w:r>
          </w:p>
        </w:tc>
        <w:tc>
          <w:tcPr>
            <w:tcW w:w="91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BE0BAB0"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r w:rsidRPr="007C2D5C">
              <w:rPr>
                <w:rFonts w:ascii="Times New Roman" w:hAnsi="Times New Roman" w:cs="Times New Roman"/>
                <w:sz w:val="24"/>
                <w:szCs w:val="24"/>
              </w:rPr>
              <w:t>R Square</w:t>
            </w:r>
          </w:p>
        </w:tc>
        <w:tc>
          <w:tcPr>
            <w:tcW w:w="123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766F1EB"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r w:rsidRPr="007C2D5C">
              <w:rPr>
                <w:rFonts w:ascii="Times New Roman" w:hAnsi="Times New Roman" w:cs="Times New Roman"/>
                <w:sz w:val="24"/>
                <w:szCs w:val="24"/>
              </w:rPr>
              <w:t>Adjusted R Square</w:t>
            </w:r>
          </w:p>
        </w:tc>
        <w:tc>
          <w:tcPr>
            <w:tcW w:w="123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35B8124"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r w:rsidRPr="007C2D5C">
              <w:rPr>
                <w:rFonts w:ascii="Times New Roman" w:hAnsi="Times New Roman" w:cs="Times New Roman"/>
                <w:sz w:val="24"/>
                <w:szCs w:val="24"/>
              </w:rPr>
              <w:t>Std. Error of the Estimate</w:t>
            </w:r>
          </w:p>
        </w:tc>
        <w:tc>
          <w:tcPr>
            <w:tcW w:w="4911" w:type="dxa"/>
            <w:gridSpan w:val="5"/>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58760177"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r w:rsidRPr="007C2D5C">
              <w:rPr>
                <w:rFonts w:ascii="Times New Roman" w:hAnsi="Times New Roman" w:cs="Times New Roman"/>
                <w:sz w:val="24"/>
                <w:szCs w:val="24"/>
              </w:rPr>
              <w:t>Change Statistics</w:t>
            </w:r>
          </w:p>
        </w:tc>
      </w:tr>
      <w:tr w:rsidR="00A61FE4" w:rsidRPr="007C2D5C" w14:paraId="1833EA76" w14:textId="77777777" w:rsidTr="00A61FE4">
        <w:trPr>
          <w:cantSplit/>
          <w:trHeight w:val="159"/>
          <w:tblHeader/>
        </w:trPr>
        <w:tc>
          <w:tcPr>
            <w:tcW w:w="1426"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969F3FB"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p>
        </w:tc>
        <w:tc>
          <w:tcPr>
            <w:tcW w:w="860"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0C1C79D"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p>
        </w:tc>
        <w:tc>
          <w:tcPr>
            <w:tcW w:w="91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513AD4C"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p>
        </w:tc>
        <w:tc>
          <w:tcPr>
            <w:tcW w:w="123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EEC1F97"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p>
        </w:tc>
        <w:tc>
          <w:tcPr>
            <w:tcW w:w="123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384BBAC"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p>
        </w:tc>
        <w:tc>
          <w:tcPr>
            <w:tcW w:w="1238" w:type="dxa"/>
            <w:tcBorders>
              <w:bottom w:val="single" w:sz="16" w:space="0" w:color="000000"/>
            </w:tcBorders>
            <w:shd w:val="clear" w:color="auto" w:fill="FFFFFF"/>
            <w:tcMar>
              <w:top w:w="30" w:type="dxa"/>
              <w:left w:w="30" w:type="dxa"/>
              <w:bottom w:w="30" w:type="dxa"/>
              <w:right w:w="30" w:type="dxa"/>
            </w:tcMar>
            <w:vAlign w:val="bottom"/>
          </w:tcPr>
          <w:p w14:paraId="26208AD4"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r w:rsidRPr="007C2D5C">
              <w:rPr>
                <w:rFonts w:ascii="Times New Roman" w:hAnsi="Times New Roman" w:cs="Times New Roman"/>
                <w:sz w:val="24"/>
                <w:szCs w:val="24"/>
              </w:rPr>
              <w:t>R Square Change</w:t>
            </w:r>
          </w:p>
        </w:tc>
        <w:tc>
          <w:tcPr>
            <w:tcW w:w="944" w:type="dxa"/>
            <w:tcBorders>
              <w:bottom w:val="single" w:sz="16" w:space="0" w:color="000000"/>
            </w:tcBorders>
            <w:shd w:val="clear" w:color="auto" w:fill="FFFFFF"/>
            <w:tcMar>
              <w:top w:w="30" w:type="dxa"/>
              <w:left w:w="30" w:type="dxa"/>
              <w:bottom w:w="30" w:type="dxa"/>
              <w:right w:w="30" w:type="dxa"/>
            </w:tcMar>
            <w:vAlign w:val="bottom"/>
          </w:tcPr>
          <w:p w14:paraId="497ABC95"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r w:rsidRPr="007C2D5C">
              <w:rPr>
                <w:rFonts w:ascii="Times New Roman" w:hAnsi="Times New Roman" w:cs="Times New Roman"/>
                <w:sz w:val="24"/>
                <w:szCs w:val="24"/>
              </w:rPr>
              <w:t>F Change</w:t>
            </w:r>
          </w:p>
        </w:tc>
        <w:tc>
          <w:tcPr>
            <w:tcW w:w="861" w:type="dxa"/>
            <w:tcBorders>
              <w:bottom w:val="single" w:sz="16" w:space="0" w:color="000000"/>
            </w:tcBorders>
            <w:shd w:val="clear" w:color="auto" w:fill="FFFFFF"/>
            <w:tcMar>
              <w:top w:w="30" w:type="dxa"/>
              <w:left w:w="30" w:type="dxa"/>
              <w:bottom w:w="30" w:type="dxa"/>
              <w:right w:w="30" w:type="dxa"/>
            </w:tcMar>
            <w:vAlign w:val="bottom"/>
          </w:tcPr>
          <w:p w14:paraId="04A18A9B"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r w:rsidRPr="007C2D5C">
              <w:rPr>
                <w:rFonts w:ascii="Times New Roman" w:hAnsi="Times New Roman" w:cs="Times New Roman"/>
                <w:sz w:val="24"/>
                <w:szCs w:val="24"/>
              </w:rPr>
              <w:t>df1</w:t>
            </w:r>
          </w:p>
        </w:tc>
        <w:tc>
          <w:tcPr>
            <w:tcW w:w="860" w:type="dxa"/>
            <w:tcBorders>
              <w:bottom w:val="single" w:sz="16" w:space="0" w:color="000000"/>
            </w:tcBorders>
            <w:shd w:val="clear" w:color="auto" w:fill="FFFFFF"/>
            <w:tcMar>
              <w:top w:w="30" w:type="dxa"/>
              <w:left w:w="30" w:type="dxa"/>
              <w:bottom w:w="30" w:type="dxa"/>
              <w:right w:w="30" w:type="dxa"/>
            </w:tcMar>
            <w:vAlign w:val="bottom"/>
          </w:tcPr>
          <w:p w14:paraId="444F140E"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r w:rsidRPr="007C2D5C">
              <w:rPr>
                <w:rFonts w:ascii="Times New Roman" w:hAnsi="Times New Roman" w:cs="Times New Roman"/>
                <w:sz w:val="24"/>
                <w:szCs w:val="24"/>
              </w:rPr>
              <w:t>df2</w:t>
            </w:r>
          </w:p>
        </w:tc>
        <w:tc>
          <w:tcPr>
            <w:tcW w:w="1008"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28C13C52"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r w:rsidRPr="007C2D5C">
              <w:rPr>
                <w:rFonts w:ascii="Times New Roman" w:hAnsi="Times New Roman" w:cs="Times New Roman"/>
                <w:sz w:val="24"/>
                <w:szCs w:val="24"/>
              </w:rPr>
              <w:t>Sig. F Change</w:t>
            </w:r>
          </w:p>
        </w:tc>
      </w:tr>
      <w:tr w:rsidR="00A61FE4" w:rsidRPr="007C2D5C" w14:paraId="57052DBA" w14:textId="77777777" w:rsidTr="00A61FE4">
        <w:trPr>
          <w:cantSplit/>
          <w:trHeight w:val="369"/>
          <w:tblHeader/>
        </w:trPr>
        <w:tc>
          <w:tcPr>
            <w:tcW w:w="142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AB66E16"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r w:rsidRPr="007C2D5C">
              <w:rPr>
                <w:rFonts w:ascii="Times New Roman" w:hAnsi="Times New Roman" w:cs="Times New Roman"/>
                <w:sz w:val="24"/>
                <w:szCs w:val="24"/>
              </w:rPr>
              <w:t>1</w:t>
            </w:r>
          </w:p>
        </w:tc>
        <w:tc>
          <w:tcPr>
            <w:tcW w:w="8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63AA04D4"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r w:rsidRPr="007C2D5C">
              <w:rPr>
                <w:rFonts w:ascii="Times New Roman" w:hAnsi="Times New Roman" w:cs="Times New Roman"/>
                <w:sz w:val="24"/>
                <w:szCs w:val="24"/>
              </w:rPr>
              <w:t>.973</w:t>
            </w:r>
            <w:r w:rsidRPr="007C2D5C">
              <w:rPr>
                <w:rFonts w:ascii="Times New Roman" w:hAnsi="Times New Roman" w:cs="Times New Roman"/>
                <w:sz w:val="24"/>
                <w:szCs w:val="24"/>
                <w:vertAlign w:val="superscript"/>
              </w:rPr>
              <w:t>a</w:t>
            </w:r>
          </w:p>
        </w:tc>
        <w:tc>
          <w:tcPr>
            <w:tcW w:w="91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0C8813C2"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r w:rsidRPr="007C2D5C">
              <w:rPr>
                <w:rFonts w:ascii="Times New Roman" w:hAnsi="Times New Roman" w:cs="Times New Roman"/>
                <w:sz w:val="24"/>
                <w:szCs w:val="24"/>
              </w:rPr>
              <w:t>.946</w:t>
            </w:r>
          </w:p>
        </w:tc>
        <w:tc>
          <w:tcPr>
            <w:tcW w:w="123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B6AABAD"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r w:rsidRPr="007C2D5C">
              <w:rPr>
                <w:rFonts w:ascii="Times New Roman" w:hAnsi="Times New Roman" w:cs="Times New Roman"/>
                <w:sz w:val="24"/>
                <w:szCs w:val="24"/>
              </w:rPr>
              <w:t>.938</w:t>
            </w:r>
          </w:p>
        </w:tc>
        <w:tc>
          <w:tcPr>
            <w:tcW w:w="123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26490083"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r w:rsidRPr="007C2D5C">
              <w:rPr>
                <w:rFonts w:ascii="Times New Roman" w:hAnsi="Times New Roman" w:cs="Times New Roman"/>
                <w:sz w:val="24"/>
                <w:szCs w:val="24"/>
              </w:rPr>
              <w:t>.50500</w:t>
            </w:r>
          </w:p>
        </w:tc>
        <w:tc>
          <w:tcPr>
            <w:tcW w:w="123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9A5744F"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r w:rsidRPr="007C2D5C">
              <w:rPr>
                <w:rFonts w:ascii="Times New Roman" w:hAnsi="Times New Roman" w:cs="Times New Roman"/>
                <w:sz w:val="24"/>
                <w:szCs w:val="24"/>
              </w:rPr>
              <w:t>.946</w:t>
            </w:r>
          </w:p>
        </w:tc>
        <w:tc>
          <w:tcPr>
            <w:tcW w:w="94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3B6BE8EB"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r w:rsidRPr="007C2D5C">
              <w:rPr>
                <w:rFonts w:ascii="Times New Roman" w:hAnsi="Times New Roman" w:cs="Times New Roman"/>
                <w:sz w:val="24"/>
                <w:szCs w:val="24"/>
              </w:rPr>
              <w:t>127.997</w:t>
            </w:r>
          </w:p>
        </w:tc>
        <w:tc>
          <w:tcPr>
            <w:tcW w:w="86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35D360A1"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r w:rsidRPr="007C2D5C">
              <w:rPr>
                <w:rFonts w:ascii="Times New Roman" w:hAnsi="Times New Roman" w:cs="Times New Roman"/>
                <w:sz w:val="24"/>
                <w:szCs w:val="24"/>
              </w:rPr>
              <w:t>3</w:t>
            </w:r>
          </w:p>
        </w:tc>
        <w:tc>
          <w:tcPr>
            <w:tcW w:w="86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092ED17D"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r w:rsidRPr="007C2D5C">
              <w:rPr>
                <w:rFonts w:ascii="Times New Roman" w:hAnsi="Times New Roman" w:cs="Times New Roman"/>
                <w:sz w:val="24"/>
                <w:szCs w:val="24"/>
              </w:rPr>
              <w:t>26</w:t>
            </w:r>
          </w:p>
        </w:tc>
        <w:tc>
          <w:tcPr>
            <w:tcW w:w="100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64276972"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r w:rsidRPr="007C2D5C">
              <w:rPr>
                <w:rFonts w:ascii="Times New Roman" w:hAnsi="Times New Roman" w:cs="Times New Roman"/>
                <w:sz w:val="24"/>
                <w:szCs w:val="24"/>
              </w:rPr>
              <w:t>.000</w:t>
            </w:r>
          </w:p>
        </w:tc>
      </w:tr>
      <w:tr w:rsidR="00A61FE4" w:rsidRPr="007C2D5C" w14:paraId="44E0E818" w14:textId="77777777" w:rsidTr="00A61FE4">
        <w:trPr>
          <w:cantSplit/>
          <w:trHeight w:val="388"/>
        </w:trPr>
        <w:tc>
          <w:tcPr>
            <w:tcW w:w="8722" w:type="dxa"/>
            <w:gridSpan w:val="8"/>
            <w:tcBorders>
              <w:top w:val="nil"/>
              <w:left w:val="nil"/>
              <w:bottom w:val="nil"/>
              <w:right w:val="nil"/>
            </w:tcBorders>
            <w:shd w:val="clear" w:color="auto" w:fill="FFFFFF"/>
            <w:tcMar>
              <w:top w:w="30" w:type="dxa"/>
              <w:left w:w="30" w:type="dxa"/>
              <w:bottom w:w="30" w:type="dxa"/>
              <w:right w:w="30" w:type="dxa"/>
            </w:tcMar>
          </w:tcPr>
          <w:p w14:paraId="7CB82750"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r w:rsidRPr="007C2D5C">
              <w:rPr>
                <w:rFonts w:ascii="Times New Roman" w:hAnsi="Times New Roman" w:cs="Times New Roman"/>
                <w:sz w:val="24"/>
                <w:szCs w:val="24"/>
              </w:rPr>
              <w:t>a. Predictors: (Constant), Technological Transfer, Employment Opportunity, Labour Productivity</w:t>
            </w:r>
          </w:p>
        </w:tc>
        <w:tc>
          <w:tcPr>
            <w:tcW w:w="860" w:type="dxa"/>
            <w:tcBorders>
              <w:top w:val="nil"/>
              <w:left w:val="nil"/>
              <w:bottom w:val="nil"/>
              <w:right w:val="nil"/>
            </w:tcBorders>
            <w:shd w:val="clear" w:color="auto" w:fill="FFFFFF"/>
            <w:tcMar>
              <w:top w:w="30" w:type="dxa"/>
              <w:left w:w="30" w:type="dxa"/>
              <w:bottom w:w="30" w:type="dxa"/>
              <w:right w:w="30" w:type="dxa"/>
            </w:tcMar>
          </w:tcPr>
          <w:p w14:paraId="3FC913BC"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p>
        </w:tc>
        <w:tc>
          <w:tcPr>
            <w:tcW w:w="1008" w:type="dxa"/>
            <w:tcBorders>
              <w:top w:val="nil"/>
              <w:left w:val="nil"/>
              <w:bottom w:val="nil"/>
              <w:right w:val="nil"/>
            </w:tcBorders>
            <w:shd w:val="clear" w:color="auto" w:fill="FFFFFF"/>
            <w:tcMar>
              <w:top w:w="30" w:type="dxa"/>
              <w:left w:w="30" w:type="dxa"/>
              <w:bottom w:w="30" w:type="dxa"/>
              <w:right w:w="30" w:type="dxa"/>
            </w:tcMar>
          </w:tcPr>
          <w:p w14:paraId="2006EDE3" w14:textId="77777777" w:rsidR="00A61FE4" w:rsidRPr="007C2D5C" w:rsidRDefault="00A61FE4" w:rsidP="00A04EFF">
            <w:pPr>
              <w:autoSpaceDE w:val="0"/>
              <w:autoSpaceDN w:val="0"/>
              <w:adjustRightInd w:val="0"/>
              <w:spacing w:after="0" w:line="360" w:lineRule="auto"/>
              <w:jc w:val="both"/>
              <w:rPr>
                <w:rFonts w:ascii="Times New Roman" w:hAnsi="Times New Roman" w:cs="Times New Roman"/>
                <w:sz w:val="24"/>
                <w:szCs w:val="24"/>
              </w:rPr>
            </w:pPr>
          </w:p>
        </w:tc>
      </w:tr>
    </w:tbl>
    <w:p w14:paraId="579D4ED6" w14:textId="28DC2536" w:rsidR="00087D07" w:rsidRPr="007C2D5C" w:rsidRDefault="00791A05" w:rsidP="00A04EFF">
      <w:pPr>
        <w:pStyle w:val="NormalWeb"/>
        <w:spacing w:before="0" w:beforeAutospacing="0" w:after="288" w:afterAutospacing="0" w:line="360" w:lineRule="auto"/>
        <w:jc w:val="both"/>
        <w:rPr>
          <w:b/>
        </w:rPr>
      </w:pPr>
      <w:r w:rsidRPr="007C2D5C">
        <w:rPr>
          <w:b/>
        </w:rPr>
        <w:t>Table 2</w:t>
      </w:r>
      <w:r w:rsidR="005419BD" w:rsidRPr="007C2D5C">
        <w:rPr>
          <w:b/>
        </w:rPr>
        <w:t>: Regression Analysis</w:t>
      </w:r>
    </w:p>
    <w:p w14:paraId="432177F1" w14:textId="405B8151" w:rsidR="00087D07" w:rsidRPr="007C2D5C" w:rsidRDefault="00087D07" w:rsidP="00A04EFF">
      <w:pPr>
        <w:tabs>
          <w:tab w:val="left" w:pos="6195"/>
        </w:tabs>
        <w:spacing w:line="360" w:lineRule="auto"/>
        <w:jc w:val="both"/>
        <w:rPr>
          <w:rFonts w:ascii="Times New Roman" w:hAnsi="Times New Roman" w:cs="Times New Roman"/>
          <w:sz w:val="24"/>
          <w:szCs w:val="24"/>
        </w:rPr>
      </w:pPr>
      <w:r w:rsidRPr="007C2D5C">
        <w:rPr>
          <w:rFonts w:ascii="Times New Roman" w:hAnsi="Times New Roman" w:cs="Times New Roman"/>
          <w:sz w:val="24"/>
          <w:szCs w:val="24"/>
        </w:rPr>
        <w:t xml:space="preserve">Table </w:t>
      </w:r>
      <w:r w:rsidR="00994AA0">
        <w:rPr>
          <w:rFonts w:ascii="Times New Roman" w:hAnsi="Times New Roman" w:cs="Times New Roman"/>
          <w:sz w:val="24"/>
          <w:szCs w:val="24"/>
        </w:rPr>
        <w:t>2 showed</w:t>
      </w:r>
      <w:r w:rsidRPr="007C2D5C">
        <w:rPr>
          <w:rFonts w:ascii="Times New Roman" w:hAnsi="Times New Roman" w:cs="Times New Roman"/>
          <w:sz w:val="24"/>
          <w:szCs w:val="24"/>
        </w:rPr>
        <w:t xml:space="preserve"> that the variables are connected at R, demonstrating a high corre</w:t>
      </w:r>
      <w:r w:rsidR="00994AA0">
        <w:rPr>
          <w:rFonts w:ascii="Times New Roman" w:hAnsi="Times New Roman" w:cs="Times New Roman"/>
          <w:sz w:val="24"/>
          <w:szCs w:val="24"/>
        </w:rPr>
        <w:t>lation coefficient between the v</w:t>
      </w:r>
      <w:r w:rsidRPr="007C2D5C">
        <w:rPr>
          <w:rFonts w:ascii="Times New Roman" w:hAnsi="Times New Roman" w:cs="Times New Roman"/>
          <w:sz w:val="24"/>
          <w:szCs w:val="24"/>
        </w:rPr>
        <w:t>ariables at 97.3% (.973</w:t>
      </w:r>
      <w:r w:rsidRPr="007C2D5C">
        <w:rPr>
          <w:rFonts w:ascii="Times New Roman" w:hAnsi="Times New Roman" w:cs="Times New Roman"/>
          <w:sz w:val="24"/>
          <w:szCs w:val="24"/>
          <w:vertAlign w:val="superscript"/>
        </w:rPr>
        <w:t>a</w:t>
      </w:r>
      <w:r w:rsidRPr="007C2D5C">
        <w:rPr>
          <w:rFonts w:ascii="Times New Roman" w:hAnsi="Times New Roman" w:cs="Times New Roman"/>
          <w:sz w:val="24"/>
          <w:szCs w:val="24"/>
        </w:rPr>
        <w:t xml:space="preserve"> ) and a significant level at P&lt;.0.01. R square at .</w:t>
      </w:r>
      <w:r w:rsidR="00994AA0">
        <w:rPr>
          <w:rFonts w:ascii="Times New Roman" w:hAnsi="Times New Roman" w:cs="Times New Roman"/>
          <w:sz w:val="24"/>
          <w:szCs w:val="24"/>
        </w:rPr>
        <w:t>946 (94.6%: sufficient) explained</w:t>
      </w:r>
      <w:r w:rsidRPr="007C2D5C">
        <w:rPr>
          <w:rFonts w:ascii="Times New Roman" w:hAnsi="Times New Roman" w:cs="Times New Roman"/>
          <w:sz w:val="24"/>
          <w:szCs w:val="24"/>
        </w:rPr>
        <w:t xml:space="preserve"> the variance and the impact of the decision instruments on the dependent variable (high).</w:t>
      </w:r>
      <w:r w:rsidR="00807C42" w:rsidRPr="007C2D5C">
        <w:rPr>
          <w:rFonts w:ascii="Times New Roman" w:hAnsi="Times New Roman" w:cs="Times New Roman"/>
          <w:sz w:val="24"/>
          <w:szCs w:val="24"/>
        </w:rPr>
        <w:t xml:space="preserve"> </w:t>
      </w:r>
      <w:r w:rsidRPr="007C2D5C">
        <w:rPr>
          <w:rFonts w:ascii="Times New Roman" w:hAnsi="Times New Roman" w:cs="Times New Roman"/>
          <w:sz w:val="24"/>
          <w:szCs w:val="24"/>
        </w:rPr>
        <w:t xml:space="preserve">The fluctuation between groups is adequate, (at 127.997) showing </w:t>
      </w:r>
      <w:r w:rsidR="005419BD" w:rsidRPr="007C2D5C">
        <w:rPr>
          <w:rFonts w:ascii="Times New Roman" w:hAnsi="Times New Roman" w:cs="Times New Roman"/>
          <w:sz w:val="24"/>
          <w:szCs w:val="24"/>
        </w:rPr>
        <w:t xml:space="preserve">significant </w:t>
      </w:r>
      <w:r w:rsidRPr="007C2D5C">
        <w:rPr>
          <w:rFonts w:ascii="Times New Roman" w:hAnsi="Times New Roman" w:cs="Times New Roman"/>
          <w:sz w:val="24"/>
          <w:szCs w:val="24"/>
        </w:rPr>
        <w:t xml:space="preserve">variability between groups. </w:t>
      </w:r>
    </w:p>
    <w:p w14:paraId="760338C1" w14:textId="117CC570" w:rsidR="00087D07" w:rsidRPr="007C2D5C" w:rsidRDefault="00791A05" w:rsidP="00A04EFF">
      <w:pPr>
        <w:tabs>
          <w:tab w:val="left" w:pos="6195"/>
        </w:tabs>
        <w:spacing w:line="360" w:lineRule="auto"/>
        <w:jc w:val="both"/>
        <w:rPr>
          <w:rFonts w:ascii="Times New Roman" w:hAnsi="Times New Roman" w:cs="Times New Roman"/>
          <w:b/>
          <w:sz w:val="20"/>
          <w:szCs w:val="20"/>
        </w:rPr>
      </w:pPr>
      <w:r w:rsidRPr="007C2D5C">
        <w:rPr>
          <w:rFonts w:ascii="Times New Roman" w:hAnsi="Times New Roman" w:cs="Times New Roman"/>
          <w:b/>
          <w:sz w:val="24"/>
          <w:szCs w:val="24"/>
        </w:rPr>
        <w:t>Table 3</w:t>
      </w:r>
      <w:r w:rsidR="00AA33E1" w:rsidRPr="007C2D5C">
        <w:rPr>
          <w:rFonts w:ascii="Times New Roman" w:hAnsi="Times New Roman" w:cs="Times New Roman"/>
          <w:b/>
          <w:sz w:val="24"/>
          <w:szCs w:val="24"/>
        </w:rPr>
        <w:t>:</w:t>
      </w:r>
      <w:r w:rsidR="00087D07" w:rsidRPr="007C2D5C">
        <w:rPr>
          <w:rFonts w:ascii="Times New Roman" w:hAnsi="Times New Roman" w:cs="Times New Roman"/>
          <w:b/>
          <w:sz w:val="24"/>
          <w:szCs w:val="24"/>
        </w:rPr>
        <w:t xml:space="preserve"> Regression Analysis Result</w:t>
      </w:r>
      <w:r w:rsidR="00994AA0">
        <w:rPr>
          <w:rFonts w:ascii="Times New Roman" w:hAnsi="Times New Roman" w:cs="Times New Roman"/>
          <w:b/>
          <w:sz w:val="24"/>
          <w:szCs w:val="24"/>
        </w:rPr>
        <w:t>s</w:t>
      </w:r>
    </w:p>
    <w:tbl>
      <w:tblPr>
        <w:tblStyle w:val="TableGrid"/>
        <w:tblpPr w:leftFromText="180" w:rightFromText="180" w:vertAnchor="text" w:horzAnchor="margin" w:tblpY="1"/>
        <w:tblOverlap w:val="never"/>
        <w:tblW w:w="0" w:type="auto"/>
        <w:tblLook w:val="04A0" w:firstRow="1" w:lastRow="0" w:firstColumn="1" w:lastColumn="0" w:noHBand="0" w:noVBand="1"/>
      </w:tblPr>
      <w:tblGrid>
        <w:gridCol w:w="3711"/>
        <w:gridCol w:w="3747"/>
      </w:tblGrid>
      <w:tr w:rsidR="00D43C7C" w:rsidRPr="007C2D5C" w14:paraId="7460D8BB" w14:textId="77777777" w:rsidTr="001F0C4D">
        <w:trPr>
          <w:trHeight w:val="335"/>
        </w:trPr>
        <w:tc>
          <w:tcPr>
            <w:tcW w:w="3711" w:type="dxa"/>
          </w:tcPr>
          <w:p w14:paraId="74A54D01" w14:textId="66A08D23" w:rsidR="00087D07" w:rsidRPr="007C2D5C" w:rsidRDefault="005419BD" w:rsidP="00A04EFF">
            <w:pPr>
              <w:tabs>
                <w:tab w:val="left" w:pos="6195"/>
              </w:tabs>
              <w:jc w:val="both"/>
              <w:rPr>
                <w:rFonts w:ascii="Times New Roman" w:hAnsi="Times New Roman" w:cs="Times New Roman"/>
                <w:sz w:val="20"/>
                <w:szCs w:val="20"/>
              </w:rPr>
            </w:pPr>
            <w:r w:rsidRPr="007C2D5C">
              <w:rPr>
                <w:rFonts w:ascii="Times New Roman" w:hAnsi="Times New Roman" w:cs="Times New Roman"/>
                <w:sz w:val="20"/>
                <w:szCs w:val="20"/>
              </w:rPr>
              <w:t>Constant</w:t>
            </w:r>
          </w:p>
        </w:tc>
        <w:tc>
          <w:tcPr>
            <w:tcW w:w="3747" w:type="dxa"/>
          </w:tcPr>
          <w:p w14:paraId="04881A2D" w14:textId="6F04DEB9" w:rsidR="00087D07" w:rsidRPr="007C2D5C" w:rsidRDefault="005419BD" w:rsidP="00A04EFF">
            <w:pPr>
              <w:tabs>
                <w:tab w:val="left" w:pos="6195"/>
              </w:tabs>
              <w:jc w:val="both"/>
              <w:rPr>
                <w:rFonts w:ascii="Times New Roman" w:hAnsi="Times New Roman" w:cs="Times New Roman"/>
                <w:sz w:val="20"/>
                <w:szCs w:val="20"/>
              </w:rPr>
            </w:pPr>
            <w:r w:rsidRPr="007C2D5C">
              <w:rPr>
                <w:rFonts w:ascii="Times New Roman" w:hAnsi="Times New Roman" w:cs="Times New Roman"/>
                <w:sz w:val="20"/>
                <w:szCs w:val="20"/>
              </w:rPr>
              <w:t>Model</w:t>
            </w:r>
          </w:p>
        </w:tc>
      </w:tr>
      <w:tr w:rsidR="00D43C7C" w:rsidRPr="007C2D5C" w14:paraId="52888421" w14:textId="77777777" w:rsidTr="001F0C4D">
        <w:trPr>
          <w:trHeight w:val="335"/>
        </w:trPr>
        <w:tc>
          <w:tcPr>
            <w:tcW w:w="3711" w:type="dxa"/>
          </w:tcPr>
          <w:p w14:paraId="42677A77" w14:textId="77777777" w:rsidR="00087D07" w:rsidRPr="007C2D5C" w:rsidRDefault="00AA33E1" w:rsidP="00A04EFF">
            <w:pPr>
              <w:tabs>
                <w:tab w:val="left" w:pos="6195"/>
              </w:tabs>
              <w:jc w:val="both"/>
              <w:rPr>
                <w:rFonts w:ascii="Times New Roman" w:hAnsi="Times New Roman" w:cs="Times New Roman"/>
                <w:sz w:val="20"/>
                <w:szCs w:val="20"/>
              </w:rPr>
            </w:pPr>
            <w:r w:rsidRPr="007C2D5C">
              <w:rPr>
                <w:rFonts w:ascii="Times New Roman" w:hAnsi="Times New Roman" w:cs="Times New Roman"/>
                <w:sz w:val="20"/>
                <w:szCs w:val="20"/>
              </w:rPr>
              <w:t>Technological Transfer</w:t>
            </w:r>
          </w:p>
        </w:tc>
        <w:tc>
          <w:tcPr>
            <w:tcW w:w="3747" w:type="dxa"/>
          </w:tcPr>
          <w:p w14:paraId="16D1FCE0" w14:textId="77777777" w:rsidR="00087D07" w:rsidRPr="007C2D5C" w:rsidRDefault="00087D07" w:rsidP="00A04EFF">
            <w:pPr>
              <w:tabs>
                <w:tab w:val="left" w:pos="6195"/>
              </w:tabs>
              <w:jc w:val="both"/>
              <w:rPr>
                <w:rFonts w:ascii="Times New Roman" w:hAnsi="Times New Roman" w:cs="Times New Roman"/>
                <w:sz w:val="20"/>
                <w:szCs w:val="20"/>
              </w:rPr>
            </w:pPr>
            <w:r w:rsidRPr="007C2D5C">
              <w:rPr>
                <w:rFonts w:ascii="Times New Roman" w:hAnsi="Times New Roman" w:cs="Times New Roman"/>
                <w:sz w:val="20"/>
                <w:szCs w:val="20"/>
              </w:rPr>
              <w:t>.189</w:t>
            </w:r>
          </w:p>
          <w:p w14:paraId="10DEE875" w14:textId="7AAF1853" w:rsidR="00087D07" w:rsidRPr="007C2D5C" w:rsidRDefault="00087D07" w:rsidP="00A04EFF">
            <w:pPr>
              <w:tabs>
                <w:tab w:val="left" w:pos="6195"/>
              </w:tabs>
              <w:jc w:val="both"/>
              <w:rPr>
                <w:rFonts w:ascii="Times New Roman" w:hAnsi="Times New Roman" w:cs="Times New Roman"/>
                <w:sz w:val="20"/>
                <w:szCs w:val="20"/>
              </w:rPr>
            </w:pPr>
            <w:r w:rsidRPr="007C2D5C">
              <w:rPr>
                <w:rFonts w:ascii="Times New Roman" w:hAnsi="Times New Roman" w:cs="Times New Roman"/>
                <w:sz w:val="20"/>
                <w:szCs w:val="20"/>
              </w:rPr>
              <w:t>(2.728)</w:t>
            </w:r>
            <w:r w:rsidR="00994AA0">
              <w:rPr>
                <w:rFonts w:ascii="Times New Roman" w:hAnsi="Times New Roman" w:cs="Times New Roman"/>
                <w:sz w:val="20"/>
                <w:szCs w:val="20"/>
              </w:rPr>
              <w:t>*</w:t>
            </w:r>
          </w:p>
        </w:tc>
      </w:tr>
      <w:tr w:rsidR="00D43C7C" w:rsidRPr="007C2D5C" w14:paraId="0103BA5C" w14:textId="77777777" w:rsidTr="001F0C4D">
        <w:trPr>
          <w:trHeight w:val="335"/>
        </w:trPr>
        <w:tc>
          <w:tcPr>
            <w:tcW w:w="3711" w:type="dxa"/>
          </w:tcPr>
          <w:p w14:paraId="5A41C598" w14:textId="77777777" w:rsidR="00087D07" w:rsidRPr="007C2D5C" w:rsidRDefault="00352D19" w:rsidP="00A04EFF">
            <w:pPr>
              <w:tabs>
                <w:tab w:val="left" w:pos="6195"/>
              </w:tabs>
              <w:jc w:val="both"/>
              <w:rPr>
                <w:rFonts w:ascii="Times New Roman" w:hAnsi="Times New Roman" w:cs="Times New Roman"/>
                <w:sz w:val="20"/>
                <w:szCs w:val="20"/>
              </w:rPr>
            </w:pPr>
            <w:r w:rsidRPr="007C2D5C">
              <w:rPr>
                <w:rFonts w:ascii="Times New Roman" w:hAnsi="Times New Roman" w:cs="Times New Roman"/>
                <w:sz w:val="20"/>
                <w:szCs w:val="20"/>
              </w:rPr>
              <w:t>Employment Opportunity</w:t>
            </w:r>
          </w:p>
        </w:tc>
        <w:tc>
          <w:tcPr>
            <w:tcW w:w="3747" w:type="dxa"/>
          </w:tcPr>
          <w:p w14:paraId="28464FBB" w14:textId="77777777" w:rsidR="00087D07" w:rsidRPr="007C2D5C" w:rsidRDefault="00087D07" w:rsidP="00A04EFF">
            <w:pPr>
              <w:tabs>
                <w:tab w:val="left" w:pos="6195"/>
              </w:tabs>
              <w:jc w:val="both"/>
              <w:rPr>
                <w:rFonts w:ascii="Times New Roman" w:hAnsi="Times New Roman" w:cs="Times New Roman"/>
                <w:sz w:val="20"/>
                <w:szCs w:val="20"/>
              </w:rPr>
            </w:pPr>
            <w:r w:rsidRPr="007C2D5C">
              <w:rPr>
                <w:rFonts w:ascii="Times New Roman" w:hAnsi="Times New Roman" w:cs="Times New Roman"/>
                <w:sz w:val="20"/>
                <w:szCs w:val="20"/>
              </w:rPr>
              <w:t>.348</w:t>
            </w:r>
          </w:p>
          <w:p w14:paraId="2C6D87E9" w14:textId="2A4522A9" w:rsidR="00087D07" w:rsidRPr="007C2D5C" w:rsidRDefault="00087D07" w:rsidP="00A04EFF">
            <w:pPr>
              <w:tabs>
                <w:tab w:val="left" w:pos="6195"/>
              </w:tabs>
              <w:jc w:val="both"/>
              <w:rPr>
                <w:rFonts w:ascii="Times New Roman" w:hAnsi="Times New Roman" w:cs="Times New Roman"/>
                <w:sz w:val="20"/>
                <w:szCs w:val="20"/>
              </w:rPr>
            </w:pPr>
            <w:r w:rsidRPr="007C2D5C">
              <w:rPr>
                <w:rFonts w:ascii="Times New Roman" w:hAnsi="Times New Roman" w:cs="Times New Roman"/>
                <w:sz w:val="20"/>
                <w:szCs w:val="20"/>
              </w:rPr>
              <w:t>(3.472)</w:t>
            </w:r>
            <w:r w:rsidR="00994AA0">
              <w:rPr>
                <w:rFonts w:ascii="Times New Roman" w:hAnsi="Times New Roman" w:cs="Times New Roman"/>
                <w:sz w:val="20"/>
                <w:szCs w:val="20"/>
              </w:rPr>
              <w:t>*</w:t>
            </w:r>
          </w:p>
        </w:tc>
      </w:tr>
      <w:tr w:rsidR="00D43C7C" w:rsidRPr="007C2D5C" w14:paraId="7EF79505" w14:textId="77777777" w:rsidTr="001F0C4D">
        <w:trPr>
          <w:trHeight w:val="335"/>
        </w:trPr>
        <w:tc>
          <w:tcPr>
            <w:tcW w:w="3711" w:type="dxa"/>
          </w:tcPr>
          <w:p w14:paraId="0710FE31" w14:textId="657541A7" w:rsidR="00087D07" w:rsidRPr="007C2D5C" w:rsidRDefault="00026B08" w:rsidP="00A04EFF">
            <w:pPr>
              <w:tabs>
                <w:tab w:val="left" w:pos="6195"/>
              </w:tabs>
              <w:jc w:val="both"/>
              <w:rPr>
                <w:rFonts w:ascii="Times New Roman" w:hAnsi="Times New Roman" w:cs="Times New Roman"/>
                <w:sz w:val="20"/>
                <w:szCs w:val="20"/>
              </w:rPr>
            </w:pPr>
            <w:r w:rsidRPr="007C2D5C">
              <w:rPr>
                <w:rFonts w:ascii="Times New Roman" w:hAnsi="Times New Roman" w:cs="Times New Roman"/>
                <w:sz w:val="20"/>
                <w:szCs w:val="20"/>
              </w:rPr>
              <w:t>Productivity</w:t>
            </w:r>
          </w:p>
        </w:tc>
        <w:tc>
          <w:tcPr>
            <w:tcW w:w="3747" w:type="dxa"/>
          </w:tcPr>
          <w:p w14:paraId="31F45C12" w14:textId="77777777" w:rsidR="00087D07" w:rsidRPr="007C2D5C" w:rsidRDefault="00087D07" w:rsidP="00A04EFF">
            <w:pPr>
              <w:tabs>
                <w:tab w:val="left" w:pos="6195"/>
              </w:tabs>
              <w:jc w:val="both"/>
              <w:rPr>
                <w:rFonts w:ascii="Times New Roman" w:hAnsi="Times New Roman" w:cs="Times New Roman"/>
                <w:sz w:val="20"/>
                <w:szCs w:val="20"/>
              </w:rPr>
            </w:pPr>
            <w:r w:rsidRPr="007C2D5C">
              <w:rPr>
                <w:rFonts w:ascii="Times New Roman" w:hAnsi="Times New Roman" w:cs="Times New Roman"/>
                <w:sz w:val="20"/>
                <w:szCs w:val="20"/>
              </w:rPr>
              <w:t>.532</w:t>
            </w:r>
          </w:p>
          <w:p w14:paraId="067CDB59" w14:textId="2BADB7DC" w:rsidR="00087D07" w:rsidRPr="007C2D5C" w:rsidRDefault="00087D07" w:rsidP="00A04EFF">
            <w:pPr>
              <w:tabs>
                <w:tab w:val="left" w:pos="6195"/>
              </w:tabs>
              <w:jc w:val="both"/>
              <w:rPr>
                <w:rFonts w:ascii="Times New Roman" w:hAnsi="Times New Roman" w:cs="Times New Roman"/>
                <w:sz w:val="20"/>
                <w:szCs w:val="20"/>
              </w:rPr>
            </w:pPr>
            <w:r w:rsidRPr="007C2D5C">
              <w:rPr>
                <w:rFonts w:ascii="Times New Roman" w:hAnsi="Times New Roman" w:cs="Times New Roman"/>
                <w:sz w:val="20"/>
                <w:szCs w:val="20"/>
              </w:rPr>
              <w:t>(6.187)</w:t>
            </w:r>
            <w:r w:rsidR="00994AA0">
              <w:rPr>
                <w:rFonts w:ascii="Times New Roman" w:hAnsi="Times New Roman" w:cs="Times New Roman"/>
                <w:sz w:val="20"/>
                <w:szCs w:val="20"/>
              </w:rPr>
              <w:t>*</w:t>
            </w:r>
          </w:p>
        </w:tc>
      </w:tr>
      <w:tr w:rsidR="00D43C7C" w:rsidRPr="007C2D5C" w14:paraId="38BEF160" w14:textId="77777777" w:rsidTr="001F0C4D">
        <w:trPr>
          <w:trHeight w:val="335"/>
        </w:trPr>
        <w:tc>
          <w:tcPr>
            <w:tcW w:w="3711" w:type="dxa"/>
          </w:tcPr>
          <w:p w14:paraId="7B1CE566" w14:textId="77777777" w:rsidR="00087D07" w:rsidRPr="007C2D5C" w:rsidRDefault="00087D07" w:rsidP="00A04EFF">
            <w:pPr>
              <w:tabs>
                <w:tab w:val="left" w:pos="6195"/>
              </w:tabs>
              <w:jc w:val="both"/>
              <w:rPr>
                <w:rFonts w:ascii="Times New Roman" w:hAnsi="Times New Roman" w:cs="Times New Roman"/>
                <w:sz w:val="20"/>
                <w:szCs w:val="20"/>
              </w:rPr>
            </w:pPr>
            <w:r w:rsidRPr="007C2D5C">
              <w:rPr>
                <w:rFonts w:ascii="Times New Roman" w:hAnsi="Times New Roman" w:cs="Times New Roman"/>
                <w:sz w:val="20"/>
                <w:szCs w:val="20"/>
              </w:rPr>
              <w:t>R</w:t>
            </w:r>
          </w:p>
        </w:tc>
        <w:tc>
          <w:tcPr>
            <w:tcW w:w="3747" w:type="dxa"/>
          </w:tcPr>
          <w:p w14:paraId="1E9976F6" w14:textId="77777777" w:rsidR="00087D07" w:rsidRPr="007C2D5C" w:rsidRDefault="00087D07" w:rsidP="00A04EFF">
            <w:pPr>
              <w:tabs>
                <w:tab w:val="left" w:pos="6195"/>
              </w:tabs>
              <w:jc w:val="both"/>
              <w:rPr>
                <w:rFonts w:ascii="Times New Roman" w:hAnsi="Times New Roman" w:cs="Times New Roman"/>
                <w:sz w:val="20"/>
                <w:szCs w:val="20"/>
              </w:rPr>
            </w:pPr>
          </w:p>
          <w:p w14:paraId="00758D6B" w14:textId="77777777" w:rsidR="00087D07" w:rsidRPr="007C2D5C" w:rsidRDefault="00087D07" w:rsidP="00A04EFF">
            <w:pPr>
              <w:tabs>
                <w:tab w:val="left" w:pos="6195"/>
              </w:tabs>
              <w:jc w:val="both"/>
              <w:rPr>
                <w:rFonts w:ascii="Times New Roman" w:hAnsi="Times New Roman" w:cs="Times New Roman"/>
                <w:sz w:val="20"/>
                <w:szCs w:val="20"/>
                <w:vertAlign w:val="superscript"/>
              </w:rPr>
            </w:pPr>
            <w:r w:rsidRPr="007C2D5C">
              <w:rPr>
                <w:rFonts w:ascii="Times New Roman" w:hAnsi="Times New Roman" w:cs="Times New Roman"/>
                <w:sz w:val="20"/>
                <w:szCs w:val="20"/>
              </w:rPr>
              <w:t>.973</w:t>
            </w:r>
            <w:r w:rsidRPr="007C2D5C">
              <w:rPr>
                <w:rFonts w:ascii="Times New Roman" w:hAnsi="Times New Roman" w:cs="Times New Roman"/>
                <w:sz w:val="20"/>
                <w:szCs w:val="20"/>
                <w:vertAlign w:val="superscript"/>
              </w:rPr>
              <w:t>a</w:t>
            </w:r>
          </w:p>
        </w:tc>
      </w:tr>
      <w:tr w:rsidR="00D43C7C" w:rsidRPr="007C2D5C" w14:paraId="015A1E14" w14:textId="77777777" w:rsidTr="001F0C4D">
        <w:trPr>
          <w:trHeight w:val="335"/>
        </w:trPr>
        <w:tc>
          <w:tcPr>
            <w:tcW w:w="3711" w:type="dxa"/>
          </w:tcPr>
          <w:p w14:paraId="103ECFDD" w14:textId="77777777" w:rsidR="00087D07" w:rsidRPr="007C2D5C" w:rsidRDefault="00087D07" w:rsidP="00A04EFF">
            <w:pPr>
              <w:tabs>
                <w:tab w:val="left" w:pos="6195"/>
              </w:tabs>
              <w:jc w:val="both"/>
              <w:rPr>
                <w:rFonts w:ascii="Times New Roman" w:hAnsi="Times New Roman" w:cs="Times New Roman"/>
                <w:sz w:val="20"/>
                <w:szCs w:val="20"/>
              </w:rPr>
            </w:pPr>
            <w:r w:rsidRPr="007C2D5C">
              <w:rPr>
                <w:rFonts w:ascii="Times New Roman" w:hAnsi="Times New Roman" w:cs="Times New Roman"/>
                <w:sz w:val="20"/>
                <w:szCs w:val="20"/>
              </w:rPr>
              <w:t>r square</w:t>
            </w:r>
          </w:p>
        </w:tc>
        <w:tc>
          <w:tcPr>
            <w:tcW w:w="3747" w:type="dxa"/>
          </w:tcPr>
          <w:p w14:paraId="54B90403" w14:textId="77777777" w:rsidR="00087D07" w:rsidRPr="007C2D5C" w:rsidRDefault="00087D07" w:rsidP="00A04EFF">
            <w:pPr>
              <w:tabs>
                <w:tab w:val="left" w:pos="6195"/>
              </w:tabs>
              <w:jc w:val="both"/>
              <w:rPr>
                <w:rFonts w:ascii="Times New Roman" w:hAnsi="Times New Roman" w:cs="Times New Roman"/>
                <w:sz w:val="20"/>
                <w:szCs w:val="20"/>
              </w:rPr>
            </w:pPr>
          </w:p>
          <w:p w14:paraId="58DBBFCE" w14:textId="77777777" w:rsidR="00087D07" w:rsidRPr="007C2D5C" w:rsidRDefault="00087D07" w:rsidP="00A04EFF">
            <w:pPr>
              <w:tabs>
                <w:tab w:val="left" w:pos="6195"/>
              </w:tabs>
              <w:jc w:val="both"/>
              <w:rPr>
                <w:rFonts w:ascii="Times New Roman" w:hAnsi="Times New Roman" w:cs="Times New Roman"/>
                <w:sz w:val="20"/>
                <w:szCs w:val="20"/>
              </w:rPr>
            </w:pPr>
            <w:r w:rsidRPr="007C2D5C">
              <w:rPr>
                <w:rFonts w:ascii="Times New Roman" w:hAnsi="Times New Roman" w:cs="Times New Roman"/>
                <w:sz w:val="20"/>
                <w:szCs w:val="20"/>
              </w:rPr>
              <w:t>.946</w:t>
            </w:r>
          </w:p>
        </w:tc>
      </w:tr>
      <w:tr w:rsidR="00D43C7C" w:rsidRPr="007C2D5C" w14:paraId="55FFF9B3" w14:textId="77777777" w:rsidTr="001F0C4D">
        <w:trPr>
          <w:trHeight w:val="358"/>
        </w:trPr>
        <w:tc>
          <w:tcPr>
            <w:tcW w:w="3711" w:type="dxa"/>
          </w:tcPr>
          <w:p w14:paraId="79408961" w14:textId="77777777" w:rsidR="00087D07" w:rsidRPr="007C2D5C" w:rsidRDefault="00087D07" w:rsidP="00A04EFF">
            <w:pPr>
              <w:tabs>
                <w:tab w:val="left" w:pos="6195"/>
              </w:tabs>
              <w:jc w:val="both"/>
              <w:rPr>
                <w:rFonts w:ascii="Times New Roman" w:hAnsi="Times New Roman" w:cs="Times New Roman"/>
                <w:sz w:val="20"/>
                <w:szCs w:val="20"/>
              </w:rPr>
            </w:pPr>
            <w:r w:rsidRPr="007C2D5C">
              <w:rPr>
                <w:rFonts w:ascii="Times New Roman" w:hAnsi="Times New Roman" w:cs="Times New Roman"/>
                <w:sz w:val="20"/>
                <w:szCs w:val="20"/>
              </w:rPr>
              <w:t>Adjusted r square</w:t>
            </w:r>
          </w:p>
        </w:tc>
        <w:tc>
          <w:tcPr>
            <w:tcW w:w="3747" w:type="dxa"/>
          </w:tcPr>
          <w:p w14:paraId="3BE33D35" w14:textId="77777777" w:rsidR="00087D07" w:rsidRPr="007C2D5C" w:rsidRDefault="00087D07" w:rsidP="00A04EFF">
            <w:pPr>
              <w:tabs>
                <w:tab w:val="left" w:pos="6195"/>
              </w:tabs>
              <w:jc w:val="both"/>
              <w:rPr>
                <w:rFonts w:ascii="Times New Roman" w:hAnsi="Times New Roman" w:cs="Times New Roman"/>
                <w:sz w:val="20"/>
                <w:szCs w:val="20"/>
              </w:rPr>
            </w:pPr>
          </w:p>
          <w:p w14:paraId="17B00016" w14:textId="77777777" w:rsidR="00087D07" w:rsidRPr="007C2D5C" w:rsidRDefault="00087D07" w:rsidP="00A04EFF">
            <w:pPr>
              <w:tabs>
                <w:tab w:val="left" w:pos="6195"/>
              </w:tabs>
              <w:jc w:val="both"/>
              <w:rPr>
                <w:rFonts w:ascii="Times New Roman" w:hAnsi="Times New Roman" w:cs="Times New Roman"/>
                <w:sz w:val="20"/>
                <w:szCs w:val="20"/>
              </w:rPr>
            </w:pPr>
            <w:r w:rsidRPr="007C2D5C">
              <w:rPr>
                <w:rFonts w:ascii="Times New Roman" w:hAnsi="Times New Roman" w:cs="Times New Roman"/>
                <w:sz w:val="20"/>
                <w:szCs w:val="20"/>
              </w:rPr>
              <w:t>.938</w:t>
            </w:r>
          </w:p>
        </w:tc>
      </w:tr>
      <w:tr w:rsidR="00D43C7C" w:rsidRPr="007C2D5C" w14:paraId="42BC6041" w14:textId="77777777" w:rsidTr="001F0C4D">
        <w:trPr>
          <w:trHeight w:val="354"/>
        </w:trPr>
        <w:tc>
          <w:tcPr>
            <w:tcW w:w="3711" w:type="dxa"/>
          </w:tcPr>
          <w:p w14:paraId="581B1A39" w14:textId="77777777" w:rsidR="00087D07" w:rsidRPr="007C2D5C" w:rsidRDefault="00087D07" w:rsidP="00A04EFF">
            <w:pPr>
              <w:tabs>
                <w:tab w:val="left" w:pos="6195"/>
              </w:tabs>
              <w:jc w:val="both"/>
              <w:rPr>
                <w:rFonts w:ascii="Times New Roman" w:hAnsi="Times New Roman" w:cs="Times New Roman"/>
                <w:sz w:val="20"/>
                <w:szCs w:val="20"/>
              </w:rPr>
            </w:pPr>
            <w:r w:rsidRPr="007C2D5C">
              <w:rPr>
                <w:rFonts w:ascii="Times New Roman" w:hAnsi="Times New Roman" w:cs="Times New Roman"/>
                <w:sz w:val="20"/>
                <w:szCs w:val="20"/>
              </w:rPr>
              <w:t>F value</w:t>
            </w:r>
          </w:p>
        </w:tc>
        <w:tc>
          <w:tcPr>
            <w:tcW w:w="3747" w:type="dxa"/>
          </w:tcPr>
          <w:p w14:paraId="22C9E083" w14:textId="77777777" w:rsidR="00087D07" w:rsidRPr="007C2D5C" w:rsidRDefault="00087D07" w:rsidP="00A04EFF">
            <w:pPr>
              <w:tabs>
                <w:tab w:val="left" w:pos="6195"/>
              </w:tabs>
              <w:jc w:val="both"/>
              <w:rPr>
                <w:rFonts w:ascii="Times New Roman" w:hAnsi="Times New Roman" w:cs="Times New Roman"/>
                <w:sz w:val="20"/>
                <w:szCs w:val="20"/>
              </w:rPr>
            </w:pPr>
          </w:p>
          <w:p w14:paraId="35B6D955" w14:textId="79B461F1" w:rsidR="00087D07" w:rsidRPr="007C2D5C" w:rsidRDefault="00087D07" w:rsidP="00A04EFF">
            <w:pPr>
              <w:tabs>
                <w:tab w:val="left" w:pos="6195"/>
              </w:tabs>
              <w:jc w:val="both"/>
              <w:rPr>
                <w:rFonts w:ascii="Times New Roman" w:hAnsi="Times New Roman" w:cs="Times New Roman"/>
                <w:sz w:val="20"/>
                <w:szCs w:val="20"/>
              </w:rPr>
            </w:pPr>
            <w:r w:rsidRPr="007C2D5C">
              <w:rPr>
                <w:rFonts w:ascii="Times New Roman" w:hAnsi="Times New Roman" w:cs="Times New Roman"/>
                <w:sz w:val="20"/>
                <w:szCs w:val="20"/>
              </w:rPr>
              <w:t>127.997</w:t>
            </w:r>
            <w:r w:rsidR="00994AA0">
              <w:rPr>
                <w:rFonts w:ascii="Times New Roman" w:hAnsi="Times New Roman" w:cs="Times New Roman"/>
                <w:sz w:val="20"/>
                <w:szCs w:val="20"/>
              </w:rPr>
              <w:t>**</w:t>
            </w:r>
          </w:p>
        </w:tc>
      </w:tr>
    </w:tbl>
    <w:p w14:paraId="4FC5774D" w14:textId="77777777" w:rsidR="00087D07" w:rsidRPr="007C2D5C" w:rsidRDefault="00087D07" w:rsidP="00A04EFF">
      <w:pPr>
        <w:tabs>
          <w:tab w:val="left" w:pos="6195"/>
        </w:tabs>
        <w:spacing w:line="240" w:lineRule="auto"/>
        <w:jc w:val="both"/>
        <w:rPr>
          <w:rFonts w:ascii="Times New Roman" w:hAnsi="Times New Roman" w:cs="Times New Roman"/>
          <w:b/>
          <w:sz w:val="24"/>
          <w:szCs w:val="24"/>
        </w:rPr>
      </w:pPr>
    </w:p>
    <w:p w14:paraId="5E479CAE" w14:textId="77777777" w:rsidR="00516D44" w:rsidRDefault="00516D44" w:rsidP="00A04EFF">
      <w:pPr>
        <w:pStyle w:val="NormalWeb"/>
        <w:spacing w:before="240" w:beforeAutospacing="0" w:after="288" w:afterAutospacing="0" w:line="360" w:lineRule="auto"/>
        <w:jc w:val="both"/>
        <w:rPr>
          <w:rFonts w:eastAsiaTheme="minorHAnsi"/>
        </w:rPr>
      </w:pPr>
    </w:p>
    <w:p w14:paraId="28132E9E" w14:textId="77777777" w:rsidR="00090A03" w:rsidRDefault="00090A03" w:rsidP="00A04EFF">
      <w:pPr>
        <w:pStyle w:val="NormalWeb"/>
        <w:spacing w:before="240" w:beforeAutospacing="0" w:after="288" w:afterAutospacing="0" w:line="360" w:lineRule="auto"/>
        <w:jc w:val="both"/>
      </w:pPr>
    </w:p>
    <w:p w14:paraId="02F03C44" w14:textId="77777777" w:rsidR="00090A03" w:rsidRDefault="00090A03" w:rsidP="00A04EFF">
      <w:pPr>
        <w:pStyle w:val="NormalWeb"/>
        <w:spacing w:before="240" w:beforeAutospacing="0" w:after="288" w:afterAutospacing="0" w:line="360" w:lineRule="auto"/>
        <w:jc w:val="both"/>
      </w:pPr>
    </w:p>
    <w:p w14:paraId="5544C083" w14:textId="77777777" w:rsidR="00090A03" w:rsidRDefault="00090A03" w:rsidP="00A04EFF">
      <w:pPr>
        <w:pStyle w:val="NormalWeb"/>
        <w:spacing w:before="240" w:beforeAutospacing="0" w:after="288" w:afterAutospacing="0" w:line="360" w:lineRule="auto"/>
        <w:jc w:val="both"/>
      </w:pPr>
    </w:p>
    <w:p w14:paraId="499A4A31" w14:textId="77777777" w:rsidR="00090A03" w:rsidRDefault="00090A03" w:rsidP="00090A03">
      <w:pPr>
        <w:pStyle w:val="NormalWeb"/>
        <w:spacing w:before="240" w:beforeAutospacing="0" w:after="288" w:afterAutospacing="0"/>
        <w:jc w:val="both"/>
      </w:pPr>
    </w:p>
    <w:p w14:paraId="70447243" w14:textId="40D60396" w:rsidR="00087D07" w:rsidRPr="007C2D5C" w:rsidRDefault="00087D07" w:rsidP="00090A03">
      <w:pPr>
        <w:pStyle w:val="NormalWeb"/>
        <w:spacing w:before="240" w:beforeAutospacing="0" w:after="288" w:afterAutospacing="0"/>
        <w:jc w:val="both"/>
      </w:pPr>
      <w:r w:rsidRPr="007C2D5C">
        <w:t>t values in parentheses</w:t>
      </w:r>
      <w:r w:rsidR="00994AA0">
        <w:t xml:space="preserve"> *, ** P&lt;.05, .01 respectively.</w:t>
      </w:r>
    </w:p>
    <w:p w14:paraId="0CE06C14" w14:textId="77777777" w:rsidR="00087D07" w:rsidRPr="007C2D5C" w:rsidRDefault="00FD75EB" w:rsidP="00090A03">
      <w:pPr>
        <w:pStyle w:val="NormalWeb"/>
        <w:spacing w:before="240" w:beforeAutospacing="0" w:after="288" w:afterAutospacing="0"/>
        <w:jc w:val="both"/>
      </w:pPr>
      <w:r w:rsidRPr="007C2D5C">
        <w:rPr>
          <w:b/>
        </w:rPr>
        <w:t xml:space="preserve">Source: </w:t>
      </w:r>
      <w:r w:rsidR="00087D07" w:rsidRPr="007C2D5C">
        <w:t>Survey (201</w:t>
      </w:r>
      <w:r w:rsidRPr="007C2D5C">
        <w:t>9</w:t>
      </w:r>
      <w:r w:rsidR="00087D07" w:rsidRPr="007C2D5C">
        <w:t>)</w:t>
      </w:r>
    </w:p>
    <w:p w14:paraId="25E04711" w14:textId="2F526F40" w:rsidR="00090A03" w:rsidRPr="00090A03" w:rsidRDefault="00F410BC" w:rsidP="00A04EFF">
      <w:pPr>
        <w:pStyle w:val="NormalWeb"/>
        <w:spacing w:before="240" w:beforeAutospacing="0" w:after="288" w:afterAutospacing="0" w:line="360" w:lineRule="auto"/>
        <w:jc w:val="both"/>
      </w:pPr>
      <w:r>
        <w:t>The result</w:t>
      </w:r>
      <w:r w:rsidR="00087D07" w:rsidRPr="007C2D5C">
        <w:t xml:space="preserve"> demonstrate</w:t>
      </w:r>
      <w:r>
        <w:t>d</w:t>
      </w:r>
      <w:r w:rsidR="00087D07" w:rsidRPr="007C2D5C">
        <w:t xml:space="preserve"> the different imp</w:t>
      </w:r>
      <w:r w:rsidR="00352D19" w:rsidRPr="007C2D5C">
        <w:t>act of FDI</w:t>
      </w:r>
      <w:r w:rsidR="00087D07" w:rsidRPr="007C2D5C">
        <w:t xml:space="preserve"> on </w:t>
      </w:r>
      <w:r w:rsidR="00352D19" w:rsidRPr="007C2D5C">
        <w:t>Hotel performance</w:t>
      </w:r>
      <w:r w:rsidR="00CE1373" w:rsidRPr="007C2D5C">
        <w:t xml:space="preserve"> </w:t>
      </w:r>
      <w:r>
        <w:t>significant at P&lt;.0.05</w:t>
      </w:r>
      <w:r w:rsidR="00512573" w:rsidRPr="007C2D5C">
        <w:t>.</w:t>
      </w:r>
    </w:p>
    <w:p w14:paraId="25C0AF1C" w14:textId="77777777" w:rsidR="00087D07" w:rsidRPr="007C2D5C" w:rsidRDefault="00087D07" w:rsidP="00A04EFF">
      <w:pPr>
        <w:pStyle w:val="NormalWeb"/>
        <w:spacing w:before="240" w:beforeAutospacing="0" w:after="288" w:afterAutospacing="0" w:line="360" w:lineRule="auto"/>
        <w:jc w:val="both"/>
      </w:pPr>
      <w:r w:rsidRPr="007C2D5C">
        <w:rPr>
          <w:b/>
        </w:rPr>
        <w:t>4.4. Discussion of Results</w:t>
      </w:r>
    </w:p>
    <w:p w14:paraId="6C0A872E" w14:textId="1CFD529F" w:rsidR="00087D07" w:rsidRPr="007C2D5C" w:rsidRDefault="00087D07" w:rsidP="00A04EFF">
      <w:pPr>
        <w:pStyle w:val="NormalWeb"/>
        <w:spacing w:before="240" w:beforeAutospacing="0" w:after="288" w:afterAutospacing="0" w:line="360" w:lineRule="auto"/>
        <w:jc w:val="both"/>
      </w:pPr>
      <w:r w:rsidRPr="007C2D5C">
        <w:t>T</w:t>
      </w:r>
      <w:r w:rsidR="00F410BC">
        <w:t>his section</w:t>
      </w:r>
      <w:r w:rsidR="00D35DDE" w:rsidRPr="007C2D5C">
        <w:t xml:space="preserve"> </w:t>
      </w:r>
      <w:r w:rsidR="00F410BC">
        <w:t>discussed the</w:t>
      </w:r>
      <w:r w:rsidRPr="007C2D5C">
        <w:t xml:space="preserve"> results</w:t>
      </w:r>
      <w:r w:rsidR="00F410BC">
        <w:t xml:space="preserve"> of the analysis</w:t>
      </w:r>
      <w:r w:rsidRPr="007C2D5C">
        <w:t xml:space="preserve"> as a</w:t>
      </w:r>
      <w:r w:rsidR="00F410BC">
        <w:t xml:space="preserve"> base for rejecting or not rejecting the null hypotheses. </w:t>
      </w:r>
    </w:p>
    <w:p w14:paraId="6AF0F0E3" w14:textId="79A7CDBD" w:rsidR="00087D07" w:rsidRPr="007C2D5C" w:rsidRDefault="00087D07" w:rsidP="00A04EFF">
      <w:pPr>
        <w:pStyle w:val="ListParagraph"/>
        <w:numPr>
          <w:ilvl w:val="0"/>
          <w:numId w:val="4"/>
        </w:numPr>
        <w:spacing w:after="200" w:line="360" w:lineRule="auto"/>
        <w:jc w:val="both"/>
        <w:rPr>
          <w:rFonts w:ascii="Times New Roman" w:hAnsi="Times New Roman" w:cs="Times New Roman"/>
          <w:i/>
          <w:sz w:val="24"/>
          <w:szCs w:val="24"/>
        </w:rPr>
      </w:pPr>
      <w:r w:rsidRPr="007C2D5C">
        <w:rPr>
          <w:rFonts w:ascii="Times New Roman" w:hAnsi="Times New Roman" w:cs="Times New Roman"/>
          <w:i/>
          <w:sz w:val="24"/>
          <w:szCs w:val="24"/>
        </w:rPr>
        <w:t>H</w:t>
      </w:r>
      <w:r w:rsidRPr="007C2D5C">
        <w:rPr>
          <w:rFonts w:ascii="Times New Roman" w:hAnsi="Times New Roman" w:cs="Times New Roman"/>
          <w:i/>
          <w:sz w:val="24"/>
          <w:szCs w:val="24"/>
          <w:vertAlign w:val="subscript"/>
        </w:rPr>
        <w:t>1</w:t>
      </w:r>
      <w:r w:rsidR="001D2C31" w:rsidRPr="007C2D5C">
        <w:rPr>
          <w:rFonts w:ascii="Times New Roman" w:hAnsi="Times New Roman" w:cs="Times New Roman"/>
          <w:i/>
          <w:sz w:val="24"/>
          <w:szCs w:val="24"/>
        </w:rPr>
        <w:t xml:space="preserve">: </w:t>
      </w:r>
      <w:r w:rsidR="001D33D7" w:rsidRPr="007C2D5C">
        <w:rPr>
          <w:rFonts w:ascii="Times New Roman" w:hAnsi="Times New Roman" w:cs="Times New Roman"/>
          <w:i/>
          <w:sz w:val="24"/>
          <w:szCs w:val="24"/>
        </w:rPr>
        <w:t>FDI in Hotels has</w:t>
      </w:r>
      <w:r w:rsidR="00F410BC">
        <w:rPr>
          <w:rFonts w:ascii="Times New Roman" w:hAnsi="Times New Roman" w:cs="Times New Roman"/>
          <w:i/>
          <w:sz w:val="24"/>
          <w:szCs w:val="24"/>
        </w:rPr>
        <w:t xml:space="preserve"> no</w:t>
      </w:r>
      <w:r w:rsidR="001D33D7" w:rsidRPr="007C2D5C">
        <w:rPr>
          <w:rFonts w:ascii="Times New Roman" w:hAnsi="Times New Roman" w:cs="Times New Roman"/>
          <w:i/>
          <w:sz w:val="24"/>
          <w:szCs w:val="24"/>
        </w:rPr>
        <w:t xml:space="preserve"> </w:t>
      </w:r>
      <w:r w:rsidR="00F410BC">
        <w:rPr>
          <w:rFonts w:ascii="Times New Roman" w:hAnsi="Times New Roman" w:cs="Times New Roman"/>
          <w:i/>
          <w:sz w:val="24"/>
          <w:szCs w:val="24"/>
        </w:rPr>
        <w:t xml:space="preserve">significant </w:t>
      </w:r>
      <w:r w:rsidR="001D33D7" w:rsidRPr="007C2D5C">
        <w:rPr>
          <w:rFonts w:ascii="Times New Roman" w:hAnsi="Times New Roman" w:cs="Times New Roman"/>
          <w:i/>
          <w:sz w:val="24"/>
          <w:szCs w:val="24"/>
        </w:rPr>
        <w:t xml:space="preserve">effect on </w:t>
      </w:r>
      <w:r w:rsidR="001D2C31" w:rsidRPr="007C2D5C">
        <w:rPr>
          <w:rFonts w:ascii="Times New Roman" w:hAnsi="Times New Roman" w:cs="Times New Roman"/>
          <w:i/>
          <w:sz w:val="24"/>
          <w:szCs w:val="24"/>
        </w:rPr>
        <w:t>Technological transfer</w:t>
      </w:r>
      <w:r w:rsidR="001D33D7" w:rsidRPr="007C2D5C">
        <w:rPr>
          <w:rFonts w:ascii="Times New Roman" w:hAnsi="Times New Roman" w:cs="Times New Roman"/>
          <w:i/>
          <w:sz w:val="24"/>
          <w:szCs w:val="24"/>
        </w:rPr>
        <w:t>.</w:t>
      </w:r>
    </w:p>
    <w:p w14:paraId="38561400" w14:textId="5D95C304" w:rsidR="00087D07" w:rsidRPr="007C2D5C" w:rsidRDefault="00087D07" w:rsidP="00A04EFF">
      <w:pPr>
        <w:spacing w:line="360" w:lineRule="auto"/>
        <w:jc w:val="both"/>
        <w:rPr>
          <w:rFonts w:ascii="Times New Roman" w:hAnsi="Times New Roman" w:cs="Times New Roman"/>
          <w:sz w:val="24"/>
          <w:szCs w:val="24"/>
        </w:rPr>
      </w:pPr>
      <w:r w:rsidRPr="007C2D5C">
        <w:rPr>
          <w:rFonts w:ascii="Times New Roman" w:hAnsi="Times New Roman" w:cs="Times New Roman"/>
          <w:sz w:val="24"/>
          <w:szCs w:val="24"/>
        </w:rPr>
        <w:t>The regression coefficient of 0.186 statistically</w:t>
      </w:r>
      <w:r w:rsidR="00F410BC">
        <w:rPr>
          <w:rFonts w:ascii="Times New Roman" w:hAnsi="Times New Roman" w:cs="Times New Roman"/>
          <w:sz w:val="24"/>
          <w:szCs w:val="24"/>
        </w:rPr>
        <w:t xml:space="preserve"> significant at P&lt;.0.05 showed</w:t>
      </w:r>
      <w:r w:rsidRPr="007C2D5C">
        <w:rPr>
          <w:rFonts w:ascii="Times New Roman" w:hAnsi="Times New Roman" w:cs="Times New Roman"/>
          <w:sz w:val="24"/>
          <w:szCs w:val="24"/>
        </w:rPr>
        <w:t xml:space="preserve"> that there is</w:t>
      </w:r>
      <w:r w:rsidR="005419BD" w:rsidRPr="007C2D5C">
        <w:rPr>
          <w:rFonts w:ascii="Times New Roman" w:hAnsi="Times New Roman" w:cs="Times New Roman"/>
          <w:sz w:val="24"/>
          <w:szCs w:val="24"/>
        </w:rPr>
        <w:t xml:space="preserve"> a </w:t>
      </w:r>
      <w:r w:rsidR="00F410BC">
        <w:rPr>
          <w:rFonts w:ascii="Times New Roman" w:hAnsi="Times New Roman" w:cs="Times New Roman"/>
          <w:sz w:val="24"/>
          <w:szCs w:val="24"/>
        </w:rPr>
        <w:t xml:space="preserve">significant </w:t>
      </w:r>
      <w:r w:rsidR="005419BD" w:rsidRPr="007C2D5C">
        <w:rPr>
          <w:rFonts w:ascii="Times New Roman" w:hAnsi="Times New Roman" w:cs="Times New Roman"/>
          <w:sz w:val="24"/>
          <w:szCs w:val="24"/>
        </w:rPr>
        <w:t>positive</w:t>
      </w:r>
      <w:r w:rsidRPr="007C2D5C">
        <w:rPr>
          <w:rFonts w:ascii="Times New Roman" w:hAnsi="Times New Roman" w:cs="Times New Roman"/>
          <w:sz w:val="24"/>
          <w:szCs w:val="24"/>
        </w:rPr>
        <w:t xml:space="preserve"> relationsh</w:t>
      </w:r>
      <w:r w:rsidR="001D2C31" w:rsidRPr="007C2D5C">
        <w:rPr>
          <w:rFonts w:ascii="Times New Roman" w:hAnsi="Times New Roman" w:cs="Times New Roman"/>
          <w:sz w:val="24"/>
          <w:szCs w:val="24"/>
        </w:rPr>
        <w:t>ip between Technological transfer</w:t>
      </w:r>
      <w:r w:rsidRPr="007C2D5C">
        <w:rPr>
          <w:rFonts w:ascii="Times New Roman" w:hAnsi="Times New Roman" w:cs="Times New Roman"/>
          <w:sz w:val="24"/>
          <w:szCs w:val="24"/>
        </w:rPr>
        <w:t xml:space="preserve"> and </w:t>
      </w:r>
      <w:r w:rsidR="001D33D7" w:rsidRPr="007C2D5C">
        <w:rPr>
          <w:rFonts w:ascii="Times New Roman" w:hAnsi="Times New Roman" w:cs="Times New Roman"/>
          <w:sz w:val="24"/>
          <w:szCs w:val="24"/>
        </w:rPr>
        <w:t>FDI in Hotel</w:t>
      </w:r>
      <w:r w:rsidRPr="007C2D5C">
        <w:rPr>
          <w:rFonts w:ascii="Times New Roman" w:hAnsi="Times New Roman" w:cs="Times New Roman"/>
          <w:sz w:val="24"/>
          <w:szCs w:val="24"/>
        </w:rPr>
        <w:t>. Base</w:t>
      </w:r>
      <w:r w:rsidR="007C6375" w:rsidRPr="007C2D5C">
        <w:rPr>
          <w:rFonts w:ascii="Times New Roman" w:hAnsi="Times New Roman" w:cs="Times New Roman"/>
          <w:sz w:val="24"/>
          <w:szCs w:val="24"/>
        </w:rPr>
        <w:t>d</w:t>
      </w:r>
      <w:r w:rsidRPr="007C2D5C">
        <w:rPr>
          <w:rFonts w:ascii="Times New Roman" w:hAnsi="Times New Roman" w:cs="Times New Roman"/>
          <w:sz w:val="24"/>
          <w:szCs w:val="24"/>
        </w:rPr>
        <w:t xml:space="preserve"> on these findings, </w:t>
      </w:r>
      <w:r w:rsidR="00955A2A" w:rsidRPr="007C2D5C">
        <w:rPr>
          <w:rFonts w:ascii="Times New Roman" w:hAnsi="Times New Roman" w:cs="Times New Roman"/>
          <w:sz w:val="24"/>
          <w:szCs w:val="24"/>
        </w:rPr>
        <w:t>the null</w:t>
      </w:r>
      <w:r w:rsidR="00F410BC">
        <w:rPr>
          <w:rFonts w:ascii="Times New Roman" w:hAnsi="Times New Roman" w:cs="Times New Roman"/>
          <w:sz w:val="24"/>
          <w:szCs w:val="24"/>
        </w:rPr>
        <w:t xml:space="preserve"> hypothesis stated </w:t>
      </w:r>
      <w:r w:rsidRPr="007C2D5C">
        <w:rPr>
          <w:rFonts w:ascii="Times New Roman" w:hAnsi="Times New Roman" w:cs="Times New Roman"/>
          <w:sz w:val="24"/>
          <w:szCs w:val="24"/>
        </w:rPr>
        <w:t xml:space="preserve">in </w:t>
      </w:r>
      <w:r w:rsidR="00955A2A" w:rsidRPr="007C2D5C">
        <w:rPr>
          <w:rFonts w:ascii="Times New Roman" w:hAnsi="Times New Roman" w:cs="Times New Roman"/>
          <w:sz w:val="24"/>
          <w:szCs w:val="24"/>
        </w:rPr>
        <w:t>this research is therefore rejec</w:t>
      </w:r>
      <w:r w:rsidRPr="007C2D5C">
        <w:rPr>
          <w:rFonts w:ascii="Times New Roman" w:hAnsi="Times New Roman" w:cs="Times New Roman"/>
          <w:sz w:val="24"/>
          <w:szCs w:val="24"/>
        </w:rPr>
        <w:t>ted.</w:t>
      </w:r>
      <w:r w:rsidR="001D2C31" w:rsidRPr="007C2D5C">
        <w:rPr>
          <w:rFonts w:ascii="Times New Roman" w:hAnsi="Times New Roman" w:cs="Times New Roman"/>
          <w:sz w:val="24"/>
          <w:szCs w:val="24"/>
        </w:rPr>
        <w:t xml:space="preserve"> This </w:t>
      </w:r>
      <w:r w:rsidR="00F410BC">
        <w:rPr>
          <w:rFonts w:ascii="Times New Roman" w:hAnsi="Times New Roman" w:cs="Times New Roman"/>
          <w:sz w:val="24"/>
          <w:szCs w:val="24"/>
        </w:rPr>
        <w:t>is in line with Kristjánsdóttir</w:t>
      </w:r>
      <w:r w:rsidR="001D2C31" w:rsidRPr="007C2D5C">
        <w:rPr>
          <w:rFonts w:ascii="Times New Roman" w:hAnsi="Times New Roman" w:cs="Times New Roman"/>
          <w:sz w:val="24"/>
          <w:szCs w:val="24"/>
        </w:rPr>
        <w:t xml:space="preserve"> (2015)</w:t>
      </w:r>
      <w:r w:rsidR="00D35DDE" w:rsidRPr="007C2D5C">
        <w:rPr>
          <w:rFonts w:ascii="Times New Roman" w:hAnsi="Times New Roman" w:cs="Times New Roman"/>
          <w:sz w:val="24"/>
          <w:szCs w:val="24"/>
        </w:rPr>
        <w:t xml:space="preserve"> </w:t>
      </w:r>
      <w:r w:rsidR="001D2C31" w:rsidRPr="007C2D5C">
        <w:rPr>
          <w:rFonts w:ascii="Times New Roman" w:hAnsi="Times New Roman" w:cs="Times New Roman"/>
          <w:sz w:val="24"/>
          <w:szCs w:val="24"/>
        </w:rPr>
        <w:t>view</w:t>
      </w:r>
      <w:r w:rsidR="00D35DDE" w:rsidRPr="007C2D5C">
        <w:rPr>
          <w:rFonts w:ascii="Times New Roman" w:hAnsi="Times New Roman" w:cs="Times New Roman"/>
          <w:sz w:val="24"/>
          <w:szCs w:val="24"/>
        </w:rPr>
        <w:t>s</w:t>
      </w:r>
      <w:r w:rsidR="001D2C31" w:rsidRPr="007C2D5C">
        <w:rPr>
          <w:rFonts w:ascii="Times New Roman" w:hAnsi="Times New Roman" w:cs="Times New Roman"/>
          <w:sz w:val="24"/>
          <w:szCs w:val="24"/>
        </w:rPr>
        <w:t xml:space="preserve"> that there is great potential for transfer of technology from TNCs to local firms, and the problem of technology transfer being constrained by the gap between developed</w:t>
      </w:r>
      <w:r w:rsidR="00E16320" w:rsidRPr="007C2D5C">
        <w:rPr>
          <w:rFonts w:ascii="Times New Roman" w:hAnsi="Times New Roman" w:cs="Times New Roman"/>
          <w:sz w:val="24"/>
          <w:szCs w:val="24"/>
        </w:rPr>
        <w:t xml:space="preserve"> and developing countries</w:t>
      </w:r>
      <w:r w:rsidR="007C6375" w:rsidRPr="007C2D5C">
        <w:rPr>
          <w:rFonts w:ascii="Times New Roman" w:hAnsi="Times New Roman" w:cs="Times New Roman"/>
          <w:sz w:val="24"/>
          <w:szCs w:val="24"/>
        </w:rPr>
        <w:t>.</w:t>
      </w:r>
      <w:r w:rsidR="00E16320" w:rsidRPr="007C2D5C">
        <w:rPr>
          <w:rFonts w:ascii="Times New Roman" w:hAnsi="Times New Roman" w:cs="Times New Roman"/>
          <w:sz w:val="24"/>
          <w:szCs w:val="24"/>
        </w:rPr>
        <w:t xml:space="preserve"> </w:t>
      </w:r>
      <w:r w:rsidR="001D2C31" w:rsidRPr="007C2D5C">
        <w:rPr>
          <w:rFonts w:ascii="Times New Roman" w:hAnsi="Times New Roman" w:cs="Times New Roman"/>
          <w:sz w:val="24"/>
          <w:szCs w:val="24"/>
        </w:rPr>
        <w:t>In tourism, “technology” can include not only the “hardware” of building and designing a hotel, but also the “software” of skills related to the hospitality industry, including personnel management, financial systems and marketing. The kind of knowledge needed to cover all these aspects is both specialized and extremely diverse, and hence TNCs with global experience can be a useful complement to domestic resources.</w:t>
      </w:r>
    </w:p>
    <w:p w14:paraId="594A0E41" w14:textId="55675EAC" w:rsidR="00087D07" w:rsidRPr="007C2D5C" w:rsidRDefault="00087D07" w:rsidP="00A04EFF">
      <w:pPr>
        <w:pStyle w:val="ListParagraph"/>
        <w:numPr>
          <w:ilvl w:val="0"/>
          <w:numId w:val="4"/>
        </w:numPr>
        <w:spacing w:after="200" w:line="360" w:lineRule="auto"/>
        <w:jc w:val="both"/>
        <w:rPr>
          <w:rFonts w:ascii="Times New Roman" w:hAnsi="Times New Roman" w:cs="Times New Roman"/>
          <w:i/>
          <w:sz w:val="24"/>
          <w:szCs w:val="24"/>
        </w:rPr>
      </w:pPr>
      <w:r w:rsidRPr="007C2D5C">
        <w:rPr>
          <w:rFonts w:ascii="Times New Roman" w:hAnsi="Times New Roman" w:cs="Times New Roman"/>
          <w:i/>
          <w:sz w:val="24"/>
          <w:szCs w:val="24"/>
        </w:rPr>
        <w:t>H</w:t>
      </w:r>
      <w:r w:rsidRPr="007C2D5C">
        <w:rPr>
          <w:rFonts w:ascii="Times New Roman" w:hAnsi="Times New Roman" w:cs="Times New Roman"/>
          <w:i/>
          <w:sz w:val="24"/>
          <w:szCs w:val="24"/>
          <w:vertAlign w:val="subscript"/>
        </w:rPr>
        <w:t>2</w:t>
      </w:r>
      <w:r w:rsidRPr="007C2D5C">
        <w:rPr>
          <w:rFonts w:ascii="Times New Roman" w:hAnsi="Times New Roman" w:cs="Times New Roman"/>
          <w:i/>
          <w:sz w:val="24"/>
          <w:szCs w:val="24"/>
        </w:rPr>
        <w:t xml:space="preserve">: </w:t>
      </w:r>
      <w:r w:rsidR="001D33D7" w:rsidRPr="007C2D5C">
        <w:rPr>
          <w:rFonts w:ascii="Times New Roman" w:hAnsi="Times New Roman" w:cs="Times New Roman"/>
          <w:i/>
          <w:sz w:val="24"/>
          <w:szCs w:val="24"/>
        </w:rPr>
        <w:t>FDI in Hotels has</w:t>
      </w:r>
      <w:r w:rsidR="00F410BC">
        <w:rPr>
          <w:rFonts w:ascii="Times New Roman" w:hAnsi="Times New Roman" w:cs="Times New Roman"/>
          <w:i/>
          <w:sz w:val="24"/>
          <w:szCs w:val="24"/>
        </w:rPr>
        <w:t xml:space="preserve"> no significant</w:t>
      </w:r>
      <w:r w:rsidR="001D33D7" w:rsidRPr="007C2D5C">
        <w:rPr>
          <w:rFonts w:ascii="Times New Roman" w:hAnsi="Times New Roman" w:cs="Times New Roman"/>
          <w:i/>
          <w:sz w:val="24"/>
          <w:szCs w:val="24"/>
        </w:rPr>
        <w:t xml:space="preserve"> effect on employment opportunity generation.</w:t>
      </w:r>
    </w:p>
    <w:p w14:paraId="0911ADAE" w14:textId="7A1C635F" w:rsidR="00087D07" w:rsidRPr="007C2D5C" w:rsidRDefault="00087D07" w:rsidP="00A04EFF">
      <w:pPr>
        <w:spacing w:line="360" w:lineRule="auto"/>
        <w:jc w:val="both"/>
        <w:rPr>
          <w:rFonts w:ascii="Times New Roman" w:hAnsi="Times New Roman" w:cs="Times New Roman"/>
          <w:sz w:val="24"/>
          <w:szCs w:val="24"/>
        </w:rPr>
      </w:pPr>
      <w:r w:rsidRPr="007C2D5C">
        <w:rPr>
          <w:rFonts w:ascii="Times New Roman" w:hAnsi="Times New Roman" w:cs="Times New Roman"/>
          <w:sz w:val="24"/>
          <w:szCs w:val="24"/>
        </w:rPr>
        <w:t>Regression Coefficient of 0.348 significant at P&lt;</w:t>
      </w:r>
      <w:r w:rsidR="00F410BC">
        <w:rPr>
          <w:rFonts w:ascii="Times New Roman" w:hAnsi="Times New Roman" w:cs="Times New Roman"/>
          <w:sz w:val="24"/>
          <w:szCs w:val="24"/>
        </w:rPr>
        <w:t>.0.05 revealed</w:t>
      </w:r>
      <w:r w:rsidRPr="007C2D5C">
        <w:rPr>
          <w:rFonts w:ascii="Times New Roman" w:hAnsi="Times New Roman" w:cs="Times New Roman"/>
          <w:sz w:val="24"/>
          <w:szCs w:val="24"/>
        </w:rPr>
        <w:t xml:space="preserve"> that there is a significant relationship between </w:t>
      </w:r>
      <w:r w:rsidR="001D2C31" w:rsidRPr="007C2D5C">
        <w:rPr>
          <w:rFonts w:ascii="Times New Roman" w:hAnsi="Times New Roman" w:cs="Times New Roman"/>
          <w:sz w:val="24"/>
          <w:szCs w:val="24"/>
        </w:rPr>
        <w:t>employment oppor</w:t>
      </w:r>
      <w:r w:rsidR="001D33D7" w:rsidRPr="007C2D5C">
        <w:rPr>
          <w:rFonts w:ascii="Times New Roman" w:hAnsi="Times New Roman" w:cs="Times New Roman"/>
          <w:sz w:val="24"/>
          <w:szCs w:val="24"/>
        </w:rPr>
        <w:t xml:space="preserve">tunities </w:t>
      </w:r>
      <w:r w:rsidRPr="007C2D5C">
        <w:rPr>
          <w:rFonts w:ascii="Times New Roman" w:hAnsi="Times New Roman" w:cs="Times New Roman"/>
          <w:sz w:val="24"/>
          <w:szCs w:val="24"/>
        </w:rPr>
        <w:t xml:space="preserve">offered by Foreign Direct Investment and </w:t>
      </w:r>
      <w:r w:rsidR="00352D19" w:rsidRPr="007C2D5C">
        <w:rPr>
          <w:rFonts w:ascii="Times New Roman" w:hAnsi="Times New Roman" w:cs="Times New Roman"/>
          <w:sz w:val="24"/>
          <w:szCs w:val="24"/>
        </w:rPr>
        <w:t>Hotel performance</w:t>
      </w:r>
      <w:r w:rsidRPr="007C2D5C">
        <w:rPr>
          <w:rFonts w:ascii="Times New Roman" w:hAnsi="Times New Roman" w:cs="Times New Roman"/>
          <w:sz w:val="24"/>
          <w:szCs w:val="24"/>
        </w:rPr>
        <w:t xml:space="preserve">. </w:t>
      </w:r>
      <w:r w:rsidR="001D33D7" w:rsidRPr="007C2D5C">
        <w:rPr>
          <w:rFonts w:ascii="Times New Roman" w:hAnsi="Times New Roman" w:cs="Times New Roman"/>
          <w:sz w:val="24"/>
          <w:szCs w:val="24"/>
        </w:rPr>
        <w:t>Thus</w:t>
      </w:r>
      <w:r w:rsidR="00F410BC">
        <w:rPr>
          <w:rFonts w:ascii="Times New Roman" w:hAnsi="Times New Roman" w:cs="Times New Roman"/>
          <w:sz w:val="24"/>
          <w:szCs w:val="24"/>
        </w:rPr>
        <w:t xml:space="preserve"> the null hypothesis generated was rejec</w:t>
      </w:r>
      <w:r w:rsidRPr="007C2D5C">
        <w:rPr>
          <w:rFonts w:ascii="Times New Roman" w:hAnsi="Times New Roman" w:cs="Times New Roman"/>
          <w:sz w:val="24"/>
          <w:szCs w:val="24"/>
        </w:rPr>
        <w:t>ted.</w:t>
      </w:r>
      <w:r w:rsidR="00D35DDE" w:rsidRPr="007C2D5C">
        <w:rPr>
          <w:rFonts w:ascii="Times New Roman" w:hAnsi="Times New Roman" w:cs="Times New Roman"/>
          <w:sz w:val="24"/>
          <w:szCs w:val="24"/>
        </w:rPr>
        <w:t xml:space="preserve"> </w:t>
      </w:r>
      <w:r w:rsidR="00E16320" w:rsidRPr="007C2D5C">
        <w:rPr>
          <w:rFonts w:ascii="Times New Roman" w:hAnsi="Times New Roman" w:cs="Times New Roman"/>
          <w:sz w:val="24"/>
          <w:szCs w:val="24"/>
        </w:rPr>
        <w:t>T</w:t>
      </w:r>
      <w:r w:rsidR="00784FBF" w:rsidRPr="007C2D5C">
        <w:rPr>
          <w:rFonts w:ascii="Times New Roman" w:hAnsi="Times New Roman" w:cs="Times New Roman"/>
          <w:sz w:val="24"/>
          <w:szCs w:val="24"/>
        </w:rPr>
        <w:t>his is supported by the position</w:t>
      </w:r>
      <w:r w:rsidR="00E16320" w:rsidRPr="007C2D5C">
        <w:rPr>
          <w:rFonts w:ascii="Times New Roman" w:hAnsi="Times New Roman" w:cs="Times New Roman"/>
          <w:sz w:val="24"/>
          <w:szCs w:val="24"/>
        </w:rPr>
        <w:t xml:space="preserve"> </w:t>
      </w:r>
      <w:r w:rsidR="00784FBF" w:rsidRPr="007C2D5C">
        <w:rPr>
          <w:rFonts w:ascii="Times New Roman" w:hAnsi="Times New Roman" w:cs="Times New Roman"/>
          <w:sz w:val="24"/>
          <w:szCs w:val="24"/>
        </w:rPr>
        <w:t xml:space="preserve">paper </w:t>
      </w:r>
      <w:r w:rsidR="00E16320" w:rsidRPr="007C2D5C">
        <w:rPr>
          <w:rFonts w:ascii="Times New Roman" w:hAnsi="Times New Roman" w:cs="Times New Roman"/>
          <w:sz w:val="24"/>
          <w:szCs w:val="24"/>
        </w:rPr>
        <w:t xml:space="preserve">made in the United Republic of Tanzania, that tourism offers desirable employment opportunities because “it creates life-long jobs, often requiring superior people skills, including specialized positions at the managerial or supervisory levels and careers open to women” </w:t>
      </w:r>
      <w:r w:rsidR="00471BCE" w:rsidRPr="007C2D5C">
        <w:rPr>
          <w:rFonts w:ascii="Times New Roman" w:hAnsi="Times New Roman" w:cs="Times New Roman"/>
          <w:sz w:val="24"/>
          <w:szCs w:val="24"/>
        </w:rPr>
        <w:t>(</w:t>
      </w:r>
      <w:r w:rsidR="00471BCE" w:rsidRPr="007C2D5C">
        <w:rPr>
          <w:rFonts w:ascii="Times New Roman" w:hAnsi="Times New Roman" w:cs="Times New Roman"/>
          <w:sz w:val="24"/>
          <w:szCs w:val="24"/>
          <w:shd w:val="clear" w:color="auto" w:fill="FFFFFF"/>
        </w:rPr>
        <w:t>Zappino, 2015)</w:t>
      </w:r>
      <w:r w:rsidR="00E16320" w:rsidRPr="007C2D5C">
        <w:rPr>
          <w:rFonts w:ascii="Times New Roman" w:hAnsi="Times New Roman" w:cs="Times New Roman"/>
          <w:sz w:val="24"/>
          <w:szCs w:val="24"/>
        </w:rPr>
        <w:t>.</w:t>
      </w:r>
    </w:p>
    <w:p w14:paraId="0640AC6E" w14:textId="0241EB29" w:rsidR="00087D07" w:rsidRPr="007C2D5C" w:rsidRDefault="00087D07" w:rsidP="00A04EFF">
      <w:pPr>
        <w:pStyle w:val="ListParagraph"/>
        <w:numPr>
          <w:ilvl w:val="0"/>
          <w:numId w:val="4"/>
        </w:numPr>
        <w:spacing w:after="200" w:line="360" w:lineRule="auto"/>
        <w:jc w:val="both"/>
        <w:rPr>
          <w:rFonts w:ascii="Times New Roman" w:hAnsi="Times New Roman" w:cs="Times New Roman"/>
          <w:i/>
          <w:sz w:val="24"/>
          <w:szCs w:val="24"/>
        </w:rPr>
      </w:pPr>
      <w:r w:rsidRPr="007C2D5C">
        <w:rPr>
          <w:rFonts w:ascii="Times New Roman" w:hAnsi="Times New Roman" w:cs="Times New Roman"/>
          <w:i/>
          <w:sz w:val="24"/>
          <w:szCs w:val="24"/>
        </w:rPr>
        <w:t>H</w:t>
      </w:r>
      <w:r w:rsidRPr="007C2D5C">
        <w:rPr>
          <w:rFonts w:ascii="Times New Roman" w:hAnsi="Times New Roman" w:cs="Times New Roman"/>
          <w:i/>
          <w:sz w:val="24"/>
          <w:szCs w:val="24"/>
          <w:vertAlign w:val="subscript"/>
        </w:rPr>
        <w:t>3</w:t>
      </w:r>
      <w:r w:rsidRPr="007C2D5C">
        <w:rPr>
          <w:rFonts w:ascii="Times New Roman" w:hAnsi="Times New Roman" w:cs="Times New Roman"/>
          <w:i/>
          <w:sz w:val="24"/>
          <w:szCs w:val="24"/>
        </w:rPr>
        <w:t xml:space="preserve">: </w:t>
      </w:r>
      <w:r w:rsidR="001D33D7" w:rsidRPr="007C2D5C">
        <w:rPr>
          <w:rFonts w:ascii="Times New Roman" w:hAnsi="Times New Roman" w:cs="Times New Roman"/>
          <w:i/>
          <w:sz w:val="24"/>
          <w:szCs w:val="24"/>
        </w:rPr>
        <w:t>FDI in Hotels has</w:t>
      </w:r>
      <w:r w:rsidR="00F410BC">
        <w:rPr>
          <w:rFonts w:ascii="Times New Roman" w:hAnsi="Times New Roman" w:cs="Times New Roman"/>
          <w:i/>
          <w:sz w:val="24"/>
          <w:szCs w:val="24"/>
        </w:rPr>
        <w:t xml:space="preserve"> no </w:t>
      </w:r>
      <w:r w:rsidR="00F463E0">
        <w:rPr>
          <w:rFonts w:ascii="Times New Roman" w:hAnsi="Times New Roman" w:cs="Times New Roman"/>
          <w:i/>
          <w:sz w:val="24"/>
          <w:szCs w:val="24"/>
        </w:rPr>
        <w:t>significant</w:t>
      </w:r>
      <w:r w:rsidR="001D33D7" w:rsidRPr="007C2D5C">
        <w:rPr>
          <w:rFonts w:ascii="Times New Roman" w:hAnsi="Times New Roman" w:cs="Times New Roman"/>
          <w:i/>
          <w:sz w:val="24"/>
          <w:szCs w:val="24"/>
        </w:rPr>
        <w:t xml:space="preserve"> eff</w:t>
      </w:r>
      <w:r w:rsidR="007C2D5C" w:rsidRPr="007C2D5C">
        <w:rPr>
          <w:rFonts w:ascii="Times New Roman" w:hAnsi="Times New Roman" w:cs="Times New Roman"/>
          <w:i/>
          <w:sz w:val="24"/>
          <w:szCs w:val="24"/>
        </w:rPr>
        <w:t>ect on Productivity</w:t>
      </w:r>
      <w:r w:rsidR="001D33D7" w:rsidRPr="007C2D5C">
        <w:rPr>
          <w:rFonts w:ascii="Times New Roman" w:hAnsi="Times New Roman" w:cs="Times New Roman"/>
          <w:i/>
          <w:sz w:val="24"/>
          <w:szCs w:val="24"/>
        </w:rPr>
        <w:t>.</w:t>
      </w:r>
    </w:p>
    <w:p w14:paraId="283F46D5" w14:textId="02FB01B0" w:rsidR="00CF2478" w:rsidRPr="007C2D5C" w:rsidRDefault="00087D07" w:rsidP="00A04EFF">
      <w:pPr>
        <w:spacing w:line="360" w:lineRule="auto"/>
        <w:jc w:val="both"/>
        <w:rPr>
          <w:rFonts w:ascii="Times New Roman" w:hAnsi="Times New Roman" w:cs="Times New Roman"/>
          <w:b/>
          <w:sz w:val="24"/>
          <w:szCs w:val="24"/>
        </w:rPr>
      </w:pPr>
      <w:r w:rsidRPr="007C2D5C">
        <w:rPr>
          <w:rFonts w:ascii="Times New Roman" w:hAnsi="Times New Roman" w:cs="Times New Roman"/>
          <w:sz w:val="24"/>
          <w:szCs w:val="24"/>
        </w:rPr>
        <w:t>The regression coefficient of 0.532 sig</w:t>
      </w:r>
      <w:r w:rsidR="00F463E0">
        <w:rPr>
          <w:rFonts w:ascii="Times New Roman" w:hAnsi="Times New Roman" w:cs="Times New Roman"/>
          <w:sz w:val="24"/>
          <w:szCs w:val="24"/>
        </w:rPr>
        <w:t>nificant at P&lt;.0.01 indicated that there is a</w:t>
      </w:r>
      <w:r w:rsidRPr="007C2D5C">
        <w:rPr>
          <w:rFonts w:ascii="Times New Roman" w:hAnsi="Times New Roman" w:cs="Times New Roman"/>
          <w:sz w:val="24"/>
          <w:szCs w:val="24"/>
        </w:rPr>
        <w:t xml:space="preserve"> significant </w:t>
      </w:r>
      <w:r w:rsidR="00F463E0">
        <w:rPr>
          <w:rFonts w:ascii="Times New Roman" w:hAnsi="Times New Roman" w:cs="Times New Roman"/>
          <w:sz w:val="24"/>
          <w:szCs w:val="24"/>
        </w:rPr>
        <w:t xml:space="preserve">and positive </w:t>
      </w:r>
      <w:r w:rsidRPr="007C2D5C">
        <w:rPr>
          <w:rFonts w:ascii="Times New Roman" w:hAnsi="Times New Roman" w:cs="Times New Roman"/>
          <w:sz w:val="24"/>
          <w:szCs w:val="24"/>
        </w:rPr>
        <w:t xml:space="preserve">relationship </w:t>
      </w:r>
      <w:r w:rsidR="00F77870">
        <w:rPr>
          <w:rFonts w:ascii="Times New Roman" w:hAnsi="Times New Roman" w:cs="Times New Roman"/>
          <w:sz w:val="24"/>
          <w:szCs w:val="24"/>
        </w:rPr>
        <w:t xml:space="preserve">between </w:t>
      </w:r>
      <w:r w:rsidR="00A003A1" w:rsidRPr="007C2D5C">
        <w:rPr>
          <w:rFonts w:ascii="Times New Roman" w:hAnsi="Times New Roman" w:cs="Times New Roman"/>
          <w:sz w:val="24"/>
          <w:szCs w:val="24"/>
        </w:rPr>
        <w:t>P</w:t>
      </w:r>
      <w:r w:rsidR="00F77870">
        <w:rPr>
          <w:rFonts w:ascii="Times New Roman" w:hAnsi="Times New Roman" w:cs="Times New Roman"/>
          <w:sz w:val="24"/>
          <w:szCs w:val="24"/>
        </w:rPr>
        <w:t>roductivity</w:t>
      </w:r>
      <w:r w:rsidRPr="007C2D5C">
        <w:rPr>
          <w:rFonts w:ascii="Times New Roman" w:hAnsi="Times New Roman" w:cs="Times New Roman"/>
          <w:sz w:val="24"/>
          <w:szCs w:val="24"/>
        </w:rPr>
        <w:t xml:space="preserve"> and </w:t>
      </w:r>
      <w:r w:rsidR="00352D19" w:rsidRPr="007C2D5C">
        <w:rPr>
          <w:rFonts w:ascii="Times New Roman" w:hAnsi="Times New Roman" w:cs="Times New Roman"/>
          <w:sz w:val="24"/>
          <w:szCs w:val="24"/>
        </w:rPr>
        <w:t>Hotel performance</w:t>
      </w:r>
      <w:r w:rsidRPr="007C2D5C">
        <w:rPr>
          <w:rFonts w:ascii="Times New Roman" w:hAnsi="Times New Roman" w:cs="Times New Roman"/>
          <w:sz w:val="24"/>
          <w:szCs w:val="24"/>
        </w:rPr>
        <w:t xml:space="preserve">. Thus the </w:t>
      </w:r>
      <w:r w:rsidR="00F463E0">
        <w:rPr>
          <w:rFonts w:ascii="Times New Roman" w:hAnsi="Times New Roman" w:cs="Times New Roman"/>
          <w:sz w:val="24"/>
          <w:szCs w:val="24"/>
        </w:rPr>
        <w:t>null</w:t>
      </w:r>
      <w:r w:rsidRPr="007C2D5C">
        <w:rPr>
          <w:rFonts w:ascii="Times New Roman" w:hAnsi="Times New Roman" w:cs="Times New Roman"/>
          <w:sz w:val="24"/>
          <w:szCs w:val="24"/>
        </w:rPr>
        <w:t xml:space="preserve"> hypothesis gene</w:t>
      </w:r>
      <w:r w:rsidR="00F463E0">
        <w:rPr>
          <w:rFonts w:ascii="Times New Roman" w:hAnsi="Times New Roman" w:cs="Times New Roman"/>
          <w:sz w:val="24"/>
          <w:szCs w:val="24"/>
        </w:rPr>
        <w:t>rated for this study was rejected</w:t>
      </w:r>
      <w:r w:rsidRPr="007C2D5C">
        <w:rPr>
          <w:rFonts w:ascii="Times New Roman" w:hAnsi="Times New Roman" w:cs="Times New Roman"/>
          <w:sz w:val="24"/>
          <w:szCs w:val="24"/>
        </w:rPr>
        <w:t>.</w:t>
      </w:r>
      <w:r w:rsidR="007C6375" w:rsidRPr="007C2D5C">
        <w:rPr>
          <w:rFonts w:ascii="Times New Roman" w:hAnsi="Times New Roman" w:cs="Times New Roman"/>
          <w:sz w:val="24"/>
          <w:szCs w:val="24"/>
        </w:rPr>
        <w:t xml:space="preserve"> </w:t>
      </w:r>
      <w:r w:rsidR="00A003A1" w:rsidRPr="007C2D5C">
        <w:rPr>
          <w:rFonts w:ascii="Times New Roman" w:hAnsi="Times New Roman" w:cs="Times New Roman"/>
          <w:sz w:val="24"/>
          <w:szCs w:val="24"/>
        </w:rPr>
        <w:t>The overall effect of tourism-related TNCs on a developi</w:t>
      </w:r>
      <w:r w:rsidR="00F77870">
        <w:rPr>
          <w:rFonts w:ascii="Times New Roman" w:hAnsi="Times New Roman" w:cs="Times New Roman"/>
          <w:sz w:val="24"/>
          <w:szCs w:val="24"/>
        </w:rPr>
        <w:t>ng country’s labour productivity</w:t>
      </w:r>
      <w:r w:rsidR="00A003A1" w:rsidRPr="007C2D5C">
        <w:rPr>
          <w:rFonts w:ascii="Times New Roman" w:hAnsi="Times New Roman" w:cs="Times New Roman"/>
          <w:sz w:val="24"/>
          <w:szCs w:val="24"/>
        </w:rPr>
        <w:t xml:space="preserve"> will depend on the relative strengths and magnitudes of all of the diverse impact economic indicators. Positive ef</w:t>
      </w:r>
      <w:r w:rsidR="00F77870">
        <w:rPr>
          <w:rFonts w:ascii="Times New Roman" w:hAnsi="Times New Roman" w:cs="Times New Roman"/>
          <w:sz w:val="24"/>
          <w:szCs w:val="24"/>
        </w:rPr>
        <w:t>fects on productivity</w:t>
      </w:r>
      <w:r w:rsidR="00A003A1" w:rsidRPr="007C2D5C">
        <w:rPr>
          <w:rFonts w:ascii="Times New Roman" w:hAnsi="Times New Roman" w:cs="Times New Roman"/>
          <w:sz w:val="24"/>
          <w:szCs w:val="24"/>
        </w:rPr>
        <w:t xml:space="preserve"> will result from the boost to export revenues associated with tourist arrivals, the sale of goods and services (e.g. accommodation, food and cultural services and haircuts), reinvestment of profits into new tourism activities, revenues earned from the sale of passenger tickets on a national airline, and the entry of equity capital associated with FDI (</w:t>
      </w:r>
      <w:r w:rsidR="00FA170E">
        <w:rPr>
          <w:rFonts w:ascii="Times New Roman" w:hAnsi="Times New Roman" w:cs="Times New Roman"/>
          <w:sz w:val="24"/>
          <w:szCs w:val="24"/>
        </w:rPr>
        <w:t>Ajake &amp; Amalu</w:t>
      </w:r>
      <w:r w:rsidR="00FA170E">
        <w:rPr>
          <w:rFonts w:ascii="Times New Roman" w:hAnsi="Times New Roman" w:cs="Times New Roman"/>
          <w:sz w:val="24"/>
          <w:szCs w:val="24"/>
          <w:shd w:val="clear" w:color="auto" w:fill="FFFFFF"/>
        </w:rPr>
        <w:t>, 2012</w:t>
      </w:r>
      <w:r w:rsidR="00A003A1" w:rsidRPr="007C2D5C">
        <w:rPr>
          <w:rFonts w:ascii="Times New Roman" w:hAnsi="Times New Roman" w:cs="Times New Roman"/>
          <w:sz w:val="24"/>
          <w:szCs w:val="24"/>
          <w:shd w:val="clear" w:color="auto" w:fill="FFFFFF"/>
        </w:rPr>
        <w:t>)</w:t>
      </w:r>
      <w:r w:rsidR="00A003A1" w:rsidRPr="007C2D5C">
        <w:rPr>
          <w:rFonts w:ascii="Times New Roman" w:hAnsi="Times New Roman" w:cs="Times New Roman"/>
          <w:sz w:val="24"/>
          <w:szCs w:val="24"/>
        </w:rPr>
        <w:t>. However, negative effects will come from imports of tourism-</w:t>
      </w:r>
      <w:r w:rsidR="00F463E0">
        <w:rPr>
          <w:rFonts w:ascii="Times New Roman" w:hAnsi="Times New Roman" w:cs="Times New Roman"/>
          <w:sz w:val="24"/>
          <w:szCs w:val="24"/>
        </w:rPr>
        <w:t>related goods and services (such as</w:t>
      </w:r>
      <w:r w:rsidR="00A003A1" w:rsidRPr="007C2D5C">
        <w:rPr>
          <w:rFonts w:ascii="Times New Roman" w:hAnsi="Times New Roman" w:cs="Times New Roman"/>
          <w:sz w:val="24"/>
          <w:szCs w:val="24"/>
        </w:rPr>
        <w:t xml:space="preserve"> food, construction materials and tourism vehicles), the repayment of loans borrowed from international banks or investors, and the repatriation of profits and expatriate salaries.</w:t>
      </w:r>
      <w:r w:rsidR="00791A05" w:rsidRPr="007C2D5C">
        <w:rPr>
          <w:rFonts w:ascii="Times New Roman" w:hAnsi="Times New Roman" w:cs="Times New Roman"/>
          <w:b/>
          <w:sz w:val="24"/>
          <w:szCs w:val="24"/>
        </w:rPr>
        <w:t xml:space="preserve"> </w:t>
      </w:r>
    </w:p>
    <w:p w14:paraId="00EF1C96" w14:textId="77777777" w:rsidR="008967D2" w:rsidRPr="007C2D5C" w:rsidRDefault="00D367E2" w:rsidP="00A04EFF">
      <w:pPr>
        <w:spacing w:line="360" w:lineRule="auto"/>
        <w:jc w:val="both"/>
        <w:rPr>
          <w:rFonts w:ascii="Times New Roman" w:hAnsi="Times New Roman" w:cs="Times New Roman"/>
          <w:sz w:val="24"/>
          <w:szCs w:val="24"/>
        </w:rPr>
      </w:pPr>
      <w:r w:rsidRPr="007C2D5C">
        <w:rPr>
          <w:rFonts w:ascii="Times New Roman" w:hAnsi="Times New Roman" w:cs="Times New Roman"/>
          <w:b/>
          <w:sz w:val="24"/>
          <w:szCs w:val="24"/>
        </w:rPr>
        <w:t>Conclusions and Recommendations</w:t>
      </w:r>
    </w:p>
    <w:p w14:paraId="702861FC" w14:textId="45829ABE" w:rsidR="008967D2" w:rsidRPr="007C2D5C" w:rsidRDefault="00A226E9" w:rsidP="00A04EFF">
      <w:pPr>
        <w:spacing w:line="360" w:lineRule="auto"/>
        <w:jc w:val="both"/>
        <w:rPr>
          <w:rFonts w:ascii="Times New Roman" w:hAnsi="Times New Roman" w:cs="Times New Roman"/>
          <w:sz w:val="24"/>
          <w:szCs w:val="24"/>
        </w:rPr>
      </w:pPr>
      <w:r w:rsidRPr="007C2D5C">
        <w:rPr>
          <w:rFonts w:ascii="Times New Roman" w:hAnsi="Times New Roman" w:cs="Times New Roman"/>
          <w:sz w:val="24"/>
          <w:szCs w:val="24"/>
        </w:rPr>
        <w:t>In recent years many countries, particular developing ones, have become more open to tourism-related FDI. This represents a sea change, as previously – especially in 1960s and 1970s – foreign involvement in a country’s tourism industry was frowned upon. Even local private firms were often excluded from segments of the industry, with State-owned tourist facilities, including hotels, not uncommon; today,</w:t>
      </w:r>
      <w:r w:rsidR="00F463E0">
        <w:rPr>
          <w:rFonts w:ascii="Times New Roman" w:hAnsi="Times New Roman" w:cs="Times New Roman"/>
          <w:sz w:val="24"/>
          <w:szCs w:val="24"/>
        </w:rPr>
        <w:t xml:space="preserve"> this is relatively rare. T</w:t>
      </w:r>
      <w:r w:rsidRPr="007C2D5C">
        <w:rPr>
          <w:rFonts w:ascii="Times New Roman" w:hAnsi="Times New Roman" w:cs="Times New Roman"/>
          <w:sz w:val="24"/>
          <w:szCs w:val="24"/>
        </w:rPr>
        <w:t xml:space="preserve">ourism has arguably fewer FDI restrictions in developing countries than many other economic activities; indeed it is often actively promoted. This proactive stance takes the form of both “soft” policies, such as government support for trade fairs and maintenance of tourism Internet sites, and “hard” measures, which include providing incentives to foreign investors. However, there is surprisingly little information about the use of such mechanisms, and it is an area that would benefit from further research. </w:t>
      </w:r>
    </w:p>
    <w:p w14:paraId="3761A8BA" w14:textId="385B157F" w:rsidR="00090A03" w:rsidRPr="00A35A8D" w:rsidRDefault="00A226E9" w:rsidP="00A35A8D">
      <w:pPr>
        <w:spacing w:line="360" w:lineRule="auto"/>
        <w:jc w:val="both"/>
        <w:rPr>
          <w:rFonts w:ascii="Times New Roman" w:hAnsi="Times New Roman" w:cs="Times New Roman"/>
          <w:sz w:val="24"/>
          <w:szCs w:val="24"/>
        </w:rPr>
      </w:pPr>
      <w:r w:rsidRPr="007C2D5C">
        <w:rPr>
          <w:rFonts w:ascii="Times New Roman" w:hAnsi="Times New Roman" w:cs="Times New Roman"/>
          <w:sz w:val="24"/>
          <w:szCs w:val="24"/>
        </w:rPr>
        <w:t>The potential benefits to be gained from attracting global hotel chains will be limited if a host country does not have in place a wider policy framework to make the</w:t>
      </w:r>
      <w:r w:rsidR="00F463E0">
        <w:rPr>
          <w:rFonts w:ascii="Times New Roman" w:hAnsi="Times New Roman" w:cs="Times New Roman"/>
          <w:sz w:val="24"/>
          <w:szCs w:val="24"/>
        </w:rPr>
        <w:t xml:space="preserve"> most of the opportunities like</w:t>
      </w:r>
      <w:r w:rsidRPr="007C2D5C">
        <w:rPr>
          <w:rFonts w:ascii="Times New Roman" w:hAnsi="Times New Roman" w:cs="Times New Roman"/>
          <w:sz w:val="24"/>
          <w:szCs w:val="24"/>
        </w:rPr>
        <w:t xml:space="preserve"> encouraging the establishment of local firms capable of taking advantage of the transfer and diffusion of technology and expert</w:t>
      </w:r>
      <w:r w:rsidR="00F463E0">
        <w:rPr>
          <w:rFonts w:ascii="Times New Roman" w:hAnsi="Times New Roman" w:cs="Times New Roman"/>
          <w:sz w:val="24"/>
          <w:szCs w:val="24"/>
        </w:rPr>
        <w:t>ise and minimizing</w:t>
      </w:r>
      <w:r w:rsidRPr="007C2D5C">
        <w:rPr>
          <w:rFonts w:ascii="Times New Roman" w:hAnsi="Times New Roman" w:cs="Times New Roman"/>
          <w:sz w:val="24"/>
          <w:szCs w:val="24"/>
        </w:rPr>
        <w:t xml:space="preserve"> any costs. To take full advantage of FDI as a catalyst and a complement to domestic investment, a coherent and integrated policy framework is essential. But this is not simple as tourism is a cross-cutting and interlinking activity, with a long value chain that involves the provision of services by many providers – private and public; the number and range of policies that need attention are large, far-reaching and diverse.</w:t>
      </w:r>
    </w:p>
    <w:p w14:paraId="6E7026C7" w14:textId="77777777" w:rsidR="00C05578" w:rsidRPr="007C2D5C" w:rsidRDefault="00C05578" w:rsidP="00090A03">
      <w:pPr>
        <w:spacing w:line="360" w:lineRule="auto"/>
        <w:jc w:val="center"/>
        <w:rPr>
          <w:rFonts w:ascii="Times New Roman" w:hAnsi="Times New Roman" w:cs="Times New Roman"/>
          <w:b/>
          <w:sz w:val="24"/>
          <w:szCs w:val="24"/>
        </w:rPr>
      </w:pPr>
      <w:r w:rsidRPr="007C2D5C">
        <w:rPr>
          <w:rFonts w:ascii="Times New Roman" w:hAnsi="Times New Roman" w:cs="Times New Roman"/>
          <w:b/>
          <w:sz w:val="24"/>
          <w:szCs w:val="24"/>
        </w:rPr>
        <w:t>Reference</w:t>
      </w:r>
    </w:p>
    <w:p w14:paraId="3236892C" w14:textId="0CC01890" w:rsidR="00D830BE" w:rsidRDefault="008F5EE0" w:rsidP="00A04EFF">
      <w:pPr>
        <w:spacing w:line="240" w:lineRule="auto"/>
        <w:jc w:val="both"/>
        <w:rPr>
          <w:rFonts w:ascii="Times New Roman" w:hAnsi="Times New Roman" w:cs="Times New Roman"/>
          <w:sz w:val="24"/>
          <w:szCs w:val="24"/>
        </w:rPr>
      </w:pPr>
      <w:r w:rsidRPr="000923C6">
        <w:rPr>
          <w:rFonts w:ascii="Times New Roman" w:hAnsi="Times New Roman" w:cs="Times New Roman"/>
          <w:sz w:val="24"/>
          <w:szCs w:val="24"/>
        </w:rPr>
        <w:t>Aaron, C. (1999)</w:t>
      </w:r>
      <w:r w:rsidR="000A2DE6">
        <w:rPr>
          <w:rFonts w:ascii="Times New Roman" w:hAnsi="Times New Roman" w:cs="Times New Roman"/>
          <w:sz w:val="24"/>
          <w:szCs w:val="24"/>
        </w:rPr>
        <w:t>.</w:t>
      </w:r>
      <w:r w:rsidRPr="000923C6">
        <w:rPr>
          <w:rFonts w:ascii="Times New Roman" w:hAnsi="Times New Roman" w:cs="Times New Roman"/>
          <w:sz w:val="24"/>
          <w:szCs w:val="24"/>
        </w:rPr>
        <w:t xml:space="preserve"> The Contribution of FDI to Poverty Allev</w:t>
      </w:r>
      <w:r w:rsidR="00D830BE">
        <w:rPr>
          <w:rFonts w:ascii="Times New Roman" w:hAnsi="Times New Roman" w:cs="Times New Roman"/>
          <w:sz w:val="24"/>
          <w:szCs w:val="24"/>
        </w:rPr>
        <w:t xml:space="preserve">iation. Washington, DC: Foreign </w:t>
      </w:r>
    </w:p>
    <w:p w14:paraId="03D1B86A" w14:textId="71391E8B" w:rsidR="008F5EE0" w:rsidRPr="000923C6" w:rsidRDefault="008F5EE0" w:rsidP="00A04EFF">
      <w:pPr>
        <w:spacing w:line="240" w:lineRule="auto"/>
        <w:ind w:firstLine="720"/>
        <w:jc w:val="both"/>
        <w:rPr>
          <w:rFonts w:ascii="Times New Roman" w:hAnsi="Times New Roman" w:cs="Times New Roman"/>
          <w:sz w:val="24"/>
          <w:szCs w:val="24"/>
        </w:rPr>
      </w:pPr>
      <w:r w:rsidRPr="000923C6">
        <w:rPr>
          <w:rFonts w:ascii="Times New Roman" w:hAnsi="Times New Roman" w:cs="Times New Roman"/>
          <w:sz w:val="24"/>
          <w:szCs w:val="24"/>
        </w:rPr>
        <w:t>Investment Advisory Service</w:t>
      </w:r>
    </w:p>
    <w:p w14:paraId="1F9C7B9F" w14:textId="3BA0205F" w:rsidR="008F5EE0" w:rsidRPr="007C2D5C" w:rsidRDefault="008F5EE0" w:rsidP="00A04EFF">
      <w:pPr>
        <w:spacing w:line="240" w:lineRule="auto"/>
        <w:ind w:left="720" w:hanging="720"/>
        <w:jc w:val="both"/>
        <w:rPr>
          <w:rFonts w:ascii="Times New Roman" w:hAnsi="Times New Roman" w:cs="Times New Roman"/>
          <w:sz w:val="24"/>
          <w:szCs w:val="24"/>
          <w:shd w:val="clear" w:color="auto" w:fill="FFFFFF"/>
        </w:rPr>
      </w:pPr>
      <w:r w:rsidRPr="007C2D5C">
        <w:rPr>
          <w:rFonts w:ascii="Times New Roman" w:hAnsi="Times New Roman" w:cs="Times New Roman"/>
          <w:sz w:val="24"/>
          <w:szCs w:val="24"/>
          <w:shd w:val="clear" w:color="auto" w:fill="FFFFFF"/>
        </w:rPr>
        <w:t xml:space="preserve">Ajake, A. O. and Amalu, T. E. (2011). The </w:t>
      </w:r>
      <w:r w:rsidR="000A2DE6" w:rsidRPr="007C2D5C">
        <w:rPr>
          <w:rFonts w:ascii="Times New Roman" w:hAnsi="Times New Roman" w:cs="Times New Roman"/>
          <w:sz w:val="24"/>
          <w:szCs w:val="24"/>
          <w:shd w:val="clear" w:color="auto" w:fill="FFFFFF"/>
        </w:rPr>
        <w:t xml:space="preserve">Relevance </w:t>
      </w:r>
      <w:r w:rsidRPr="007C2D5C">
        <w:rPr>
          <w:rFonts w:ascii="Times New Roman" w:hAnsi="Times New Roman" w:cs="Times New Roman"/>
          <w:sz w:val="24"/>
          <w:szCs w:val="24"/>
          <w:shd w:val="clear" w:color="auto" w:fill="FFFFFF"/>
        </w:rPr>
        <w:t xml:space="preserve">of </w:t>
      </w:r>
      <w:r w:rsidR="000A2DE6" w:rsidRPr="007C2D5C">
        <w:rPr>
          <w:rFonts w:ascii="Times New Roman" w:hAnsi="Times New Roman" w:cs="Times New Roman"/>
          <w:sz w:val="24"/>
          <w:szCs w:val="24"/>
          <w:shd w:val="clear" w:color="auto" w:fill="FFFFFF"/>
        </w:rPr>
        <w:t xml:space="preserve">Tourism </w:t>
      </w:r>
      <w:r w:rsidRPr="007C2D5C">
        <w:rPr>
          <w:rFonts w:ascii="Times New Roman" w:hAnsi="Times New Roman" w:cs="Times New Roman"/>
          <w:sz w:val="24"/>
          <w:szCs w:val="24"/>
          <w:shd w:val="clear" w:color="auto" w:fill="FFFFFF"/>
        </w:rPr>
        <w:t xml:space="preserve">on the </w:t>
      </w:r>
      <w:r w:rsidR="000A2DE6" w:rsidRPr="007C2D5C">
        <w:rPr>
          <w:rFonts w:ascii="Times New Roman" w:hAnsi="Times New Roman" w:cs="Times New Roman"/>
          <w:sz w:val="24"/>
          <w:szCs w:val="24"/>
          <w:shd w:val="clear" w:color="auto" w:fill="FFFFFF"/>
        </w:rPr>
        <w:t xml:space="preserve">Economic Development </w:t>
      </w:r>
      <w:r w:rsidRPr="007C2D5C">
        <w:rPr>
          <w:rFonts w:ascii="Times New Roman" w:hAnsi="Times New Roman" w:cs="Times New Roman"/>
          <w:sz w:val="24"/>
          <w:szCs w:val="24"/>
          <w:shd w:val="clear" w:color="auto" w:fill="FFFFFF"/>
        </w:rPr>
        <w:t xml:space="preserve">of Cross River State, Nigeria. </w:t>
      </w:r>
      <w:r w:rsidRPr="007C2D5C">
        <w:rPr>
          <w:rFonts w:ascii="Times New Roman" w:hAnsi="Times New Roman" w:cs="Times New Roman"/>
          <w:i/>
          <w:sz w:val="24"/>
          <w:szCs w:val="24"/>
          <w:shd w:val="clear" w:color="auto" w:fill="FFFFFF"/>
        </w:rPr>
        <w:t>Journal of Geography and Regional Planning</w:t>
      </w:r>
      <w:r w:rsidRPr="007C2D5C">
        <w:rPr>
          <w:rFonts w:ascii="Times New Roman" w:hAnsi="Times New Roman" w:cs="Times New Roman"/>
          <w:sz w:val="24"/>
          <w:szCs w:val="24"/>
          <w:shd w:val="clear" w:color="auto" w:fill="FFFFFF"/>
        </w:rPr>
        <w:t>. Vol. 5(1) pp. 14-20.</w:t>
      </w:r>
    </w:p>
    <w:p w14:paraId="513F56AE" w14:textId="77C54A80" w:rsidR="008F5EE0" w:rsidRPr="007C2D5C" w:rsidRDefault="008F5EE0" w:rsidP="00A04EFF">
      <w:pPr>
        <w:spacing w:line="240" w:lineRule="auto"/>
        <w:ind w:left="720" w:hanging="720"/>
        <w:jc w:val="both"/>
        <w:rPr>
          <w:rFonts w:ascii="Times New Roman" w:hAnsi="Times New Roman" w:cs="Times New Roman"/>
          <w:sz w:val="24"/>
          <w:szCs w:val="24"/>
          <w:shd w:val="clear" w:color="auto" w:fill="FFFFFF"/>
        </w:rPr>
      </w:pPr>
      <w:r w:rsidRPr="007C2D5C">
        <w:rPr>
          <w:rFonts w:ascii="Times New Roman" w:hAnsi="Times New Roman" w:cs="Times New Roman"/>
          <w:sz w:val="24"/>
          <w:szCs w:val="24"/>
          <w:shd w:val="clear" w:color="auto" w:fill="FFFFFF"/>
        </w:rPr>
        <w:t xml:space="preserve">Ajake, A.O. and Amalu, T.E. (2012). Participation of Becheeve </w:t>
      </w:r>
      <w:r w:rsidR="000A2DE6" w:rsidRPr="007C2D5C">
        <w:rPr>
          <w:rFonts w:ascii="Times New Roman" w:hAnsi="Times New Roman" w:cs="Times New Roman"/>
          <w:sz w:val="24"/>
          <w:szCs w:val="24"/>
          <w:shd w:val="clear" w:color="auto" w:fill="FFFFFF"/>
        </w:rPr>
        <w:t xml:space="preserve">People </w:t>
      </w:r>
      <w:r w:rsidRPr="007C2D5C">
        <w:rPr>
          <w:rFonts w:ascii="Times New Roman" w:hAnsi="Times New Roman" w:cs="Times New Roman"/>
          <w:sz w:val="24"/>
          <w:szCs w:val="24"/>
          <w:shd w:val="clear" w:color="auto" w:fill="FFFFFF"/>
        </w:rPr>
        <w:t xml:space="preserve">in </w:t>
      </w:r>
      <w:r w:rsidR="000A2DE6" w:rsidRPr="007C2D5C">
        <w:rPr>
          <w:rFonts w:ascii="Times New Roman" w:hAnsi="Times New Roman" w:cs="Times New Roman"/>
          <w:sz w:val="24"/>
          <w:szCs w:val="24"/>
          <w:shd w:val="clear" w:color="auto" w:fill="FFFFFF"/>
        </w:rPr>
        <w:t xml:space="preserve">Tourism Development </w:t>
      </w:r>
      <w:r w:rsidRPr="007C2D5C">
        <w:rPr>
          <w:rFonts w:ascii="Times New Roman" w:hAnsi="Times New Roman" w:cs="Times New Roman"/>
          <w:sz w:val="24"/>
          <w:szCs w:val="24"/>
          <w:shd w:val="clear" w:color="auto" w:fill="FFFFFF"/>
        </w:rPr>
        <w:t xml:space="preserve">in Obudu Mountain Resort, Cross River State, </w:t>
      </w:r>
      <w:r w:rsidRPr="007C2D5C">
        <w:rPr>
          <w:rFonts w:ascii="Times New Roman" w:hAnsi="Times New Roman" w:cs="Times New Roman"/>
          <w:i/>
          <w:sz w:val="24"/>
          <w:szCs w:val="24"/>
          <w:shd w:val="clear" w:color="auto" w:fill="FFFFFF"/>
        </w:rPr>
        <w:t>Nigeria. British Journal of Humanities and Social Sciences</w:t>
      </w:r>
      <w:r w:rsidRPr="007C2D5C">
        <w:rPr>
          <w:rFonts w:ascii="Times New Roman" w:hAnsi="Times New Roman" w:cs="Times New Roman"/>
          <w:sz w:val="24"/>
          <w:szCs w:val="24"/>
          <w:shd w:val="clear" w:color="auto" w:fill="FFFFFF"/>
        </w:rPr>
        <w:t>. Vol. 3(2) pp. 16-33.</w:t>
      </w:r>
    </w:p>
    <w:p w14:paraId="05ED3BD6" w14:textId="4BF43654" w:rsidR="008F5EE0" w:rsidRDefault="008F5EE0" w:rsidP="00A04EFF">
      <w:pPr>
        <w:spacing w:line="240" w:lineRule="auto"/>
        <w:ind w:left="720" w:hanging="720"/>
        <w:jc w:val="both"/>
        <w:rPr>
          <w:rFonts w:ascii="Times New Roman" w:hAnsi="Times New Roman" w:cs="Times New Roman"/>
          <w:sz w:val="24"/>
          <w:szCs w:val="24"/>
          <w:shd w:val="clear" w:color="auto" w:fill="FFFFFF"/>
        </w:rPr>
      </w:pPr>
      <w:r w:rsidRPr="007C2D5C">
        <w:rPr>
          <w:rFonts w:ascii="Times New Roman" w:hAnsi="Times New Roman" w:cs="Times New Roman"/>
          <w:sz w:val="24"/>
          <w:szCs w:val="24"/>
          <w:shd w:val="clear" w:color="auto" w:fill="FFFFFF"/>
        </w:rPr>
        <w:t xml:space="preserve">Ardahaey, F.T. (2011). Economic </w:t>
      </w:r>
      <w:r w:rsidR="000A2DE6" w:rsidRPr="007C2D5C">
        <w:rPr>
          <w:rFonts w:ascii="Times New Roman" w:hAnsi="Times New Roman" w:cs="Times New Roman"/>
          <w:sz w:val="24"/>
          <w:szCs w:val="24"/>
          <w:shd w:val="clear" w:color="auto" w:fill="FFFFFF"/>
        </w:rPr>
        <w:t xml:space="preserve">Impacts </w:t>
      </w:r>
      <w:r w:rsidRPr="007C2D5C">
        <w:rPr>
          <w:rFonts w:ascii="Times New Roman" w:hAnsi="Times New Roman" w:cs="Times New Roman"/>
          <w:sz w:val="24"/>
          <w:szCs w:val="24"/>
          <w:shd w:val="clear" w:color="auto" w:fill="FFFFFF"/>
        </w:rPr>
        <w:t xml:space="preserve">of </w:t>
      </w:r>
      <w:r w:rsidR="000A2DE6" w:rsidRPr="007C2D5C">
        <w:rPr>
          <w:rFonts w:ascii="Times New Roman" w:hAnsi="Times New Roman" w:cs="Times New Roman"/>
          <w:sz w:val="24"/>
          <w:szCs w:val="24"/>
          <w:shd w:val="clear" w:color="auto" w:fill="FFFFFF"/>
        </w:rPr>
        <w:t>Tourism Industry</w:t>
      </w:r>
      <w:r w:rsidRPr="007C2D5C">
        <w:rPr>
          <w:rFonts w:ascii="Times New Roman" w:hAnsi="Times New Roman" w:cs="Times New Roman"/>
          <w:sz w:val="24"/>
          <w:szCs w:val="24"/>
          <w:shd w:val="clear" w:color="auto" w:fill="FFFFFF"/>
        </w:rPr>
        <w:t xml:space="preserve">. </w:t>
      </w:r>
      <w:r w:rsidRPr="007C2D5C">
        <w:rPr>
          <w:rFonts w:ascii="Times New Roman" w:hAnsi="Times New Roman" w:cs="Times New Roman"/>
          <w:i/>
          <w:sz w:val="24"/>
          <w:szCs w:val="24"/>
          <w:shd w:val="clear" w:color="auto" w:fill="FFFFFF"/>
        </w:rPr>
        <w:t xml:space="preserve">International Journal of Business </w:t>
      </w:r>
      <w:r w:rsidR="000A2DE6" w:rsidRPr="007C2D5C">
        <w:rPr>
          <w:rFonts w:ascii="Times New Roman" w:hAnsi="Times New Roman" w:cs="Times New Roman"/>
          <w:i/>
          <w:sz w:val="24"/>
          <w:szCs w:val="24"/>
          <w:shd w:val="clear" w:color="auto" w:fill="FFFFFF"/>
        </w:rPr>
        <w:t>Management</w:t>
      </w:r>
      <w:r w:rsidRPr="007C2D5C">
        <w:rPr>
          <w:rFonts w:ascii="Times New Roman" w:hAnsi="Times New Roman" w:cs="Times New Roman"/>
          <w:sz w:val="24"/>
          <w:szCs w:val="24"/>
          <w:shd w:val="clear" w:color="auto" w:fill="FFFFFF"/>
        </w:rPr>
        <w:t>. 6(8), 206-215.</w:t>
      </w:r>
    </w:p>
    <w:p w14:paraId="179B00EA" w14:textId="3BC47BCB" w:rsidR="00303611" w:rsidRPr="007C2D5C" w:rsidRDefault="00303611" w:rsidP="00A04EFF">
      <w:pPr>
        <w:spacing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Bhagwati, J. (1978). Foreign Trade Regimes and Economic Development: Anatomy and Consequent of Exchang Rate Regimes. National Bureau of Statistics, Newyork</w:t>
      </w:r>
    </w:p>
    <w:p w14:paraId="2510DC23" w14:textId="1C54C8C7" w:rsidR="000A2DE6" w:rsidRDefault="008F5EE0" w:rsidP="00A04EFF">
      <w:pPr>
        <w:spacing w:line="240" w:lineRule="auto"/>
        <w:jc w:val="both"/>
        <w:rPr>
          <w:rFonts w:ascii="Times New Roman" w:hAnsi="Times New Roman" w:cs="Times New Roman"/>
          <w:sz w:val="24"/>
          <w:szCs w:val="24"/>
        </w:rPr>
      </w:pPr>
      <w:r w:rsidRPr="000923C6">
        <w:rPr>
          <w:rFonts w:ascii="Times New Roman" w:hAnsi="Times New Roman" w:cs="Times New Roman"/>
          <w:sz w:val="24"/>
          <w:szCs w:val="24"/>
        </w:rPr>
        <w:t xml:space="preserve">Blalock, G., Gertler, P., </w:t>
      </w:r>
      <w:r w:rsidR="000A2DE6">
        <w:rPr>
          <w:rFonts w:ascii="Times New Roman" w:hAnsi="Times New Roman" w:cs="Times New Roman"/>
          <w:sz w:val="24"/>
          <w:szCs w:val="24"/>
        </w:rPr>
        <w:t>(</w:t>
      </w:r>
      <w:r w:rsidR="00F9106D">
        <w:rPr>
          <w:rFonts w:ascii="Times New Roman" w:hAnsi="Times New Roman" w:cs="Times New Roman"/>
          <w:sz w:val="24"/>
          <w:szCs w:val="24"/>
        </w:rPr>
        <w:t>2010</w:t>
      </w:r>
      <w:r w:rsidR="000A2DE6">
        <w:rPr>
          <w:rFonts w:ascii="Times New Roman" w:hAnsi="Times New Roman" w:cs="Times New Roman"/>
          <w:sz w:val="24"/>
          <w:szCs w:val="24"/>
        </w:rPr>
        <w:t>)</w:t>
      </w:r>
      <w:r w:rsidRPr="000923C6">
        <w:rPr>
          <w:rFonts w:ascii="Times New Roman" w:hAnsi="Times New Roman" w:cs="Times New Roman"/>
          <w:sz w:val="24"/>
          <w:szCs w:val="24"/>
        </w:rPr>
        <w:t xml:space="preserve">. Welfare </w:t>
      </w:r>
      <w:r w:rsidR="000A2DE6" w:rsidRPr="000923C6">
        <w:rPr>
          <w:rFonts w:ascii="Times New Roman" w:hAnsi="Times New Roman" w:cs="Times New Roman"/>
          <w:sz w:val="24"/>
          <w:szCs w:val="24"/>
        </w:rPr>
        <w:t xml:space="preserve">Gains </w:t>
      </w:r>
      <w:r w:rsidRPr="000923C6">
        <w:rPr>
          <w:rFonts w:ascii="Times New Roman" w:hAnsi="Times New Roman" w:cs="Times New Roman"/>
          <w:sz w:val="24"/>
          <w:szCs w:val="24"/>
        </w:rPr>
        <w:t xml:space="preserve">from </w:t>
      </w:r>
      <w:r w:rsidR="000A2DE6" w:rsidRPr="000923C6">
        <w:rPr>
          <w:rFonts w:ascii="Times New Roman" w:hAnsi="Times New Roman" w:cs="Times New Roman"/>
          <w:sz w:val="24"/>
          <w:szCs w:val="24"/>
        </w:rPr>
        <w:t xml:space="preserve">Foreign Direct Investment Through </w:t>
      </w:r>
    </w:p>
    <w:p w14:paraId="4A72D38A" w14:textId="77777777" w:rsidR="000A2DE6" w:rsidRPr="0011448A" w:rsidRDefault="000A2DE6" w:rsidP="00A04EFF">
      <w:pPr>
        <w:spacing w:line="240" w:lineRule="auto"/>
        <w:ind w:firstLine="720"/>
        <w:jc w:val="both"/>
        <w:rPr>
          <w:rFonts w:ascii="Times New Roman" w:hAnsi="Times New Roman" w:cs="Times New Roman"/>
          <w:i/>
          <w:sz w:val="24"/>
          <w:szCs w:val="24"/>
        </w:rPr>
      </w:pPr>
      <w:r w:rsidRPr="000923C6">
        <w:rPr>
          <w:rFonts w:ascii="Times New Roman" w:hAnsi="Times New Roman" w:cs="Times New Roman"/>
          <w:sz w:val="24"/>
          <w:szCs w:val="24"/>
        </w:rPr>
        <w:t xml:space="preserve">Technology Transfer </w:t>
      </w:r>
      <w:r w:rsidR="008F5EE0" w:rsidRPr="000923C6">
        <w:rPr>
          <w:rFonts w:ascii="Times New Roman" w:hAnsi="Times New Roman" w:cs="Times New Roman"/>
          <w:sz w:val="24"/>
          <w:szCs w:val="24"/>
        </w:rPr>
        <w:t xml:space="preserve">to </w:t>
      </w:r>
      <w:r w:rsidRPr="000923C6">
        <w:rPr>
          <w:rFonts w:ascii="Times New Roman" w:hAnsi="Times New Roman" w:cs="Times New Roman"/>
          <w:sz w:val="24"/>
          <w:szCs w:val="24"/>
        </w:rPr>
        <w:t>Local Suppliers</w:t>
      </w:r>
      <w:r w:rsidR="008F5EE0" w:rsidRPr="000923C6">
        <w:rPr>
          <w:rFonts w:ascii="Times New Roman" w:hAnsi="Times New Roman" w:cs="Times New Roman"/>
          <w:sz w:val="24"/>
          <w:szCs w:val="24"/>
        </w:rPr>
        <w:t xml:space="preserve">. </w:t>
      </w:r>
      <w:r w:rsidR="008F5EE0" w:rsidRPr="0011448A">
        <w:rPr>
          <w:rFonts w:ascii="Times New Roman" w:hAnsi="Times New Roman" w:cs="Times New Roman"/>
          <w:i/>
          <w:sz w:val="24"/>
          <w:szCs w:val="24"/>
        </w:rPr>
        <w:t>J</w:t>
      </w:r>
      <w:r w:rsidRPr="0011448A">
        <w:rPr>
          <w:rFonts w:ascii="Times New Roman" w:hAnsi="Times New Roman" w:cs="Times New Roman"/>
          <w:i/>
          <w:sz w:val="24"/>
          <w:szCs w:val="24"/>
        </w:rPr>
        <w:t xml:space="preserve">ournal of </w:t>
      </w:r>
      <w:r w:rsidR="008F5EE0" w:rsidRPr="0011448A">
        <w:rPr>
          <w:rFonts w:ascii="Times New Roman" w:hAnsi="Times New Roman" w:cs="Times New Roman"/>
          <w:i/>
          <w:sz w:val="24"/>
          <w:szCs w:val="24"/>
        </w:rPr>
        <w:t>Int</w:t>
      </w:r>
      <w:r w:rsidRPr="0011448A">
        <w:rPr>
          <w:rFonts w:ascii="Times New Roman" w:hAnsi="Times New Roman" w:cs="Times New Roman"/>
          <w:i/>
          <w:sz w:val="24"/>
          <w:szCs w:val="24"/>
        </w:rPr>
        <w:t>ernational</w:t>
      </w:r>
      <w:r w:rsidR="008F5EE0" w:rsidRPr="0011448A">
        <w:rPr>
          <w:rFonts w:ascii="Times New Roman" w:hAnsi="Times New Roman" w:cs="Times New Roman"/>
          <w:i/>
          <w:sz w:val="24"/>
          <w:szCs w:val="24"/>
        </w:rPr>
        <w:t xml:space="preserve"> Econ</w:t>
      </w:r>
      <w:r w:rsidRPr="0011448A">
        <w:rPr>
          <w:rFonts w:ascii="Times New Roman" w:hAnsi="Times New Roman" w:cs="Times New Roman"/>
          <w:i/>
          <w:sz w:val="24"/>
          <w:szCs w:val="24"/>
        </w:rPr>
        <w:t>omies</w:t>
      </w:r>
      <w:r w:rsidR="008F5EE0" w:rsidRPr="0011448A">
        <w:rPr>
          <w:rFonts w:ascii="Times New Roman" w:hAnsi="Times New Roman" w:cs="Times New Roman"/>
          <w:i/>
          <w:sz w:val="24"/>
          <w:szCs w:val="24"/>
        </w:rPr>
        <w:t xml:space="preserve">. </w:t>
      </w:r>
      <w:r w:rsidRPr="0011448A">
        <w:rPr>
          <w:rFonts w:ascii="Times New Roman" w:hAnsi="Times New Roman" w:cs="Times New Roman"/>
          <w:i/>
          <w:sz w:val="24"/>
          <w:szCs w:val="24"/>
        </w:rPr>
        <w:t xml:space="preserve">Vol </w:t>
      </w:r>
      <w:r w:rsidR="008F5EE0" w:rsidRPr="0011448A">
        <w:rPr>
          <w:rFonts w:ascii="Times New Roman" w:hAnsi="Times New Roman" w:cs="Times New Roman"/>
          <w:i/>
          <w:sz w:val="24"/>
          <w:szCs w:val="24"/>
        </w:rPr>
        <w:t xml:space="preserve">74, </w:t>
      </w:r>
    </w:p>
    <w:p w14:paraId="502601E9" w14:textId="322A2130" w:rsidR="008F5EE0" w:rsidRPr="0011448A" w:rsidRDefault="008F5EE0" w:rsidP="00A04EFF">
      <w:pPr>
        <w:spacing w:line="240" w:lineRule="auto"/>
        <w:ind w:firstLine="720"/>
        <w:jc w:val="both"/>
        <w:rPr>
          <w:rFonts w:ascii="Times New Roman" w:hAnsi="Times New Roman" w:cs="Times New Roman"/>
          <w:i/>
          <w:sz w:val="24"/>
          <w:szCs w:val="24"/>
        </w:rPr>
      </w:pPr>
      <w:r w:rsidRPr="0011448A">
        <w:rPr>
          <w:rFonts w:ascii="Times New Roman" w:hAnsi="Times New Roman" w:cs="Times New Roman"/>
          <w:i/>
          <w:sz w:val="24"/>
          <w:szCs w:val="24"/>
        </w:rPr>
        <w:t>402–421.</w:t>
      </w:r>
    </w:p>
    <w:p w14:paraId="6F5AFC96" w14:textId="5A738F21" w:rsidR="008F5EE0" w:rsidRPr="000923C6" w:rsidRDefault="00F9106D" w:rsidP="00A04EFF">
      <w:pPr>
        <w:spacing w:line="240" w:lineRule="auto"/>
        <w:jc w:val="both"/>
        <w:rPr>
          <w:rFonts w:ascii="Times New Roman" w:hAnsi="Times New Roman" w:cs="Times New Roman"/>
          <w:sz w:val="24"/>
          <w:szCs w:val="24"/>
        </w:rPr>
      </w:pPr>
      <w:r>
        <w:rPr>
          <w:rFonts w:ascii="Times New Roman" w:hAnsi="Times New Roman" w:cs="Times New Roman"/>
          <w:sz w:val="24"/>
          <w:szCs w:val="24"/>
        </w:rPr>
        <w:t>Bloom, M. (201</w:t>
      </w:r>
      <w:r w:rsidR="008F5EE0" w:rsidRPr="000923C6">
        <w:rPr>
          <w:rFonts w:ascii="Times New Roman" w:hAnsi="Times New Roman" w:cs="Times New Roman"/>
          <w:sz w:val="24"/>
          <w:szCs w:val="24"/>
        </w:rPr>
        <w:t>2)</w:t>
      </w:r>
      <w:r w:rsidR="00190B25">
        <w:rPr>
          <w:rFonts w:ascii="Times New Roman" w:hAnsi="Times New Roman" w:cs="Times New Roman"/>
          <w:sz w:val="24"/>
          <w:szCs w:val="24"/>
        </w:rPr>
        <w:t>.</w:t>
      </w:r>
      <w:r w:rsidR="008F5EE0" w:rsidRPr="000923C6">
        <w:rPr>
          <w:rFonts w:ascii="Times New Roman" w:hAnsi="Times New Roman" w:cs="Times New Roman"/>
          <w:sz w:val="24"/>
          <w:szCs w:val="24"/>
        </w:rPr>
        <w:t xml:space="preserve"> Technological Change in the Korean Electronics Industry. OECD, Paris</w:t>
      </w:r>
    </w:p>
    <w:p w14:paraId="1098FF94" w14:textId="138C03E4" w:rsidR="008F5EE0" w:rsidRPr="007C2D5C" w:rsidRDefault="008F5EE0" w:rsidP="00A04EFF">
      <w:pPr>
        <w:spacing w:line="240" w:lineRule="auto"/>
        <w:ind w:left="720" w:hanging="720"/>
        <w:jc w:val="both"/>
        <w:rPr>
          <w:rFonts w:ascii="Times New Roman" w:hAnsi="Times New Roman" w:cs="Times New Roman"/>
          <w:sz w:val="24"/>
          <w:szCs w:val="24"/>
          <w:shd w:val="clear" w:color="auto" w:fill="FFFFFF"/>
        </w:rPr>
      </w:pPr>
      <w:r w:rsidRPr="007C2D5C">
        <w:rPr>
          <w:rFonts w:ascii="Times New Roman" w:hAnsi="Times New Roman" w:cs="Times New Roman"/>
          <w:sz w:val="24"/>
          <w:szCs w:val="24"/>
          <w:shd w:val="clear" w:color="auto" w:fill="FFFFFF"/>
        </w:rPr>
        <w:t xml:space="preserve">Brida, J. G., Riano, E. and Zapata, S. (2012). Residents </w:t>
      </w:r>
      <w:r w:rsidR="00190B25" w:rsidRPr="007C2D5C">
        <w:rPr>
          <w:rFonts w:ascii="Times New Roman" w:hAnsi="Times New Roman" w:cs="Times New Roman"/>
          <w:sz w:val="24"/>
          <w:szCs w:val="24"/>
          <w:shd w:val="clear" w:color="auto" w:fill="FFFFFF"/>
        </w:rPr>
        <w:t xml:space="preserve">Perceptions Towards Cruise </w:t>
      </w:r>
      <w:r w:rsidRPr="007C2D5C">
        <w:rPr>
          <w:rFonts w:ascii="Times New Roman" w:hAnsi="Times New Roman" w:cs="Times New Roman"/>
          <w:sz w:val="24"/>
          <w:szCs w:val="24"/>
          <w:shd w:val="clear" w:color="auto" w:fill="FFFFFF"/>
        </w:rPr>
        <w:t xml:space="preserve">Tourism </w:t>
      </w:r>
      <w:r w:rsidR="00190B25" w:rsidRPr="007C2D5C">
        <w:rPr>
          <w:rFonts w:ascii="Times New Roman" w:hAnsi="Times New Roman" w:cs="Times New Roman"/>
          <w:sz w:val="24"/>
          <w:szCs w:val="24"/>
          <w:shd w:val="clear" w:color="auto" w:fill="FFFFFF"/>
        </w:rPr>
        <w:t xml:space="preserve">Impact </w:t>
      </w:r>
      <w:r w:rsidRPr="007C2D5C">
        <w:rPr>
          <w:rFonts w:ascii="Times New Roman" w:hAnsi="Times New Roman" w:cs="Times New Roman"/>
          <w:sz w:val="24"/>
          <w:szCs w:val="24"/>
          <w:shd w:val="clear" w:color="auto" w:fill="FFFFFF"/>
        </w:rPr>
        <w:t xml:space="preserve">on a </w:t>
      </w:r>
      <w:r w:rsidR="00190B25" w:rsidRPr="007C2D5C">
        <w:rPr>
          <w:rFonts w:ascii="Times New Roman" w:hAnsi="Times New Roman" w:cs="Times New Roman"/>
          <w:sz w:val="24"/>
          <w:szCs w:val="24"/>
          <w:shd w:val="clear" w:color="auto" w:fill="FFFFFF"/>
        </w:rPr>
        <w:t>Community</w:t>
      </w:r>
      <w:r w:rsidRPr="007C2D5C">
        <w:rPr>
          <w:rFonts w:ascii="Times New Roman" w:hAnsi="Times New Roman" w:cs="Times New Roman"/>
          <w:sz w:val="24"/>
          <w:szCs w:val="24"/>
          <w:shd w:val="clear" w:color="auto" w:fill="FFFFFF"/>
        </w:rPr>
        <w:t xml:space="preserve">: A </w:t>
      </w:r>
      <w:r w:rsidR="00190B25" w:rsidRPr="007C2D5C">
        <w:rPr>
          <w:rFonts w:ascii="Times New Roman" w:hAnsi="Times New Roman" w:cs="Times New Roman"/>
          <w:sz w:val="24"/>
          <w:szCs w:val="24"/>
          <w:shd w:val="clear" w:color="auto" w:fill="FFFFFF"/>
        </w:rPr>
        <w:t xml:space="preserve">Factor </w:t>
      </w:r>
      <w:r w:rsidRPr="007C2D5C">
        <w:rPr>
          <w:rFonts w:ascii="Times New Roman" w:hAnsi="Times New Roman" w:cs="Times New Roman"/>
          <w:sz w:val="24"/>
          <w:szCs w:val="24"/>
          <w:shd w:val="clear" w:color="auto" w:fill="FFFFFF"/>
        </w:rPr>
        <w:t xml:space="preserve">and </w:t>
      </w:r>
      <w:r w:rsidR="00190B25" w:rsidRPr="007C2D5C">
        <w:rPr>
          <w:rFonts w:ascii="Times New Roman" w:hAnsi="Times New Roman" w:cs="Times New Roman"/>
          <w:sz w:val="24"/>
          <w:szCs w:val="24"/>
          <w:shd w:val="clear" w:color="auto" w:fill="FFFFFF"/>
        </w:rPr>
        <w:t>Cluster Analysis</w:t>
      </w:r>
      <w:r w:rsidRPr="007C2D5C">
        <w:rPr>
          <w:rFonts w:ascii="Times New Roman" w:hAnsi="Times New Roman" w:cs="Times New Roman"/>
          <w:sz w:val="24"/>
          <w:szCs w:val="24"/>
          <w:shd w:val="clear" w:color="auto" w:fill="FFFFFF"/>
        </w:rPr>
        <w:t>. Cuadernos de Turismo, 29, 263-266. Universidad de Murcia.</w:t>
      </w:r>
    </w:p>
    <w:p w14:paraId="5891989F" w14:textId="1DE7FC1A" w:rsidR="008F5EE0" w:rsidRPr="007C2D5C" w:rsidRDefault="00F9106D" w:rsidP="00A04EFF">
      <w:pPr>
        <w:spacing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Butler, J. (2016</w:t>
      </w:r>
      <w:r w:rsidR="008F5EE0" w:rsidRPr="007C2D5C">
        <w:rPr>
          <w:rFonts w:ascii="Times New Roman" w:hAnsi="Times New Roman" w:cs="Times New Roman"/>
          <w:sz w:val="24"/>
          <w:szCs w:val="24"/>
          <w:shd w:val="clear" w:color="auto" w:fill="FFFFFF"/>
        </w:rPr>
        <w:t xml:space="preserve">). The </w:t>
      </w:r>
      <w:r w:rsidR="00190B25" w:rsidRPr="007C2D5C">
        <w:rPr>
          <w:rFonts w:ascii="Times New Roman" w:hAnsi="Times New Roman" w:cs="Times New Roman"/>
          <w:sz w:val="24"/>
          <w:szCs w:val="24"/>
          <w:shd w:val="clear" w:color="auto" w:fill="FFFFFF"/>
        </w:rPr>
        <w:t xml:space="preserve">Compelling </w:t>
      </w:r>
      <w:r w:rsidR="008F5EE0" w:rsidRPr="007C2D5C">
        <w:rPr>
          <w:rFonts w:ascii="Times New Roman" w:hAnsi="Times New Roman" w:cs="Times New Roman"/>
          <w:sz w:val="24"/>
          <w:szCs w:val="24"/>
          <w:shd w:val="clear" w:color="auto" w:fill="FFFFFF"/>
        </w:rPr>
        <w:t>“</w:t>
      </w:r>
      <w:r w:rsidR="00190B25" w:rsidRPr="007C2D5C">
        <w:rPr>
          <w:rFonts w:ascii="Times New Roman" w:hAnsi="Times New Roman" w:cs="Times New Roman"/>
          <w:sz w:val="24"/>
          <w:szCs w:val="24"/>
          <w:shd w:val="clear" w:color="auto" w:fill="FFFFFF"/>
        </w:rPr>
        <w:t>Hard Case</w:t>
      </w:r>
      <w:r w:rsidR="008F5EE0" w:rsidRPr="007C2D5C">
        <w:rPr>
          <w:rFonts w:ascii="Times New Roman" w:hAnsi="Times New Roman" w:cs="Times New Roman"/>
          <w:sz w:val="24"/>
          <w:szCs w:val="24"/>
          <w:shd w:val="clear" w:color="auto" w:fill="FFFFFF"/>
        </w:rPr>
        <w:t xml:space="preserve">” </w:t>
      </w:r>
      <w:r w:rsidR="00190B25" w:rsidRPr="007C2D5C">
        <w:rPr>
          <w:rFonts w:ascii="Times New Roman" w:hAnsi="Times New Roman" w:cs="Times New Roman"/>
          <w:sz w:val="24"/>
          <w:szCs w:val="24"/>
          <w:shd w:val="clear" w:color="auto" w:fill="FFFFFF"/>
        </w:rPr>
        <w:t xml:space="preserve">For </w:t>
      </w:r>
      <w:r w:rsidR="008F5EE0" w:rsidRPr="007C2D5C">
        <w:rPr>
          <w:rFonts w:ascii="Times New Roman" w:hAnsi="Times New Roman" w:cs="Times New Roman"/>
          <w:sz w:val="24"/>
          <w:szCs w:val="24"/>
          <w:shd w:val="clear" w:color="auto" w:fill="FFFFFF"/>
        </w:rPr>
        <w:t>“</w:t>
      </w:r>
      <w:r w:rsidR="00190B25" w:rsidRPr="007C2D5C">
        <w:rPr>
          <w:rFonts w:ascii="Times New Roman" w:hAnsi="Times New Roman" w:cs="Times New Roman"/>
          <w:sz w:val="24"/>
          <w:szCs w:val="24"/>
          <w:shd w:val="clear" w:color="auto" w:fill="FFFFFF"/>
        </w:rPr>
        <w:t>Green</w:t>
      </w:r>
      <w:r w:rsidR="008F5EE0" w:rsidRPr="007C2D5C">
        <w:rPr>
          <w:rFonts w:ascii="Times New Roman" w:hAnsi="Times New Roman" w:cs="Times New Roman"/>
          <w:sz w:val="24"/>
          <w:szCs w:val="24"/>
          <w:shd w:val="clear" w:color="auto" w:fill="FFFFFF"/>
        </w:rPr>
        <w:t xml:space="preserve">” </w:t>
      </w:r>
      <w:r w:rsidR="00190B25" w:rsidRPr="007C2D5C">
        <w:rPr>
          <w:rFonts w:ascii="Times New Roman" w:hAnsi="Times New Roman" w:cs="Times New Roman"/>
          <w:sz w:val="24"/>
          <w:szCs w:val="24"/>
          <w:shd w:val="clear" w:color="auto" w:fill="FFFFFF"/>
        </w:rPr>
        <w:t>Hotel Development</w:t>
      </w:r>
      <w:r w:rsidR="008F5EE0" w:rsidRPr="007C2D5C">
        <w:rPr>
          <w:rFonts w:ascii="Times New Roman" w:hAnsi="Times New Roman" w:cs="Times New Roman"/>
          <w:sz w:val="24"/>
          <w:szCs w:val="24"/>
          <w:shd w:val="clear" w:color="auto" w:fill="FFFFFF"/>
        </w:rPr>
        <w:t xml:space="preserve">. </w:t>
      </w:r>
      <w:r w:rsidR="008F5EE0" w:rsidRPr="007C2D5C">
        <w:rPr>
          <w:rFonts w:ascii="Times New Roman" w:hAnsi="Times New Roman" w:cs="Times New Roman"/>
          <w:i/>
          <w:sz w:val="24"/>
          <w:szCs w:val="24"/>
          <w:shd w:val="clear" w:color="auto" w:fill="FFFFFF"/>
        </w:rPr>
        <w:t>Cornell Hotel and Restaurant Administration Quarterly</w:t>
      </w:r>
      <w:r w:rsidR="008F5EE0" w:rsidRPr="007C2D5C">
        <w:rPr>
          <w:rFonts w:ascii="Times New Roman" w:hAnsi="Times New Roman" w:cs="Times New Roman"/>
          <w:sz w:val="24"/>
          <w:szCs w:val="24"/>
          <w:shd w:val="clear" w:color="auto" w:fill="FFFFFF"/>
        </w:rPr>
        <w:t>, 49(3), 234-244.</w:t>
      </w:r>
    </w:p>
    <w:p w14:paraId="6498ED04" w14:textId="21B6C28D" w:rsidR="008F5EE0" w:rsidRPr="007C2D5C" w:rsidRDefault="008F5EE0" w:rsidP="00A04EFF">
      <w:pPr>
        <w:spacing w:line="240" w:lineRule="auto"/>
        <w:ind w:left="720" w:hanging="720"/>
        <w:jc w:val="both"/>
        <w:rPr>
          <w:rFonts w:ascii="Times New Roman" w:hAnsi="Times New Roman" w:cs="Times New Roman"/>
          <w:sz w:val="24"/>
          <w:szCs w:val="24"/>
          <w:shd w:val="clear" w:color="auto" w:fill="FFFFFF"/>
        </w:rPr>
      </w:pPr>
      <w:r w:rsidRPr="007C2D5C">
        <w:rPr>
          <w:rFonts w:ascii="Times New Roman" w:hAnsi="Times New Roman" w:cs="Times New Roman"/>
          <w:sz w:val="24"/>
          <w:szCs w:val="24"/>
          <w:shd w:val="clear" w:color="auto" w:fill="FFFFFF"/>
        </w:rPr>
        <w:t xml:space="preserve">CAC (2018). Corporate </w:t>
      </w:r>
      <w:r w:rsidR="00190B25" w:rsidRPr="007C2D5C">
        <w:rPr>
          <w:rFonts w:ascii="Times New Roman" w:hAnsi="Times New Roman" w:cs="Times New Roman"/>
          <w:sz w:val="24"/>
          <w:szCs w:val="24"/>
          <w:shd w:val="clear" w:color="auto" w:fill="FFFFFF"/>
        </w:rPr>
        <w:t xml:space="preserve">Affairs Commission </w:t>
      </w:r>
      <w:r w:rsidRPr="007C2D5C">
        <w:rPr>
          <w:rFonts w:ascii="Times New Roman" w:hAnsi="Times New Roman" w:cs="Times New Roman"/>
          <w:sz w:val="24"/>
          <w:szCs w:val="24"/>
          <w:shd w:val="clear" w:color="auto" w:fill="FFFFFF"/>
        </w:rPr>
        <w:t>Report.</w:t>
      </w:r>
    </w:p>
    <w:p w14:paraId="2642C0DD" w14:textId="2A7F88D7" w:rsidR="007F1B40" w:rsidRDefault="00F9106D" w:rsidP="00A04EFF">
      <w:pPr>
        <w:spacing w:line="240" w:lineRule="auto"/>
        <w:jc w:val="both"/>
        <w:rPr>
          <w:rFonts w:ascii="Times New Roman" w:hAnsi="Times New Roman" w:cs="Times New Roman"/>
          <w:sz w:val="24"/>
          <w:szCs w:val="24"/>
        </w:rPr>
      </w:pPr>
      <w:r>
        <w:rPr>
          <w:rFonts w:ascii="Times New Roman" w:hAnsi="Times New Roman" w:cs="Times New Roman"/>
          <w:sz w:val="24"/>
          <w:szCs w:val="24"/>
        </w:rPr>
        <w:t>Cai, F. and D. Wang (201</w:t>
      </w:r>
      <w:r w:rsidR="008F5EE0" w:rsidRPr="000923C6">
        <w:rPr>
          <w:rFonts w:ascii="Times New Roman" w:hAnsi="Times New Roman" w:cs="Times New Roman"/>
          <w:sz w:val="24"/>
          <w:szCs w:val="24"/>
        </w:rPr>
        <w:t xml:space="preserve">4) “FDI and Employment” (in Chinese), Studies on Finance and </w:t>
      </w:r>
    </w:p>
    <w:p w14:paraId="59C9A9D0" w14:textId="69EDA025" w:rsidR="008F5EE0" w:rsidRPr="000923C6" w:rsidRDefault="008F5EE0" w:rsidP="00A04EFF">
      <w:pPr>
        <w:spacing w:line="240" w:lineRule="auto"/>
        <w:ind w:firstLine="720"/>
        <w:jc w:val="both"/>
        <w:rPr>
          <w:rFonts w:ascii="Times New Roman" w:hAnsi="Times New Roman" w:cs="Times New Roman"/>
          <w:sz w:val="24"/>
          <w:szCs w:val="24"/>
        </w:rPr>
      </w:pPr>
      <w:r w:rsidRPr="000923C6">
        <w:rPr>
          <w:rFonts w:ascii="Times New Roman" w:hAnsi="Times New Roman" w:cs="Times New Roman"/>
          <w:sz w:val="24"/>
          <w:szCs w:val="24"/>
        </w:rPr>
        <w:t>Economy (Beijing: Chinese Academy of Social Sciences), No. 1</w:t>
      </w:r>
    </w:p>
    <w:p w14:paraId="288477F7" w14:textId="59F5ECCA" w:rsidR="008F5EE0" w:rsidRPr="007C2D5C" w:rsidRDefault="008F5EE0" w:rsidP="00A04EFF">
      <w:pPr>
        <w:spacing w:line="240" w:lineRule="auto"/>
        <w:ind w:left="720" w:hanging="720"/>
        <w:jc w:val="both"/>
        <w:rPr>
          <w:rFonts w:ascii="Times New Roman" w:hAnsi="Times New Roman" w:cs="Times New Roman"/>
          <w:sz w:val="24"/>
          <w:szCs w:val="24"/>
          <w:shd w:val="clear" w:color="auto" w:fill="FFFFFF"/>
        </w:rPr>
      </w:pPr>
      <w:r w:rsidRPr="007C2D5C">
        <w:rPr>
          <w:rFonts w:ascii="Times New Roman" w:hAnsi="Times New Roman" w:cs="Times New Roman"/>
          <w:sz w:val="24"/>
          <w:szCs w:val="24"/>
        </w:rPr>
        <w:t xml:space="preserve">Chen, T., Kokko, A., &amp; Tingvall, P.G. (2011). FDI and </w:t>
      </w:r>
      <w:r w:rsidR="00190B25" w:rsidRPr="007C2D5C">
        <w:rPr>
          <w:rFonts w:ascii="Times New Roman" w:hAnsi="Times New Roman" w:cs="Times New Roman"/>
          <w:sz w:val="24"/>
          <w:szCs w:val="24"/>
        </w:rPr>
        <w:t xml:space="preserve">Spillovers </w:t>
      </w:r>
      <w:r w:rsidRPr="007C2D5C">
        <w:rPr>
          <w:rFonts w:ascii="Times New Roman" w:hAnsi="Times New Roman" w:cs="Times New Roman"/>
          <w:sz w:val="24"/>
          <w:szCs w:val="24"/>
        </w:rPr>
        <w:t xml:space="preserve">in China: </w:t>
      </w:r>
      <w:r w:rsidR="00190B25" w:rsidRPr="007C2D5C">
        <w:rPr>
          <w:rFonts w:ascii="Times New Roman" w:hAnsi="Times New Roman" w:cs="Times New Roman"/>
          <w:sz w:val="24"/>
          <w:szCs w:val="24"/>
        </w:rPr>
        <w:t>Non</w:t>
      </w:r>
      <w:r w:rsidRPr="007C2D5C">
        <w:rPr>
          <w:rFonts w:ascii="Times New Roman" w:hAnsi="Times New Roman" w:cs="Times New Roman"/>
          <w:sz w:val="24"/>
          <w:szCs w:val="24"/>
        </w:rPr>
        <w:t>-</w:t>
      </w:r>
      <w:r w:rsidR="00190B25" w:rsidRPr="007C2D5C">
        <w:rPr>
          <w:rFonts w:ascii="Times New Roman" w:hAnsi="Times New Roman" w:cs="Times New Roman"/>
          <w:sz w:val="24"/>
          <w:szCs w:val="24"/>
        </w:rPr>
        <w:t xml:space="preserve">Linearity </w:t>
      </w:r>
      <w:r w:rsidRPr="007C2D5C">
        <w:rPr>
          <w:rFonts w:ascii="Times New Roman" w:hAnsi="Times New Roman" w:cs="Times New Roman"/>
          <w:sz w:val="24"/>
          <w:szCs w:val="24"/>
        </w:rPr>
        <w:t xml:space="preserve">and </w:t>
      </w:r>
      <w:r w:rsidR="00190B25" w:rsidRPr="007C2D5C">
        <w:rPr>
          <w:rFonts w:ascii="Times New Roman" w:hAnsi="Times New Roman" w:cs="Times New Roman"/>
          <w:sz w:val="24"/>
          <w:szCs w:val="24"/>
        </w:rPr>
        <w:t>Absorptive Capacity</w:t>
      </w:r>
      <w:r w:rsidRPr="007C2D5C">
        <w:rPr>
          <w:rFonts w:ascii="Times New Roman" w:hAnsi="Times New Roman" w:cs="Times New Roman"/>
          <w:sz w:val="24"/>
          <w:szCs w:val="24"/>
        </w:rPr>
        <w:t xml:space="preserve">. </w:t>
      </w:r>
      <w:r w:rsidRPr="0011448A">
        <w:rPr>
          <w:rFonts w:ascii="Times New Roman" w:hAnsi="Times New Roman" w:cs="Times New Roman"/>
          <w:i/>
          <w:sz w:val="24"/>
          <w:szCs w:val="24"/>
        </w:rPr>
        <w:t>Journal of Chinese Economic and Business Studies, 9(1), 1-22.</w:t>
      </w:r>
    </w:p>
    <w:p w14:paraId="7CFB0BAE" w14:textId="7A3737C6" w:rsidR="008F5EE0" w:rsidRPr="007C2D5C" w:rsidRDefault="008F5EE0" w:rsidP="00A04EFF">
      <w:pPr>
        <w:spacing w:line="240" w:lineRule="auto"/>
        <w:ind w:left="720" w:hanging="720"/>
        <w:jc w:val="both"/>
        <w:rPr>
          <w:rFonts w:ascii="Times New Roman" w:hAnsi="Times New Roman" w:cs="Times New Roman"/>
          <w:sz w:val="24"/>
          <w:szCs w:val="24"/>
          <w:shd w:val="clear" w:color="auto" w:fill="FFFFFF"/>
        </w:rPr>
      </w:pPr>
      <w:r w:rsidRPr="007C2D5C">
        <w:rPr>
          <w:rFonts w:ascii="Times New Roman" w:hAnsi="Times New Roman" w:cs="Times New Roman"/>
          <w:sz w:val="24"/>
          <w:szCs w:val="24"/>
          <w:shd w:val="clear" w:color="auto" w:fill="FFFFFF"/>
        </w:rPr>
        <w:t xml:space="preserve">Durodola, O.D and Oloyede, S.A. (2011). Empirical </w:t>
      </w:r>
      <w:r w:rsidR="00190B25" w:rsidRPr="007C2D5C">
        <w:rPr>
          <w:rFonts w:ascii="Times New Roman" w:hAnsi="Times New Roman" w:cs="Times New Roman"/>
          <w:sz w:val="24"/>
          <w:szCs w:val="24"/>
          <w:shd w:val="clear" w:color="auto" w:fill="FFFFFF"/>
        </w:rPr>
        <w:t xml:space="preserve">Determination </w:t>
      </w:r>
      <w:r w:rsidRPr="007C2D5C">
        <w:rPr>
          <w:rFonts w:ascii="Times New Roman" w:hAnsi="Times New Roman" w:cs="Times New Roman"/>
          <w:sz w:val="24"/>
          <w:szCs w:val="24"/>
          <w:shd w:val="clear" w:color="auto" w:fill="FFFFFF"/>
        </w:rPr>
        <w:t xml:space="preserve">of </w:t>
      </w:r>
      <w:r w:rsidR="00190B25" w:rsidRPr="007C2D5C">
        <w:rPr>
          <w:rFonts w:ascii="Times New Roman" w:hAnsi="Times New Roman" w:cs="Times New Roman"/>
          <w:sz w:val="24"/>
          <w:szCs w:val="24"/>
          <w:shd w:val="clear" w:color="auto" w:fill="FFFFFF"/>
        </w:rPr>
        <w:t xml:space="preserve">Property Assets Management Styles </w:t>
      </w:r>
      <w:r w:rsidRPr="007C2D5C">
        <w:rPr>
          <w:rFonts w:ascii="Times New Roman" w:hAnsi="Times New Roman" w:cs="Times New Roman"/>
          <w:sz w:val="24"/>
          <w:szCs w:val="24"/>
          <w:shd w:val="clear" w:color="auto" w:fill="FFFFFF"/>
        </w:rPr>
        <w:t xml:space="preserve">in </w:t>
      </w:r>
      <w:r w:rsidR="00190B25" w:rsidRPr="007C2D5C">
        <w:rPr>
          <w:rFonts w:ascii="Times New Roman" w:hAnsi="Times New Roman" w:cs="Times New Roman"/>
          <w:sz w:val="24"/>
          <w:szCs w:val="24"/>
          <w:shd w:val="clear" w:color="auto" w:fill="FFFFFF"/>
        </w:rPr>
        <w:t>South</w:t>
      </w:r>
      <w:r w:rsidRPr="007C2D5C">
        <w:rPr>
          <w:rFonts w:ascii="Times New Roman" w:hAnsi="Times New Roman" w:cs="Times New Roman"/>
          <w:sz w:val="24"/>
          <w:szCs w:val="24"/>
          <w:shd w:val="clear" w:color="auto" w:fill="FFFFFF"/>
        </w:rPr>
        <w:t>-</w:t>
      </w:r>
      <w:r w:rsidR="00190B25" w:rsidRPr="007C2D5C">
        <w:rPr>
          <w:rFonts w:ascii="Times New Roman" w:hAnsi="Times New Roman" w:cs="Times New Roman"/>
          <w:sz w:val="24"/>
          <w:szCs w:val="24"/>
          <w:shd w:val="clear" w:color="auto" w:fill="FFFFFF"/>
        </w:rPr>
        <w:t xml:space="preserve">Western </w:t>
      </w:r>
      <w:r w:rsidRPr="007C2D5C">
        <w:rPr>
          <w:rFonts w:ascii="Times New Roman" w:hAnsi="Times New Roman" w:cs="Times New Roman"/>
          <w:sz w:val="24"/>
          <w:szCs w:val="24"/>
          <w:shd w:val="clear" w:color="auto" w:fill="FFFFFF"/>
        </w:rPr>
        <w:t xml:space="preserve">Nigeria hotels. </w:t>
      </w:r>
      <w:r w:rsidRPr="007C2D5C">
        <w:rPr>
          <w:rFonts w:ascii="Times New Roman" w:hAnsi="Times New Roman" w:cs="Times New Roman"/>
          <w:i/>
          <w:sz w:val="24"/>
          <w:szCs w:val="24"/>
          <w:shd w:val="clear" w:color="auto" w:fill="FFFFFF"/>
        </w:rPr>
        <w:t>Journal of Sustainable Development</w:t>
      </w:r>
      <w:r w:rsidRPr="007C2D5C">
        <w:rPr>
          <w:rFonts w:ascii="Times New Roman" w:hAnsi="Times New Roman" w:cs="Times New Roman"/>
          <w:sz w:val="24"/>
          <w:szCs w:val="24"/>
          <w:shd w:val="clear" w:color="auto" w:fill="FFFFFF"/>
        </w:rPr>
        <w:t>, 4(1), 151-159.</w:t>
      </w:r>
    </w:p>
    <w:p w14:paraId="5ADAA816" w14:textId="77777777" w:rsidR="00190B25" w:rsidRDefault="008F5EE0" w:rsidP="00A04EFF">
      <w:pPr>
        <w:spacing w:line="240" w:lineRule="auto"/>
        <w:jc w:val="both"/>
        <w:rPr>
          <w:rFonts w:ascii="Times New Roman" w:hAnsi="Times New Roman" w:cs="Times New Roman"/>
          <w:sz w:val="24"/>
          <w:szCs w:val="24"/>
        </w:rPr>
      </w:pPr>
      <w:r w:rsidRPr="000923C6">
        <w:rPr>
          <w:rFonts w:ascii="Times New Roman" w:hAnsi="Times New Roman" w:cs="Times New Roman"/>
          <w:sz w:val="24"/>
          <w:szCs w:val="24"/>
        </w:rPr>
        <w:t>Federico</w:t>
      </w:r>
      <w:r w:rsidR="00190B25">
        <w:rPr>
          <w:rFonts w:ascii="Times New Roman" w:hAnsi="Times New Roman" w:cs="Times New Roman"/>
          <w:sz w:val="24"/>
          <w:szCs w:val="24"/>
        </w:rPr>
        <w:t>, J.</w:t>
      </w:r>
      <w:r w:rsidRPr="000923C6">
        <w:rPr>
          <w:rFonts w:ascii="Times New Roman" w:hAnsi="Times New Roman" w:cs="Times New Roman"/>
          <w:sz w:val="24"/>
          <w:szCs w:val="24"/>
        </w:rPr>
        <w:t xml:space="preserve"> and Alfredo</w:t>
      </w:r>
      <w:r w:rsidR="00190B25">
        <w:rPr>
          <w:rFonts w:ascii="Times New Roman" w:hAnsi="Times New Roman" w:cs="Times New Roman"/>
          <w:sz w:val="24"/>
          <w:szCs w:val="24"/>
        </w:rPr>
        <w:t>, M.</w:t>
      </w:r>
      <w:r w:rsidRPr="000923C6">
        <w:rPr>
          <w:rFonts w:ascii="Times New Roman" w:hAnsi="Times New Roman" w:cs="Times New Roman"/>
          <w:sz w:val="24"/>
          <w:szCs w:val="24"/>
        </w:rPr>
        <w:t xml:space="preserve"> (2007)</w:t>
      </w:r>
      <w:r w:rsidR="00190B25">
        <w:rPr>
          <w:rFonts w:ascii="Times New Roman" w:hAnsi="Times New Roman" w:cs="Times New Roman"/>
          <w:sz w:val="24"/>
          <w:szCs w:val="24"/>
        </w:rPr>
        <w:t>.</w:t>
      </w:r>
      <w:r w:rsidRPr="000923C6">
        <w:rPr>
          <w:rFonts w:ascii="Times New Roman" w:hAnsi="Times New Roman" w:cs="Times New Roman"/>
          <w:sz w:val="24"/>
          <w:szCs w:val="24"/>
        </w:rPr>
        <w:t xml:space="preserve"> Outward FDI and Local Employment Growth in Italy. Bank </w:t>
      </w:r>
    </w:p>
    <w:p w14:paraId="42A69357" w14:textId="706C3F7D" w:rsidR="007F1B40" w:rsidRDefault="008F5EE0" w:rsidP="00A04EFF">
      <w:pPr>
        <w:spacing w:line="240" w:lineRule="auto"/>
        <w:ind w:firstLine="720"/>
        <w:jc w:val="both"/>
        <w:rPr>
          <w:rFonts w:ascii="Times New Roman" w:hAnsi="Times New Roman" w:cs="Times New Roman"/>
          <w:sz w:val="24"/>
          <w:szCs w:val="24"/>
        </w:rPr>
      </w:pPr>
      <w:r w:rsidRPr="000923C6">
        <w:rPr>
          <w:rFonts w:ascii="Times New Roman" w:hAnsi="Times New Roman" w:cs="Times New Roman"/>
          <w:sz w:val="24"/>
          <w:szCs w:val="24"/>
        </w:rPr>
        <w:t xml:space="preserve">of Italy, Economic Research Department Temi di discussione (Economic Working Papers </w:t>
      </w:r>
    </w:p>
    <w:p w14:paraId="45FC00F4" w14:textId="0B6F4ABF" w:rsidR="008F5EE0" w:rsidRPr="000923C6" w:rsidRDefault="008F5EE0" w:rsidP="00A04EFF">
      <w:pPr>
        <w:spacing w:line="240" w:lineRule="auto"/>
        <w:ind w:firstLine="720"/>
        <w:jc w:val="both"/>
        <w:rPr>
          <w:rFonts w:ascii="Times New Roman" w:hAnsi="Times New Roman" w:cs="Times New Roman"/>
          <w:sz w:val="24"/>
          <w:szCs w:val="24"/>
        </w:rPr>
      </w:pPr>
      <w:r w:rsidRPr="000923C6">
        <w:rPr>
          <w:rFonts w:ascii="Times New Roman" w:hAnsi="Times New Roman" w:cs="Times New Roman"/>
          <w:sz w:val="24"/>
          <w:szCs w:val="24"/>
        </w:rPr>
        <w:t>613).</w:t>
      </w:r>
    </w:p>
    <w:p w14:paraId="6FBD7C76" w14:textId="77777777" w:rsidR="008F5EE0" w:rsidRPr="007C2D5C" w:rsidRDefault="008F5EE0" w:rsidP="00A04EFF">
      <w:pPr>
        <w:spacing w:line="240" w:lineRule="auto"/>
        <w:ind w:left="720" w:hanging="720"/>
        <w:jc w:val="both"/>
        <w:rPr>
          <w:rFonts w:ascii="Times New Roman" w:hAnsi="Times New Roman" w:cs="Times New Roman"/>
          <w:sz w:val="24"/>
          <w:szCs w:val="24"/>
          <w:shd w:val="clear" w:color="auto" w:fill="FFFFFF"/>
        </w:rPr>
      </w:pPr>
      <w:r w:rsidRPr="007C2D5C">
        <w:rPr>
          <w:rFonts w:ascii="Times New Roman" w:hAnsi="Times New Roman" w:cs="Times New Roman"/>
          <w:sz w:val="24"/>
          <w:szCs w:val="24"/>
          <w:shd w:val="clear" w:color="auto" w:fill="FFFFFF"/>
        </w:rPr>
        <w:t>Gawler, W.C. (2015). Infrastructure. In J. Jafari (Ed.), Encyclopedia of Tourism (309- 310). London: Routledge.</w:t>
      </w:r>
    </w:p>
    <w:p w14:paraId="5791E4D3" w14:textId="15FF54C4" w:rsidR="00190B25" w:rsidRDefault="008F5EE0" w:rsidP="00A04EFF">
      <w:pPr>
        <w:spacing w:line="240" w:lineRule="auto"/>
        <w:jc w:val="both"/>
        <w:rPr>
          <w:rFonts w:ascii="Times New Roman" w:hAnsi="Times New Roman" w:cs="Times New Roman"/>
          <w:sz w:val="24"/>
          <w:szCs w:val="24"/>
        </w:rPr>
      </w:pPr>
      <w:r w:rsidRPr="000923C6">
        <w:rPr>
          <w:rFonts w:ascii="Times New Roman" w:hAnsi="Times New Roman" w:cs="Times New Roman"/>
          <w:sz w:val="24"/>
          <w:szCs w:val="24"/>
        </w:rPr>
        <w:t xml:space="preserve">Girma, S., Görg, H., Pisu, M., </w:t>
      </w:r>
      <w:r w:rsidR="00190B25">
        <w:rPr>
          <w:rFonts w:ascii="Times New Roman" w:hAnsi="Times New Roman" w:cs="Times New Roman"/>
          <w:sz w:val="24"/>
          <w:szCs w:val="24"/>
        </w:rPr>
        <w:t>(</w:t>
      </w:r>
      <w:r w:rsidRPr="000923C6">
        <w:rPr>
          <w:rFonts w:ascii="Times New Roman" w:hAnsi="Times New Roman" w:cs="Times New Roman"/>
          <w:sz w:val="24"/>
          <w:szCs w:val="24"/>
        </w:rPr>
        <w:t>2008</w:t>
      </w:r>
      <w:r w:rsidR="00190B25">
        <w:rPr>
          <w:rFonts w:ascii="Times New Roman" w:hAnsi="Times New Roman" w:cs="Times New Roman"/>
          <w:sz w:val="24"/>
          <w:szCs w:val="24"/>
        </w:rPr>
        <w:t>)</w:t>
      </w:r>
      <w:r w:rsidRPr="000923C6">
        <w:rPr>
          <w:rFonts w:ascii="Times New Roman" w:hAnsi="Times New Roman" w:cs="Times New Roman"/>
          <w:sz w:val="24"/>
          <w:szCs w:val="24"/>
        </w:rPr>
        <w:t xml:space="preserve">. Exporting </w:t>
      </w:r>
      <w:r w:rsidR="00190B25" w:rsidRPr="000923C6">
        <w:rPr>
          <w:rFonts w:ascii="Times New Roman" w:hAnsi="Times New Roman" w:cs="Times New Roman"/>
          <w:sz w:val="24"/>
          <w:szCs w:val="24"/>
        </w:rPr>
        <w:t xml:space="preserve">Linkages </w:t>
      </w:r>
      <w:r w:rsidRPr="000923C6">
        <w:rPr>
          <w:rFonts w:ascii="Times New Roman" w:hAnsi="Times New Roman" w:cs="Times New Roman"/>
          <w:sz w:val="24"/>
          <w:szCs w:val="24"/>
        </w:rPr>
        <w:t xml:space="preserve">and </w:t>
      </w:r>
      <w:r w:rsidR="00190B25" w:rsidRPr="000923C6">
        <w:rPr>
          <w:rFonts w:ascii="Times New Roman" w:hAnsi="Times New Roman" w:cs="Times New Roman"/>
          <w:sz w:val="24"/>
          <w:szCs w:val="24"/>
        </w:rPr>
        <w:t xml:space="preserve">Productivity Spillovers </w:t>
      </w:r>
      <w:r w:rsidRPr="000923C6">
        <w:rPr>
          <w:rFonts w:ascii="Times New Roman" w:hAnsi="Times New Roman" w:cs="Times New Roman"/>
          <w:sz w:val="24"/>
          <w:szCs w:val="24"/>
        </w:rPr>
        <w:t xml:space="preserve">from </w:t>
      </w:r>
    </w:p>
    <w:p w14:paraId="535CA351" w14:textId="5EFC5B57" w:rsidR="008F5EE0" w:rsidRPr="0011448A" w:rsidRDefault="00190B25" w:rsidP="00A04EFF">
      <w:pPr>
        <w:spacing w:line="240" w:lineRule="auto"/>
        <w:ind w:firstLine="720"/>
        <w:jc w:val="both"/>
        <w:rPr>
          <w:rFonts w:ascii="Times New Roman" w:hAnsi="Times New Roman" w:cs="Times New Roman"/>
          <w:i/>
          <w:sz w:val="24"/>
          <w:szCs w:val="24"/>
        </w:rPr>
      </w:pPr>
      <w:r w:rsidRPr="000923C6">
        <w:rPr>
          <w:rFonts w:ascii="Times New Roman" w:hAnsi="Times New Roman" w:cs="Times New Roman"/>
          <w:sz w:val="24"/>
          <w:szCs w:val="24"/>
        </w:rPr>
        <w:t>Foreign Direct Investment</w:t>
      </w:r>
      <w:r>
        <w:rPr>
          <w:rFonts w:ascii="Times New Roman" w:hAnsi="Times New Roman" w:cs="Times New Roman"/>
          <w:sz w:val="24"/>
          <w:szCs w:val="24"/>
        </w:rPr>
        <w:t xml:space="preserve">. </w:t>
      </w:r>
      <w:r w:rsidRPr="0011448A">
        <w:rPr>
          <w:rFonts w:ascii="Times New Roman" w:hAnsi="Times New Roman" w:cs="Times New Roman"/>
          <w:i/>
          <w:sz w:val="24"/>
          <w:szCs w:val="24"/>
        </w:rPr>
        <w:t>Canada</w:t>
      </w:r>
      <w:r w:rsidR="008F5EE0" w:rsidRPr="0011448A">
        <w:rPr>
          <w:rFonts w:ascii="Times New Roman" w:hAnsi="Times New Roman" w:cs="Times New Roman"/>
          <w:i/>
          <w:sz w:val="24"/>
          <w:szCs w:val="24"/>
        </w:rPr>
        <w:t xml:space="preserve"> J</w:t>
      </w:r>
      <w:r w:rsidRPr="0011448A">
        <w:rPr>
          <w:rFonts w:ascii="Times New Roman" w:hAnsi="Times New Roman" w:cs="Times New Roman"/>
          <w:i/>
          <w:sz w:val="24"/>
          <w:szCs w:val="24"/>
        </w:rPr>
        <w:t>ournal of</w:t>
      </w:r>
      <w:r w:rsidR="008F5EE0" w:rsidRPr="0011448A">
        <w:rPr>
          <w:rFonts w:ascii="Times New Roman" w:hAnsi="Times New Roman" w:cs="Times New Roman"/>
          <w:i/>
          <w:sz w:val="24"/>
          <w:szCs w:val="24"/>
        </w:rPr>
        <w:t xml:space="preserve"> Econ</w:t>
      </w:r>
      <w:r w:rsidRPr="0011448A">
        <w:rPr>
          <w:rFonts w:ascii="Times New Roman" w:hAnsi="Times New Roman" w:cs="Times New Roman"/>
          <w:i/>
          <w:sz w:val="24"/>
          <w:szCs w:val="24"/>
        </w:rPr>
        <w:t>omics</w:t>
      </w:r>
      <w:r w:rsidR="008F5EE0" w:rsidRPr="0011448A">
        <w:rPr>
          <w:rFonts w:ascii="Times New Roman" w:hAnsi="Times New Roman" w:cs="Times New Roman"/>
          <w:i/>
          <w:sz w:val="24"/>
          <w:szCs w:val="24"/>
        </w:rPr>
        <w:t>. 41 (1), 320–340</w:t>
      </w:r>
    </w:p>
    <w:p w14:paraId="42AA00A3" w14:textId="25C02BB2" w:rsidR="007F1B40" w:rsidRPr="0011448A" w:rsidRDefault="00F9106D" w:rsidP="00A04EFF">
      <w:pPr>
        <w:spacing w:line="240" w:lineRule="auto"/>
        <w:jc w:val="both"/>
        <w:rPr>
          <w:rFonts w:ascii="Times New Roman" w:hAnsi="Times New Roman" w:cs="Times New Roman"/>
          <w:i/>
          <w:sz w:val="24"/>
          <w:szCs w:val="24"/>
        </w:rPr>
      </w:pPr>
      <w:r>
        <w:rPr>
          <w:rFonts w:ascii="Times New Roman" w:hAnsi="Times New Roman" w:cs="Times New Roman"/>
          <w:sz w:val="24"/>
          <w:szCs w:val="24"/>
        </w:rPr>
        <w:t>Glass, A. J. and K. Saggi (201</w:t>
      </w:r>
      <w:r w:rsidR="008F5EE0" w:rsidRPr="000923C6">
        <w:rPr>
          <w:rFonts w:ascii="Times New Roman" w:hAnsi="Times New Roman" w:cs="Times New Roman"/>
          <w:sz w:val="24"/>
          <w:szCs w:val="24"/>
        </w:rPr>
        <w:t xml:space="preserve">2) Multinational Firms and Technology Transfer. </w:t>
      </w:r>
      <w:r w:rsidR="008F5EE0" w:rsidRPr="0011448A">
        <w:rPr>
          <w:rFonts w:ascii="Times New Roman" w:hAnsi="Times New Roman" w:cs="Times New Roman"/>
          <w:i/>
          <w:sz w:val="24"/>
          <w:szCs w:val="24"/>
        </w:rPr>
        <w:t xml:space="preserve">Scandinavian </w:t>
      </w:r>
    </w:p>
    <w:p w14:paraId="23F23C5C" w14:textId="0EE7513F" w:rsidR="008F5EE0" w:rsidRPr="0011448A" w:rsidRDefault="008F5EE0" w:rsidP="00A04EFF">
      <w:pPr>
        <w:spacing w:line="240" w:lineRule="auto"/>
        <w:ind w:firstLine="720"/>
        <w:jc w:val="both"/>
        <w:rPr>
          <w:rFonts w:ascii="Times New Roman" w:hAnsi="Times New Roman" w:cs="Times New Roman"/>
          <w:i/>
          <w:sz w:val="24"/>
          <w:szCs w:val="24"/>
        </w:rPr>
      </w:pPr>
      <w:r w:rsidRPr="0011448A">
        <w:rPr>
          <w:rFonts w:ascii="Times New Roman" w:hAnsi="Times New Roman" w:cs="Times New Roman"/>
          <w:i/>
          <w:sz w:val="24"/>
          <w:szCs w:val="24"/>
        </w:rPr>
        <w:t>Journal of Economics 104:4, 495-513.</w:t>
      </w:r>
    </w:p>
    <w:p w14:paraId="41232A0A" w14:textId="06EEC4E7" w:rsidR="00190B25" w:rsidRDefault="008F5EE0" w:rsidP="00A04EFF">
      <w:pPr>
        <w:spacing w:line="240" w:lineRule="auto"/>
        <w:jc w:val="both"/>
        <w:rPr>
          <w:rFonts w:ascii="Times New Roman" w:hAnsi="Times New Roman" w:cs="Times New Roman"/>
          <w:sz w:val="24"/>
          <w:szCs w:val="24"/>
        </w:rPr>
      </w:pPr>
      <w:r w:rsidRPr="000923C6">
        <w:rPr>
          <w:rFonts w:ascii="Times New Roman" w:hAnsi="Times New Roman" w:cs="Times New Roman"/>
          <w:sz w:val="24"/>
          <w:szCs w:val="24"/>
        </w:rPr>
        <w:t xml:space="preserve">Görg, H., Greenaway, D., </w:t>
      </w:r>
      <w:r w:rsidR="00190B25">
        <w:rPr>
          <w:rFonts w:ascii="Times New Roman" w:hAnsi="Times New Roman" w:cs="Times New Roman"/>
          <w:sz w:val="24"/>
          <w:szCs w:val="24"/>
        </w:rPr>
        <w:t>(</w:t>
      </w:r>
      <w:r w:rsidR="00F9106D">
        <w:rPr>
          <w:rFonts w:ascii="Times New Roman" w:hAnsi="Times New Roman" w:cs="Times New Roman"/>
          <w:sz w:val="24"/>
          <w:szCs w:val="24"/>
        </w:rPr>
        <w:t>201</w:t>
      </w:r>
      <w:r w:rsidRPr="000923C6">
        <w:rPr>
          <w:rFonts w:ascii="Times New Roman" w:hAnsi="Times New Roman" w:cs="Times New Roman"/>
          <w:sz w:val="24"/>
          <w:szCs w:val="24"/>
        </w:rPr>
        <w:t>4</w:t>
      </w:r>
      <w:r w:rsidR="00190B25">
        <w:rPr>
          <w:rFonts w:ascii="Times New Roman" w:hAnsi="Times New Roman" w:cs="Times New Roman"/>
          <w:sz w:val="24"/>
          <w:szCs w:val="24"/>
        </w:rPr>
        <w:t>)</w:t>
      </w:r>
      <w:r w:rsidRPr="000923C6">
        <w:rPr>
          <w:rFonts w:ascii="Times New Roman" w:hAnsi="Times New Roman" w:cs="Times New Roman"/>
          <w:sz w:val="24"/>
          <w:szCs w:val="24"/>
        </w:rPr>
        <w:t xml:space="preserve">. Much </w:t>
      </w:r>
      <w:r w:rsidR="00190B25" w:rsidRPr="000923C6">
        <w:rPr>
          <w:rFonts w:ascii="Times New Roman" w:hAnsi="Times New Roman" w:cs="Times New Roman"/>
          <w:sz w:val="24"/>
          <w:szCs w:val="24"/>
        </w:rPr>
        <w:t>Ado About Nothing</w:t>
      </w:r>
      <w:r w:rsidRPr="000923C6">
        <w:rPr>
          <w:rFonts w:ascii="Times New Roman" w:hAnsi="Times New Roman" w:cs="Times New Roman"/>
          <w:sz w:val="24"/>
          <w:szCs w:val="24"/>
        </w:rPr>
        <w:t xml:space="preserve">? Do </w:t>
      </w:r>
      <w:r w:rsidR="00190B25" w:rsidRPr="000923C6">
        <w:rPr>
          <w:rFonts w:ascii="Times New Roman" w:hAnsi="Times New Roman" w:cs="Times New Roman"/>
          <w:sz w:val="24"/>
          <w:szCs w:val="24"/>
        </w:rPr>
        <w:t xml:space="preserve">Domestic Firms Really Benefit </w:t>
      </w:r>
    </w:p>
    <w:p w14:paraId="1F025869" w14:textId="52CBD10A" w:rsidR="008F5EE0" w:rsidRPr="000923C6" w:rsidRDefault="008F5EE0" w:rsidP="00A04EFF">
      <w:pPr>
        <w:spacing w:line="240" w:lineRule="auto"/>
        <w:ind w:firstLine="720"/>
        <w:jc w:val="both"/>
        <w:rPr>
          <w:rFonts w:ascii="Times New Roman" w:hAnsi="Times New Roman" w:cs="Times New Roman"/>
          <w:sz w:val="24"/>
          <w:szCs w:val="24"/>
        </w:rPr>
      </w:pPr>
      <w:r w:rsidRPr="000923C6">
        <w:rPr>
          <w:rFonts w:ascii="Times New Roman" w:hAnsi="Times New Roman" w:cs="Times New Roman"/>
          <w:sz w:val="24"/>
          <w:szCs w:val="24"/>
        </w:rPr>
        <w:t xml:space="preserve">from </w:t>
      </w:r>
      <w:r w:rsidR="00190B25" w:rsidRPr="000923C6">
        <w:rPr>
          <w:rFonts w:ascii="Times New Roman" w:hAnsi="Times New Roman" w:cs="Times New Roman"/>
          <w:sz w:val="24"/>
          <w:szCs w:val="24"/>
        </w:rPr>
        <w:t>Foreign Direct Investment</w:t>
      </w:r>
      <w:r w:rsidRPr="000923C6">
        <w:rPr>
          <w:rFonts w:ascii="Times New Roman" w:hAnsi="Times New Roman" w:cs="Times New Roman"/>
          <w:sz w:val="24"/>
          <w:szCs w:val="24"/>
        </w:rPr>
        <w:t xml:space="preserve">?. World Bank Res. Observer 19 (2), 171–197. </w:t>
      </w:r>
    </w:p>
    <w:p w14:paraId="172A3119" w14:textId="206A6A91" w:rsidR="007F1B40" w:rsidRDefault="008F5EE0" w:rsidP="00A04EFF">
      <w:pPr>
        <w:spacing w:line="240" w:lineRule="auto"/>
        <w:jc w:val="both"/>
        <w:rPr>
          <w:rFonts w:ascii="Times New Roman" w:hAnsi="Times New Roman" w:cs="Times New Roman"/>
          <w:sz w:val="24"/>
          <w:szCs w:val="24"/>
        </w:rPr>
      </w:pPr>
      <w:r w:rsidRPr="000923C6">
        <w:rPr>
          <w:rFonts w:ascii="Times New Roman" w:hAnsi="Times New Roman" w:cs="Times New Roman"/>
          <w:sz w:val="24"/>
          <w:szCs w:val="24"/>
        </w:rPr>
        <w:t>Harrison, N. (2007)</w:t>
      </w:r>
      <w:r w:rsidR="00190B25">
        <w:rPr>
          <w:rFonts w:ascii="Times New Roman" w:hAnsi="Times New Roman" w:cs="Times New Roman"/>
          <w:sz w:val="24"/>
          <w:szCs w:val="24"/>
        </w:rPr>
        <w:t>.</w:t>
      </w:r>
      <w:r w:rsidRPr="000923C6">
        <w:rPr>
          <w:rFonts w:ascii="Times New Roman" w:hAnsi="Times New Roman" w:cs="Times New Roman"/>
          <w:sz w:val="24"/>
          <w:szCs w:val="24"/>
        </w:rPr>
        <w:t xml:space="preserve"> FDI in Mexico: An Empirical Assessment of Employment Effects. (Kiel </w:t>
      </w:r>
    </w:p>
    <w:p w14:paraId="42733211" w14:textId="48AA58BC" w:rsidR="008F5EE0" w:rsidRPr="000923C6" w:rsidRDefault="008F5EE0" w:rsidP="00A04EFF">
      <w:pPr>
        <w:spacing w:line="240" w:lineRule="auto"/>
        <w:ind w:firstLine="720"/>
        <w:jc w:val="both"/>
        <w:rPr>
          <w:rFonts w:ascii="Times New Roman" w:hAnsi="Times New Roman" w:cs="Times New Roman"/>
          <w:sz w:val="24"/>
          <w:szCs w:val="24"/>
        </w:rPr>
      </w:pPr>
      <w:r w:rsidRPr="000923C6">
        <w:rPr>
          <w:rFonts w:ascii="Times New Roman" w:hAnsi="Times New Roman" w:cs="Times New Roman"/>
          <w:sz w:val="24"/>
          <w:szCs w:val="24"/>
        </w:rPr>
        <w:t xml:space="preserve">Working Paper No. 1328). </w:t>
      </w:r>
    </w:p>
    <w:p w14:paraId="4A1AF72B" w14:textId="053EB097" w:rsidR="007F1B40" w:rsidRDefault="00F9106D" w:rsidP="00A04EFF">
      <w:pPr>
        <w:spacing w:line="240" w:lineRule="auto"/>
        <w:jc w:val="both"/>
        <w:rPr>
          <w:rFonts w:ascii="Times New Roman" w:hAnsi="Times New Roman" w:cs="Times New Roman"/>
          <w:sz w:val="24"/>
          <w:szCs w:val="24"/>
        </w:rPr>
      </w:pPr>
      <w:r>
        <w:rPr>
          <w:rFonts w:ascii="Times New Roman" w:hAnsi="Times New Roman" w:cs="Times New Roman"/>
          <w:sz w:val="24"/>
          <w:szCs w:val="24"/>
        </w:rPr>
        <w:t>Iyanda, O. (2010</w:t>
      </w:r>
      <w:r w:rsidR="008F5EE0" w:rsidRPr="000923C6">
        <w:rPr>
          <w:rFonts w:ascii="Times New Roman" w:hAnsi="Times New Roman" w:cs="Times New Roman"/>
          <w:sz w:val="24"/>
          <w:szCs w:val="24"/>
        </w:rPr>
        <w:t>)</w:t>
      </w:r>
      <w:r w:rsidR="00190B25">
        <w:rPr>
          <w:rFonts w:ascii="Times New Roman" w:hAnsi="Times New Roman" w:cs="Times New Roman"/>
          <w:sz w:val="24"/>
          <w:szCs w:val="24"/>
        </w:rPr>
        <w:t>.</w:t>
      </w:r>
      <w:r w:rsidR="008F5EE0" w:rsidRPr="000923C6">
        <w:rPr>
          <w:rFonts w:ascii="Times New Roman" w:hAnsi="Times New Roman" w:cs="Times New Roman"/>
          <w:sz w:val="24"/>
          <w:szCs w:val="24"/>
        </w:rPr>
        <w:t xml:space="preserve"> The Impact of Multinational Enterpr</w:t>
      </w:r>
      <w:r w:rsidR="00190B25">
        <w:rPr>
          <w:rFonts w:ascii="Times New Roman" w:hAnsi="Times New Roman" w:cs="Times New Roman"/>
          <w:sz w:val="24"/>
          <w:szCs w:val="24"/>
        </w:rPr>
        <w:t>ises on Employment, Training &amp;</w:t>
      </w:r>
      <w:r w:rsidR="008F5EE0" w:rsidRPr="000923C6">
        <w:rPr>
          <w:rFonts w:ascii="Times New Roman" w:hAnsi="Times New Roman" w:cs="Times New Roman"/>
          <w:sz w:val="24"/>
          <w:szCs w:val="24"/>
        </w:rPr>
        <w:t xml:space="preserve"> </w:t>
      </w:r>
    </w:p>
    <w:p w14:paraId="2E2E7586" w14:textId="412B3AE2" w:rsidR="007F1B40" w:rsidRDefault="008F5EE0" w:rsidP="00A04EFF">
      <w:pPr>
        <w:spacing w:line="240" w:lineRule="auto"/>
        <w:ind w:firstLine="720"/>
        <w:jc w:val="both"/>
        <w:rPr>
          <w:rFonts w:ascii="Times New Roman" w:hAnsi="Times New Roman" w:cs="Times New Roman"/>
          <w:sz w:val="24"/>
          <w:szCs w:val="24"/>
        </w:rPr>
      </w:pPr>
      <w:r w:rsidRPr="000923C6">
        <w:rPr>
          <w:rFonts w:ascii="Times New Roman" w:hAnsi="Times New Roman" w:cs="Times New Roman"/>
          <w:sz w:val="24"/>
          <w:szCs w:val="24"/>
        </w:rPr>
        <w:t>Regional Development in Namibia</w:t>
      </w:r>
      <w:r w:rsidR="00190B25">
        <w:rPr>
          <w:rFonts w:ascii="Times New Roman" w:hAnsi="Times New Roman" w:cs="Times New Roman"/>
          <w:sz w:val="24"/>
          <w:szCs w:val="24"/>
        </w:rPr>
        <w:t xml:space="preserve"> a</w:t>
      </w:r>
      <w:r w:rsidRPr="000923C6">
        <w:rPr>
          <w:rFonts w:ascii="Times New Roman" w:hAnsi="Times New Roman" w:cs="Times New Roman"/>
          <w:sz w:val="24"/>
          <w:szCs w:val="24"/>
        </w:rPr>
        <w:t>nd Zimbabwe: A Preliminary Assessment</w:t>
      </w:r>
      <w:r w:rsidR="00190B25">
        <w:rPr>
          <w:rFonts w:ascii="Times New Roman" w:hAnsi="Times New Roman" w:cs="Times New Roman"/>
          <w:sz w:val="24"/>
          <w:szCs w:val="24"/>
        </w:rPr>
        <w:t xml:space="preserve"> of</w:t>
      </w:r>
      <w:r w:rsidRPr="000923C6">
        <w:rPr>
          <w:rFonts w:ascii="Times New Roman" w:hAnsi="Times New Roman" w:cs="Times New Roman"/>
          <w:sz w:val="24"/>
          <w:szCs w:val="24"/>
        </w:rPr>
        <w:t xml:space="preserve"> </w:t>
      </w:r>
    </w:p>
    <w:p w14:paraId="585481ED" w14:textId="003AE938" w:rsidR="008F5EE0" w:rsidRPr="000923C6" w:rsidRDefault="008F5EE0" w:rsidP="00A04EFF">
      <w:pPr>
        <w:spacing w:line="240" w:lineRule="auto"/>
        <w:ind w:firstLine="720"/>
        <w:jc w:val="both"/>
        <w:rPr>
          <w:rFonts w:ascii="Times New Roman" w:hAnsi="Times New Roman" w:cs="Times New Roman"/>
          <w:sz w:val="24"/>
          <w:szCs w:val="24"/>
        </w:rPr>
      </w:pPr>
      <w:r w:rsidRPr="000923C6">
        <w:rPr>
          <w:rFonts w:ascii="Times New Roman" w:hAnsi="Times New Roman" w:cs="Times New Roman"/>
          <w:sz w:val="24"/>
          <w:szCs w:val="24"/>
        </w:rPr>
        <w:t>M</w:t>
      </w:r>
      <w:r w:rsidR="0028135E">
        <w:rPr>
          <w:rFonts w:ascii="Times New Roman" w:hAnsi="Times New Roman" w:cs="Times New Roman"/>
          <w:sz w:val="24"/>
          <w:szCs w:val="24"/>
        </w:rPr>
        <w:t>NE</w:t>
      </w:r>
      <w:r w:rsidRPr="000923C6">
        <w:rPr>
          <w:rFonts w:ascii="Times New Roman" w:hAnsi="Times New Roman" w:cs="Times New Roman"/>
          <w:sz w:val="24"/>
          <w:szCs w:val="24"/>
        </w:rPr>
        <w:t xml:space="preserve"> Progra</w:t>
      </w:r>
      <w:r w:rsidR="00190B25">
        <w:rPr>
          <w:rFonts w:ascii="Times New Roman" w:hAnsi="Times New Roman" w:cs="Times New Roman"/>
          <w:sz w:val="24"/>
          <w:szCs w:val="24"/>
        </w:rPr>
        <w:t>mme, International Lbour Office</w:t>
      </w:r>
      <w:r w:rsidRPr="000923C6">
        <w:rPr>
          <w:rFonts w:ascii="Times New Roman" w:hAnsi="Times New Roman" w:cs="Times New Roman"/>
          <w:sz w:val="24"/>
          <w:szCs w:val="24"/>
        </w:rPr>
        <w:t xml:space="preserve"> (Working Paper No. 84).</w:t>
      </w:r>
    </w:p>
    <w:p w14:paraId="18A300CC" w14:textId="6C7AF7F2" w:rsidR="0028135E" w:rsidRDefault="008F5EE0" w:rsidP="00A04EFF">
      <w:pPr>
        <w:spacing w:line="240" w:lineRule="auto"/>
        <w:jc w:val="both"/>
        <w:rPr>
          <w:rFonts w:ascii="Times New Roman" w:hAnsi="Times New Roman" w:cs="Times New Roman"/>
          <w:sz w:val="24"/>
          <w:szCs w:val="24"/>
        </w:rPr>
      </w:pPr>
      <w:r w:rsidRPr="000923C6">
        <w:rPr>
          <w:rFonts w:ascii="Times New Roman" w:hAnsi="Times New Roman" w:cs="Times New Roman"/>
          <w:sz w:val="24"/>
          <w:szCs w:val="24"/>
        </w:rPr>
        <w:t xml:space="preserve">Javorcik, B., </w:t>
      </w:r>
      <w:r w:rsidR="0028135E">
        <w:rPr>
          <w:rFonts w:ascii="Times New Roman" w:hAnsi="Times New Roman" w:cs="Times New Roman"/>
          <w:sz w:val="24"/>
          <w:szCs w:val="24"/>
        </w:rPr>
        <w:t>(</w:t>
      </w:r>
      <w:r w:rsidR="00F9106D">
        <w:rPr>
          <w:rFonts w:ascii="Times New Roman" w:hAnsi="Times New Roman" w:cs="Times New Roman"/>
          <w:sz w:val="24"/>
          <w:szCs w:val="24"/>
        </w:rPr>
        <w:t>201</w:t>
      </w:r>
      <w:r w:rsidRPr="000923C6">
        <w:rPr>
          <w:rFonts w:ascii="Times New Roman" w:hAnsi="Times New Roman" w:cs="Times New Roman"/>
          <w:sz w:val="24"/>
          <w:szCs w:val="24"/>
        </w:rPr>
        <w:t>4</w:t>
      </w:r>
      <w:r w:rsidR="0028135E">
        <w:rPr>
          <w:rFonts w:ascii="Times New Roman" w:hAnsi="Times New Roman" w:cs="Times New Roman"/>
          <w:sz w:val="24"/>
          <w:szCs w:val="24"/>
        </w:rPr>
        <w:t>)</w:t>
      </w:r>
      <w:r w:rsidRPr="000923C6">
        <w:rPr>
          <w:rFonts w:ascii="Times New Roman" w:hAnsi="Times New Roman" w:cs="Times New Roman"/>
          <w:sz w:val="24"/>
          <w:szCs w:val="24"/>
        </w:rPr>
        <w:t xml:space="preserve">. Does </w:t>
      </w:r>
      <w:r w:rsidR="0028135E" w:rsidRPr="000923C6">
        <w:rPr>
          <w:rFonts w:ascii="Times New Roman" w:hAnsi="Times New Roman" w:cs="Times New Roman"/>
          <w:sz w:val="24"/>
          <w:szCs w:val="24"/>
        </w:rPr>
        <w:t xml:space="preserve">Foreign Direct Investment Increase </w:t>
      </w:r>
      <w:r w:rsidRPr="000923C6">
        <w:rPr>
          <w:rFonts w:ascii="Times New Roman" w:hAnsi="Times New Roman" w:cs="Times New Roman"/>
          <w:sz w:val="24"/>
          <w:szCs w:val="24"/>
        </w:rPr>
        <w:t xml:space="preserve">the </w:t>
      </w:r>
      <w:r w:rsidR="0028135E" w:rsidRPr="000923C6">
        <w:rPr>
          <w:rFonts w:ascii="Times New Roman" w:hAnsi="Times New Roman" w:cs="Times New Roman"/>
          <w:sz w:val="24"/>
          <w:szCs w:val="24"/>
        </w:rPr>
        <w:t xml:space="preserve">Productivity </w:t>
      </w:r>
      <w:r w:rsidRPr="000923C6">
        <w:rPr>
          <w:rFonts w:ascii="Times New Roman" w:hAnsi="Times New Roman" w:cs="Times New Roman"/>
          <w:sz w:val="24"/>
          <w:szCs w:val="24"/>
        </w:rPr>
        <w:t xml:space="preserve">of </w:t>
      </w:r>
      <w:r w:rsidR="0028135E" w:rsidRPr="000923C6">
        <w:rPr>
          <w:rFonts w:ascii="Times New Roman" w:hAnsi="Times New Roman" w:cs="Times New Roman"/>
          <w:sz w:val="24"/>
          <w:szCs w:val="24"/>
        </w:rPr>
        <w:t xml:space="preserve">Domestic </w:t>
      </w:r>
    </w:p>
    <w:p w14:paraId="7E0BAE95" w14:textId="77777777" w:rsidR="0028135E" w:rsidRPr="0011448A" w:rsidRDefault="0028135E" w:rsidP="00A04EFF">
      <w:pPr>
        <w:spacing w:line="240" w:lineRule="auto"/>
        <w:ind w:firstLine="720"/>
        <w:jc w:val="both"/>
        <w:rPr>
          <w:rFonts w:ascii="Times New Roman" w:hAnsi="Times New Roman" w:cs="Times New Roman"/>
          <w:i/>
          <w:sz w:val="24"/>
          <w:szCs w:val="24"/>
        </w:rPr>
      </w:pPr>
      <w:r w:rsidRPr="000923C6">
        <w:rPr>
          <w:rFonts w:ascii="Times New Roman" w:hAnsi="Times New Roman" w:cs="Times New Roman"/>
          <w:sz w:val="24"/>
          <w:szCs w:val="24"/>
        </w:rPr>
        <w:t>Firms</w:t>
      </w:r>
      <w:r w:rsidR="008F5EE0" w:rsidRPr="000923C6">
        <w:rPr>
          <w:rFonts w:ascii="Times New Roman" w:hAnsi="Times New Roman" w:cs="Times New Roman"/>
          <w:sz w:val="24"/>
          <w:szCs w:val="24"/>
        </w:rPr>
        <w:t xml:space="preserve">? In </w:t>
      </w:r>
      <w:r w:rsidRPr="000923C6">
        <w:rPr>
          <w:rFonts w:ascii="Times New Roman" w:hAnsi="Times New Roman" w:cs="Times New Roman"/>
          <w:sz w:val="24"/>
          <w:szCs w:val="24"/>
        </w:rPr>
        <w:t xml:space="preserve">Search </w:t>
      </w:r>
      <w:r w:rsidR="008F5EE0" w:rsidRPr="000923C6">
        <w:rPr>
          <w:rFonts w:ascii="Times New Roman" w:hAnsi="Times New Roman" w:cs="Times New Roman"/>
          <w:sz w:val="24"/>
          <w:szCs w:val="24"/>
        </w:rPr>
        <w:t xml:space="preserve">of </w:t>
      </w:r>
      <w:r w:rsidRPr="000923C6">
        <w:rPr>
          <w:rFonts w:ascii="Times New Roman" w:hAnsi="Times New Roman" w:cs="Times New Roman"/>
          <w:sz w:val="24"/>
          <w:szCs w:val="24"/>
        </w:rPr>
        <w:t>Spillovers Through Backward Linkages</w:t>
      </w:r>
      <w:r>
        <w:rPr>
          <w:rFonts w:ascii="Times New Roman" w:hAnsi="Times New Roman" w:cs="Times New Roman"/>
          <w:sz w:val="24"/>
          <w:szCs w:val="24"/>
        </w:rPr>
        <w:t xml:space="preserve">. </w:t>
      </w:r>
      <w:r w:rsidRPr="0011448A">
        <w:rPr>
          <w:rFonts w:ascii="Times New Roman" w:hAnsi="Times New Roman" w:cs="Times New Roman"/>
          <w:i/>
          <w:sz w:val="24"/>
          <w:szCs w:val="24"/>
        </w:rPr>
        <w:t>American</w:t>
      </w:r>
      <w:r w:rsidR="008F5EE0" w:rsidRPr="0011448A">
        <w:rPr>
          <w:rFonts w:ascii="Times New Roman" w:hAnsi="Times New Roman" w:cs="Times New Roman"/>
          <w:i/>
          <w:sz w:val="24"/>
          <w:szCs w:val="24"/>
        </w:rPr>
        <w:t xml:space="preserve"> Econ</w:t>
      </w:r>
      <w:r w:rsidRPr="0011448A">
        <w:rPr>
          <w:rFonts w:ascii="Times New Roman" w:hAnsi="Times New Roman" w:cs="Times New Roman"/>
          <w:i/>
          <w:sz w:val="24"/>
          <w:szCs w:val="24"/>
        </w:rPr>
        <w:t>omic</w:t>
      </w:r>
      <w:r w:rsidR="008F5EE0" w:rsidRPr="0011448A">
        <w:rPr>
          <w:rFonts w:ascii="Times New Roman" w:hAnsi="Times New Roman" w:cs="Times New Roman"/>
          <w:i/>
          <w:sz w:val="24"/>
          <w:szCs w:val="24"/>
        </w:rPr>
        <w:t xml:space="preserve"> </w:t>
      </w:r>
    </w:p>
    <w:p w14:paraId="3D095370" w14:textId="213575E1" w:rsidR="008F5EE0" w:rsidRPr="0011448A" w:rsidRDefault="008F5EE0" w:rsidP="00A04EFF">
      <w:pPr>
        <w:spacing w:line="240" w:lineRule="auto"/>
        <w:ind w:firstLine="720"/>
        <w:jc w:val="both"/>
        <w:rPr>
          <w:rFonts w:ascii="Times New Roman" w:hAnsi="Times New Roman" w:cs="Times New Roman"/>
          <w:i/>
          <w:sz w:val="24"/>
          <w:szCs w:val="24"/>
        </w:rPr>
      </w:pPr>
      <w:r w:rsidRPr="0011448A">
        <w:rPr>
          <w:rFonts w:ascii="Times New Roman" w:hAnsi="Times New Roman" w:cs="Times New Roman"/>
          <w:i/>
          <w:sz w:val="24"/>
          <w:szCs w:val="24"/>
        </w:rPr>
        <w:t>Rev</w:t>
      </w:r>
      <w:r w:rsidR="0028135E" w:rsidRPr="0011448A">
        <w:rPr>
          <w:rFonts w:ascii="Times New Roman" w:hAnsi="Times New Roman" w:cs="Times New Roman"/>
          <w:i/>
          <w:sz w:val="24"/>
          <w:szCs w:val="24"/>
        </w:rPr>
        <w:t>iew</w:t>
      </w:r>
      <w:r w:rsidRPr="0011448A">
        <w:rPr>
          <w:rFonts w:ascii="Times New Roman" w:hAnsi="Times New Roman" w:cs="Times New Roman"/>
          <w:i/>
          <w:sz w:val="24"/>
          <w:szCs w:val="24"/>
        </w:rPr>
        <w:t>. 94, 605–627.</w:t>
      </w:r>
    </w:p>
    <w:p w14:paraId="0CDDA53E" w14:textId="2885A3B0" w:rsidR="007F1B40" w:rsidRDefault="008F5EE0" w:rsidP="00A04EFF">
      <w:pPr>
        <w:spacing w:line="240" w:lineRule="auto"/>
        <w:jc w:val="both"/>
        <w:rPr>
          <w:rFonts w:ascii="Times New Roman" w:hAnsi="Times New Roman" w:cs="Times New Roman"/>
          <w:sz w:val="24"/>
          <w:szCs w:val="24"/>
        </w:rPr>
      </w:pPr>
      <w:r w:rsidRPr="000923C6">
        <w:rPr>
          <w:rFonts w:ascii="Times New Roman" w:hAnsi="Times New Roman" w:cs="Times New Roman"/>
          <w:sz w:val="24"/>
          <w:szCs w:val="24"/>
        </w:rPr>
        <w:t xml:space="preserve">Karlsson, S., N. Lundin, F. Sjoholm and </w:t>
      </w:r>
      <w:r w:rsidR="0028135E">
        <w:rPr>
          <w:rFonts w:ascii="Times New Roman" w:hAnsi="Times New Roman" w:cs="Times New Roman"/>
          <w:sz w:val="24"/>
          <w:szCs w:val="24"/>
        </w:rPr>
        <w:t>He, P.</w:t>
      </w:r>
      <w:r w:rsidRPr="000923C6">
        <w:rPr>
          <w:rFonts w:ascii="Times New Roman" w:hAnsi="Times New Roman" w:cs="Times New Roman"/>
          <w:sz w:val="24"/>
          <w:szCs w:val="24"/>
        </w:rPr>
        <w:t xml:space="preserve"> (2007) “FDI and Job Creation in China,” </w:t>
      </w:r>
    </w:p>
    <w:p w14:paraId="1CAB7D46" w14:textId="77777777" w:rsidR="007F1B40" w:rsidRDefault="008F5EE0" w:rsidP="00A04EFF">
      <w:pPr>
        <w:spacing w:line="240" w:lineRule="auto"/>
        <w:ind w:firstLine="720"/>
        <w:jc w:val="both"/>
        <w:rPr>
          <w:rFonts w:ascii="Times New Roman" w:hAnsi="Times New Roman" w:cs="Times New Roman"/>
          <w:sz w:val="24"/>
          <w:szCs w:val="24"/>
        </w:rPr>
      </w:pPr>
      <w:r w:rsidRPr="000923C6">
        <w:rPr>
          <w:rFonts w:ascii="Times New Roman" w:hAnsi="Times New Roman" w:cs="Times New Roman"/>
          <w:sz w:val="24"/>
          <w:szCs w:val="24"/>
        </w:rPr>
        <w:t xml:space="preserve">(Working Paper Series Vol. 2007–24) (Kitakyushu: The International Center for the </w:t>
      </w:r>
    </w:p>
    <w:p w14:paraId="29D2D092" w14:textId="499AF20D" w:rsidR="008F5EE0" w:rsidRPr="000923C6" w:rsidRDefault="008F5EE0" w:rsidP="00A04EFF">
      <w:pPr>
        <w:spacing w:line="240" w:lineRule="auto"/>
        <w:ind w:firstLine="720"/>
        <w:jc w:val="both"/>
        <w:rPr>
          <w:rFonts w:ascii="Times New Roman" w:hAnsi="Times New Roman" w:cs="Times New Roman"/>
          <w:sz w:val="24"/>
          <w:szCs w:val="24"/>
        </w:rPr>
      </w:pPr>
      <w:r w:rsidRPr="000923C6">
        <w:rPr>
          <w:rFonts w:ascii="Times New Roman" w:hAnsi="Times New Roman" w:cs="Times New Roman"/>
          <w:sz w:val="24"/>
          <w:szCs w:val="24"/>
        </w:rPr>
        <w:t>Study of East Asian Development).</w:t>
      </w:r>
    </w:p>
    <w:p w14:paraId="17984590" w14:textId="0CA4D983" w:rsidR="008F5EE0" w:rsidRPr="0011448A" w:rsidRDefault="008F5EE0" w:rsidP="00A04EFF">
      <w:pPr>
        <w:spacing w:line="240" w:lineRule="auto"/>
        <w:ind w:left="720" w:hanging="720"/>
        <w:jc w:val="both"/>
        <w:rPr>
          <w:rFonts w:ascii="Times New Roman" w:hAnsi="Times New Roman" w:cs="Times New Roman"/>
          <w:i/>
          <w:sz w:val="24"/>
          <w:szCs w:val="24"/>
          <w:shd w:val="clear" w:color="auto" w:fill="FFFFFF"/>
        </w:rPr>
      </w:pPr>
      <w:r w:rsidRPr="007C2D5C">
        <w:rPr>
          <w:rFonts w:ascii="Times New Roman" w:hAnsi="Times New Roman" w:cs="Times New Roman"/>
          <w:sz w:val="24"/>
          <w:szCs w:val="24"/>
        </w:rPr>
        <w:t xml:space="preserve">Kim, M. (2015). Productivity </w:t>
      </w:r>
      <w:r w:rsidR="0028135E" w:rsidRPr="007C2D5C">
        <w:rPr>
          <w:rFonts w:ascii="Times New Roman" w:hAnsi="Times New Roman" w:cs="Times New Roman"/>
          <w:sz w:val="24"/>
          <w:szCs w:val="24"/>
        </w:rPr>
        <w:t xml:space="preserve">Spillovers </w:t>
      </w:r>
      <w:r w:rsidRPr="007C2D5C">
        <w:rPr>
          <w:rFonts w:ascii="Times New Roman" w:hAnsi="Times New Roman" w:cs="Times New Roman"/>
          <w:sz w:val="24"/>
          <w:szCs w:val="24"/>
        </w:rPr>
        <w:t xml:space="preserve">from FDI and the </w:t>
      </w:r>
      <w:r w:rsidR="0028135E" w:rsidRPr="007C2D5C">
        <w:rPr>
          <w:rFonts w:ascii="Times New Roman" w:hAnsi="Times New Roman" w:cs="Times New Roman"/>
          <w:sz w:val="24"/>
          <w:szCs w:val="24"/>
        </w:rPr>
        <w:t xml:space="preserve">Role </w:t>
      </w:r>
      <w:r w:rsidRPr="007C2D5C">
        <w:rPr>
          <w:rFonts w:ascii="Times New Roman" w:hAnsi="Times New Roman" w:cs="Times New Roman"/>
          <w:sz w:val="24"/>
          <w:szCs w:val="24"/>
        </w:rPr>
        <w:t xml:space="preserve">of </w:t>
      </w:r>
      <w:r w:rsidR="0028135E" w:rsidRPr="007C2D5C">
        <w:rPr>
          <w:rFonts w:ascii="Times New Roman" w:hAnsi="Times New Roman" w:cs="Times New Roman"/>
          <w:sz w:val="24"/>
          <w:szCs w:val="24"/>
        </w:rPr>
        <w:t xml:space="preserve">Domestic Firm’s Absorptive Capacity </w:t>
      </w:r>
      <w:r w:rsidRPr="007C2D5C">
        <w:rPr>
          <w:rFonts w:ascii="Times New Roman" w:hAnsi="Times New Roman" w:cs="Times New Roman"/>
          <w:sz w:val="24"/>
          <w:szCs w:val="24"/>
        </w:rPr>
        <w:t xml:space="preserve">in South Korean </w:t>
      </w:r>
      <w:r w:rsidR="0028135E" w:rsidRPr="007C2D5C">
        <w:rPr>
          <w:rFonts w:ascii="Times New Roman" w:hAnsi="Times New Roman" w:cs="Times New Roman"/>
          <w:sz w:val="24"/>
          <w:szCs w:val="24"/>
        </w:rPr>
        <w:t>Manufacturing Industries</w:t>
      </w:r>
      <w:r w:rsidRPr="007C2D5C">
        <w:rPr>
          <w:rFonts w:ascii="Times New Roman" w:hAnsi="Times New Roman" w:cs="Times New Roman"/>
          <w:sz w:val="24"/>
          <w:szCs w:val="24"/>
        </w:rPr>
        <w:t xml:space="preserve">. </w:t>
      </w:r>
      <w:r w:rsidRPr="0011448A">
        <w:rPr>
          <w:rFonts w:ascii="Times New Roman" w:hAnsi="Times New Roman" w:cs="Times New Roman"/>
          <w:i/>
          <w:sz w:val="24"/>
          <w:szCs w:val="24"/>
        </w:rPr>
        <w:t xml:space="preserve">Empirical </w:t>
      </w:r>
      <w:r w:rsidR="0011448A" w:rsidRPr="0011448A">
        <w:rPr>
          <w:rFonts w:ascii="Times New Roman" w:hAnsi="Times New Roman" w:cs="Times New Roman"/>
          <w:i/>
          <w:sz w:val="24"/>
          <w:szCs w:val="24"/>
        </w:rPr>
        <w:t xml:space="preserve">Journal of </w:t>
      </w:r>
      <w:r w:rsidRPr="0011448A">
        <w:rPr>
          <w:rFonts w:ascii="Times New Roman" w:hAnsi="Times New Roman" w:cs="Times New Roman"/>
          <w:i/>
          <w:sz w:val="24"/>
          <w:szCs w:val="24"/>
        </w:rPr>
        <w:t>Economics, 48(2), 807-827</w:t>
      </w:r>
    </w:p>
    <w:p w14:paraId="47B15498" w14:textId="254475DA" w:rsidR="008F5EE0" w:rsidRPr="007C2D5C" w:rsidRDefault="008F5EE0" w:rsidP="00A04EFF">
      <w:pPr>
        <w:spacing w:line="240" w:lineRule="auto"/>
        <w:ind w:left="720" w:hanging="720"/>
        <w:jc w:val="both"/>
        <w:rPr>
          <w:rFonts w:ascii="Times New Roman" w:hAnsi="Times New Roman" w:cs="Times New Roman"/>
          <w:sz w:val="24"/>
          <w:szCs w:val="24"/>
        </w:rPr>
      </w:pPr>
      <w:r w:rsidRPr="007C2D5C">
        <w:rPr>
          <w:rFonts w:ascii="Times New Roman" w:hAnsi="Times New Roman" w:cs="Times New Roman"/>
          <w:sz w:val="24"/>
          <w:szCs w:val="24"/>
        </w:rPr>
        <w:t>Kristjánsdóttir, H</w:t>
      </w:r>
      <w:r w:rsidR="0028135E">
        <w:rPr>
          <w:rFonts w:ascii="Times New Roman" w:hAnsi="Times New Roman" w:cs="Times New Roman"/>
          <w:sz w:val="24"/>
          <w:szCs w:val="24"/>
        </w:rPr>
        <w:t>.</w:t>
      </w:r>
      <w:r w:rsidRPr="007C2D5C">
        <w:rPr>
          <w:rFonts w:ascii="Times New Roman" w:hAnsi="Times New Roman" w:cs="Times New Roman"/>
          <w:sz w:val="24"/>
          <w:szCs w:val="24"/>
        </w:rPr>
        <w:t xml:space="preserve"> (2015). Foreign </w:t>
      </w:r>
      <w:r w:rsidR="0028135E" w:rsidRPr="007C2D5C">
        <w:rPr>
          <w:rFonts w:ascii="Times New Roman" w:hAnsi="Times New Roman" w:cs="Times New Roman"/>
          <w:sz w:val="24"/>
          <w:szCs w:val="24"/>
        </w:rPr>
        <w:t xml:space="preserve">Direct Investment </w:t>
      </w:r>
      <w:r w:rsidRPr="007C2D5C">
        <w:rPr>
          <w:rFonts w:ascii="Times New Roman" w:hAnsi="Times New Roman" w:cs="Times New Roman"/>
          <w:sz w:val="24"/>
          <w:szCs w:val="24"/>
        </w:rPr>
        <w:t xml:space="preserve">in the </w:t>
      </w:r>
      <w:r w:rsidR="0028135E" w:rsidRPr="007C2D5C">
        <w:rPr>
          <w:rFonts w:ascii="Times New Roman" w:hAnsi="Times New Roman" w:cs="Times New Roman"/>
          <w:sz w:val="24"/>
          <w:szCs w:val="24"/>
        </w:rPr>
        <w:t xml:space="preserve">Hospitality Industry </w:t>
      </w:r>
      <w:r w:rsidRPr="007C2D5C">
        <w:rPr>
          <w:rFonts w:ascii="Times New Roman" w:hAnsi="Times New Roman" w:cs="Times New Roman"/>
          <w:sz w:val="24"/>
          <w:szCs w:val="24"/>
        </w:rPr>
        <w:t xml:space="preserve">in Iceland and Norway, in </w:t>
      </w:r>
      <w:r w:rsidR="0028135E" w:rsidRPr="007C2D5C">
        <w:rPr>
          <w:rFonts w:ascii="Times New Roman" w:hAnsi="Times New Roman" w:cs="Times New Roman"/>
          <w:sz w:val="24"/>
          <w:szCs w:val="24"/>
        </w:rPr>
        <w:t xml:space="preserve">Comparison </w:t>
      </w:r>
      <w:r w:rsidRPr="007C2D5C">
        <w:rPr>
          <w:rFonts w:ascii="Times New Roman" w:hAnsi="Times New Roman" w:cs="Times New Roman"/>
          <w:sz w:val="24"/>
          <w:szCs w:val="24"/>
        </w:rPr>
        <w:t xml:space="preserve">to the Nordics and </w:t>
      </w:r>
      <w:r w:rsidR="0028135E" w:rsidRPr="007C2D5C">
        <w:rPr>
          <w:rFonts w:ascii="Times New Roman" w:hAnsi="Times New Roman" w:cs="Times New Roman"/>
          <w:sz w:val="24"/>
          <w:szCs w:val="24"/>
        </w:rPr>
        <w:t xml:space="preserve">A Range </w:t>
      </w:r>
      <w:r w:rsidRPr="007C2D5C">
        <w:rPr>
          <w:rFonts w:ascii="Times New Roman" w:hAnsi="Times New Roman" w:cs="Times New Roman"/>
          <w:sz w:val="24"/>
          <w:szCs w:val="24"/>
        </w:rPr>
        <w:t xml:space="preserve">of </w:t>
      </w:r>
      <w:r w:rsidR="0028135E" w:rsidRPr="007C2D5C">
        <w:rPr>
          <w:rFonts w:ascii="Times New Roman" w:hAnsi="Times New Roman" w:cs="Times New Roman"/>
          <w:sz w:val="24"/>
          <w:szCs w:val="24"/>
        </w:rPr>
        <w:t xml:space="preserve">Other </w:t>
      </w:r>
      <w:r w:rsidRPr="007C2D5C">
        <w:rPr>
          <w:rFonts w:ascii="Times New Roman" w:hAnsi="Times New Roman" w:cs="Times New Roman"/>
          <w:sz w:val="24"/>
          <w:szCs w:val="24"/>
        </w:rPr>
        <w:t xml:space="preserve">OECD </w:t>
      </w:r>
      <w:r w:rsidR="0028135E" w:rsidRPr="007C2D5C">
        <w:rPr>
          <w:rFonts w:ascii="Times New Roman" w:hAnsi="Times New Roman" w:cs="Times New Roman"/>
          <w:sz w:val="24"/>
          <w:szCs w:val="24"/>
        </w:rPr>
        <w:t>Countries</w:t>
      </w:r>
      <w:r w:rsidRPr="007C2D5C">
        <w:rPr>
          <w:rFonts w:ascii="Times New Roman" w:hAnsi="Times New Roman" w:cs="Times New Roman"/>
          <w:sz w:val="24"/>
          <w:szCs w:val="24"/>
        </w:rPr>
        <w:t xml:space="preserve">. </w:t>
      </w:r>
      <w:r w:rsidRPr="007C2D5C">
        <w:rPr>
          <w:rFonts w:ascii="Times New Roman" w:hAnsi="Times New Roman" w:cs="Times New Roman"/>
          <w:i/>
          <w:sz w:val="24"/>
          <w:szCs w:val="24"/>
        </w:rPr>
        <w:t>Scandinavian Journal of Hospitality and Tourism</w:t>
      </w:r>
      <w:r w:rsidRPr="007C2D5C">
        <w:rPr>
          <w:rFonts w:ascii="Times New Roman" w:hAnsi="Times New Roman" w:cs="Times New Roman"/>
          <w:sz w:val="24"/>
          <w:szCs w:val="24"/>
        </w:rPr>
        <w:t>. Vol. 5(2) 79-93</w:t>
      </w:r>
      <w:r w:rsidR="0028135E">
        <w:rPr>
          <w:rFonts w:ascii="Times New Roman" w:hAnsi="Times New Roman" w:cs="Times New Roman"/>
          <w:sz w:val="24"/>
          <w:szCs w:val="24"/>
        </w:rPr>
        <w:t>.</w:t>
      </w:r>
    </w:p>
    <w:p w14:paraId="7F708EEC" w14:textId="77777777" w:rsidR="0028135E" w:rsidRDefault="008F5EE0" w:rsidP="00A04EFF">
      <w:pPr>
        <w:spacing w:line="240" w:lineRule="auto"/>
        <w:jc w:val="both"/>
        <w:rPr>
          <w:rFonts w:ascii="Times New Roman" w:hAnsi="Times New Roman" w:cs="Times New Roman"/>
          <w:sz w:val="24"/>
          <w:szCs w:val="24"/>
        </w:rPr>
      </w:pPr>
      <w:r w:rsidRPr="000923C6">
        <w:rPr>
          <w:rFonts w:ascii="Times New Roman" w:hAnsi="Times New Roman" w:cs="Times New Roman"/>
          <w:sz w:val="24"/>
          <w:szCs w:val="24"/>
        </w:rPr>
        <w:t xml:space="preserve">Kugler, M., </w:t>
      </w:r>
      <w:r w:rsidR="0028135E">
        <w:rPr>
          <w:rFonts w:ascii="Times New Roman" w:hAnsi="Times New Roman" w:cs="Times New Roman"/>
          <w:sz w:val="24"/>
          <w:szCs w:val="24"/>
        </w:rPr>
        <w:t>(</w:t>
      </w:r>
      <w:r w:rsidRPr="000923C6">
        <w:rPr>
          <w:rFonts w:ascii="Times New Roman" w:hAnsi="Times New Roman" w:cs="Times New Roman"/>
          <w:sz w:val="24"/>
          <w:szCs w:val="24"/>
        </w:rPr>
        <w:t>2006</w:t>
      </w:r>
      <w:r w:rsidR="0028135E">
        <w:rPr>
          <w:rFonts w:ascii="Times New Roman" w:hAnsi="Times New Roman" w:cs="Times New Roman"/>
          <w:sz w:val="24"/>
          <w:szCs w:val="24"/>
        </w:rPr>
        <w:t>)</w:t>
      </w:r>
      <w:r w:rsidRPr="000923C6">
        <w:rPr>
          <w:rFonts w:ascii="Times New Roman" w:hAnsi="Times New Roman" w:cs="Times New Roman"/>
          <w:sz w:val="24"/>
          <w:szCs w:val="24"/>
        </w:rPr>
        <w:t xml:space="preserve">. Spillovers from </w:t>
      </w:r>
      <w:r w:rsidR="0028135E" w:rsidRPr="000923C6">
        <w:rPr>
          <w:rFonts w:ascii="Times New Roman" w:hAnsi="Times New Roman" w:cs="Times New Roman"/>
          <w:sz w:val="24"/>
          <w:szCs w:val="24"/>
        </w:rPr>
        <w:t>Foreign Direct Investment</w:t>
      </w:r>
      <w:r w:rsidRPr="000923C6">
        <w:rPr>
          <w:rFonts w:ascii="Times New Roman" w:hAnsi="Times New Roman" w:cs="Times New Roman"/>
          <w:sz w:val="24"/>
          <w:szCs w:val="24"/>
        </w:rPr>
        <w:t xml:space="preserve">: </w:t>
      </w:r>
      <w:r w:rsidR="0028135E" w:rsidRPr="000923C6">
        <w:rPr>
          <w:rFonts w:ascii="Times New Roman" w:hAnsi="Times New Roman" w:cs="Times New Roman"/>
          <w:sz w:val="24"/>
          <w:szCs w:val="24"/>
        </w:rPr>
        <w:t xml:space="preserve">Within </w:t>
      </w:r>
      <w:r w:rsidRPr="000923C6">
        <w:rPr>
          <w:rFonts w:ascii="Times New Roman" w:hAnsi="Times New Roman" w:cs="Times New Roman"/>
          <w:sz w:val="24"/>
          <w:szCs w:val="24"/>
        </w:rPr>
        <w:t xml:space="preserve">or </w:t>
      </w:r>
      <w:r w:rsidR="0028135E" w:rsidRPr="000923C6">
        <w:rPr>
          <w:rFonts w:ascii="Times New Roman" w:hAnsi="Times New Roman" w:cs="Times New Roman"/>
          <w:sz w:val="24"/>
          <w:szCs w:val="24"/>
        </w:rPr>
        <w:t>Between Industries</w:t>
      </w:r>
      <w:r w:rsidRPr="000923C6">
        <w:rPr>
          <w:rFonts w:ascii="Times New Roman" w:hAnsi="Times New Roman" w:cs="Times New Roman"/>
          <w:sz w:val="24"/>
          <w:szCs w:val="24"/>
        </w:rPr>
        <w:t xml:space="preserve">? </w:t>
      </w:r>
    </w:p>
    <w:p w14:paraId="7907164B" w14:textId="1C27ED7F" w:rsidR="008F5EE0" w:rsidRPr="000923C6" w:rsidRDefault="008F5EE0" w:rsidP="00A04EFF">
      <w:pPr>
        <w:spacing w:line="240" w:lineRule="auto"/>
        <w:ind w:firstLine="720"/>
        <w:jc w:val="both"/>
        <w:rPr>
          <w:rFonts w:ascii="Times New Roman" w:hAnsi="Times New Roman" w:cs="Times New Roman"/>
          <w:sz w:val="24"/>
          <w:szCs w:val="24"/>
        </w:rPr>
      </w:pPr>
      <w:r w:rsidRPr="0011448A">
        <w:rPr>
          <w:rFonts w:ascii="Times New Roman" w:hAnsi="Times New Roman" w:cs="Times New Roman"/>
          <w:i/>
          <w:sz w:val="24"/>
          <w:szCs w:val="24"/>
        </w:rPr>
        <w:t>J</w:t>
      </w:r>
      <w:r w:rsidR="0028135E" w:rsidRPr="0011448A">
        <w:rPr>
          <w:rFonts w:ascii="Times New Roman" w:hAnsi="Times New Roman" w:cs="Times New Roman"/>
          <w:i/>
          <w:sz w:val="24"/>
          <w:szCs w:val="24"/>
        </w:rPr>
        <w:t xml:space="preserve">ournal of </w:t>
      </w:r>
      <w:r w:rsidRPr="0011448A">
        <w:rPr>
          <w:rFonts w:ascii="Times New Roman" w:hAnsi="Times New Roman" w:cs="Times New Roman"/>
          <w:i/>
          <w:sz w:val="24"/>
          <w:szCs w:val="24"/>
        </w:rPr>
        <w:t>Dev</w:t>
      </w:r>
      <w:r w:rsidR="0028135E" w:rsidRPr="0011448A">
        <w:rPr>
          <w:rFonts w:ascii="Times New Roman" w:hAnsi="Times New Roman" w:cs="Times New Roman"/>
          <w:i/>
          <w:sz w:val="24"/>
          <w:szCs w:val="24"/>
        </w:rPr>
        <w:t>elopment</w:t>
      </w:r>
      <w:r w:rsidRPr="0011448A">
        <w:rPr>
          <w:rFonts w:ascii="Times New Roman" w:hAnsi="Times New Roman" w:cs="Times New Roman"/>
          <w:i/>
          <w:sz w:val="24"/>
          <w:szCs w:val="24"/>
        </w:rPr>
        <w:t xml:space="preserve"> Econ</w:t>
      </w:r>
      <w:r w:rsidR="0028135E" w:rsidRPr="0011448A">
        <w:rPr>
          <w:rFonts w:ascii="Times New Roman" w:hAnsi="Times New Roman" w:cs="Times New Roman"/>
          <w:i/>
          <w:sz w:val="24"/>
          <w:szCs w:val="24"/>
        </w:rPr>
        <w:t>omics</w:t>
      </w:r>
      <w:r w:rsidRPr="0011448A">
        <w:rPr>
          <w:rFonts w:ascii="Times New Roman" w:hAnsi="Times New Roman" w:cs="Times New Roman"/>
          <w:i/>
          <w:sz w:val="24"/>
          <w:szCs w:val="24"/>
        </w:rPr>
        <w:t>. 80, 444–477</w:t>
      </w:r>
      <w:r w:rsidRPr="000923C6">
        <w:rPr>
          <w:rFonts w:ascii="Times New Roman" w:hAnsi="Times New Roman" w:cs="Times New Roman"/>
          <w:sz w:val="24"/>
          <w:szCs w:val="24"/>
        </w:rPr>
        <w:t>.</w:t>
      </w:r>
    </w:p>
    <w:p w14:paraId="1FEF3B9A" w14:textId="495AA16A" w:rsidR="008F5EE0" w:rsidRPr="007C2D5C" w:rsidRDefault="00F9106D" w:rsidP="00A04EFF">
      <w:pPr>
        <w:spacing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Manaktola, K, </w:t>
      </w:r>
      <w:r w:rsidR="0028135E">
        <w:rPr>
          <w:rFonts w:ascii="Times New Roman" w:hAnsi="Times New Roman" w:cs="Times New Roman"/>
          <w:sz w:val="24"/>
          <w:szCs w:val="24"/>
          <w:shd w:val="clear" w:color="auto" w:fill="FFFFFF"/>
        </w:rPr>
        <w:t xml:space="preserve">and </w:t>
      </w:r>
      <w:r>
        <w:rPr>
          <w:rFonts w:ascii="Times New Roman" w:hAnsi="Times New Roman" w:cs="Times New Roman"/>
          <w:sz w:val="24"/>
          <w:szCs w:val="24"/>
          <w:shd w:val="clear" w:color="auto" w:fill="FFFFFF"/>
        </w:rPr>
        <w:t>Jauhari, V. (201</w:t>
      </w:r>
      <w:r w:rsidR="008F5EE0" w:rsidRPr="007C2D5C">
        <w:rPr>
          <w:rFonts w:ascii="Times New Roman" w:hAnsi="Times New Roman" w:cs="Times New Roman"/>
          <w:sz w:val="24"/>
          <w:szCs w:val="24"/>
          <w:shd w:val="clear" w:color="auto" w:fill="FFFFFF"/>
        </w:rPr>
        <w:t xml:space="preserve">7). Exploring </w:t>
      </w:r>
      <w:r w:rsidR="0028135E" w:rsidRPr="007C2D5C">
        <w:rPr>
          <w:rFonts w:ascii="Times New Roman" w:hAnsi="Times New Roman" w:cs="Times New Roman"/>
          <w:sz w:val="24"/>
          <w:szCs w:val="24"/>
          <w:shd w:val="clear" w:color="auto" w:fill="FFFFFF"/>
        </w:rPr>
        <w:t xml:space="preserve">Consumer Attitudes </w:t>
      </w:r>
      <w:r w:rsidR="008F5EE0" w:rsidRPr="007C2D5C">
        <w:rPr>
          <w:rFonts w:ascii="Times New Roman" w:hAnsi="Times New Roman" w:cs="Times New Roman"/>
          <w:sz w:val="24"/>
          <w:szCs w:val="24"/>
          <w:shd w:val="clear" w:color="auto" w:fill="FFFFFF"/>
        </w:rPr>
        <w:t xml:space="preserve">and </w:t>
      </w:r>
      <w:r w:rsidR="0028135E" w:rsidRPr="007C2D5C">
        <w:rPr>
          <w:rFonts w:ascii="Times New Roman" w:hAnsi="Times New Roman" w:cs="Times New Roman"/>
          <w:sz w:val="24"/>
          <w:szCs w:val="24"/>
          <w:shd w:val="clear" w:color="auto" w:fill="FFFFFF"/>
        </w:rPr>
        <w:t xml:space="preserve">Behavior Towards Green Practices </w:t>
      </w:r>
      <w:r w:rsidR="008F5EE0" w:rsidRPr="007C2D5C">
        <w:rPr>
          <w:rFonts w:ascii="Times New Roman" w:hAnsi="Times New Roman" w:cs="Times New Roman"/>
          <w:sz w:val="24"/>
          <w:szCs w:val="24"/>
          <w:shd w:val="clear" w:color="auto" w:fill="FFFFFF"/>
        </w:rPr>
        <w:t xml:space="preserve">in the </w:t>
      </w:r>
      <w:r w:rsidR="0028135E" w:rsidRPr="007C2D5C">
        <w:rPr>
          <w:rFonts w:ascii="Times New Roman" w:hAnsi="Times New Roman" w:cs="Times New Roman"/>
          <w:sz w:val="24"/>
          <w:szCs w:val="24"/>
          <w:shd w:val="clear" w:color="auto" w:fill="FFFFFF"/>
        </w:rPr>
        <w:t xml:space="preserve">Lodging Industry In </w:t>
      </w:r>
      <w:r w:rsidR="008F5EE0" w:rsidRPr="007C2D5C">
        <w:rPr>
          <w:rFonts w:ascii="Times New Roman" w:hAnsi="Times New Roman" w:cs="Times New Roman"/>
          <w:sz w:val="24"/>
          <w:szCs w:val="24"/>
          <w:shd w:val="clear" w:color="auto" w:fill="FFFFFF"/>
        </w:rPr>
        <w:t>India</w:t>
      </w:r>
      <w:r w:rsidR="008F5EE0" w:rsidRPr="007C2D5C">
        <w:rPr>
          <w:rFonts w:ascii="Times New Roman" w:hAnsi="Times New Roman" w:cs="Times New Roman"/>
          <w:i/>
          <w:sz w:val="24"/>
          <w:szCs w:val="24"/>
          <w:shd w:val="clear" w:color="auto" w:fill="FFFFFF"/>
        </w:rPr>
        <w:t>. International Journal of Contemporary Hospitality</w:t>
      </w:r>
      <w:r w:rsidR="008F5EE0" w:rsidRPr="007C2D5C">
        <w:rPr>
          <w:rFonts w:ascii="Times New Roman" w:hAnsi="Times New Roman" w:cs="Times New Roman"/>
          <w:sz w:val="24"/>
          <w:szCs w:val="24"/>
          <w:shd w:val="clear" w:color="auto" w:fill="FFFFFF"/>
        </w:rPr>
        <w:t>, 19(5), 364-377.</w:t>
      </w:r>
    </w:p>
    <w:p w14:paraId="7DEAD4D1" w14:textId="011BE3E4" w:rsidR="008F5EE0" w:rsidRPr="007C2D5C" w:rsidRDefault="008F5EE0" w:rsidP="00A04EFF">
      <w:pPr>
        <w:spacing w:line="240" w:lineRule="auto"/>
        <w:ind w:left="720" w:hanging="720"/>
        <w:jc w:val="both"/>
        <w:rPr>
          <w:rFonts w:ascii="Times New Roman" w:hAnsi="Times New Roman" w:cs="Times New Roman"/>
          <w:sz w:val="24"/>
          <w:szCs w:val="24"/>
          <w:shd w:val="clear" w:color="auto" w:fill="FFFFFF"/>
        </w:rPr>
      </w:pPr>
      <w:r w:rsidRPr="007C2D5C">
        <w:rPr>
          <w:rFonts w:ascii="Times New Roman" w:hAnsi="Times New Roman" w:cs="Times New Roman"/>
          <w:sz w:val="24"/>
          <w:szCs w:val="24"/>
          <w:shd w:val="clear" w:color="auto" w:fill="FFFFFF"/>
        </w:rPr>
        <w:t xml:space="preserve">Mbaiwa, J.E. (2018), ‘The </w:t>
      </w:r>
      <w:r w:rsidR="0028135E" w:rsidRPr="007C2D5C">
        <w:rPr>
          <w:rFonts w:ascii="Times New Roman" w:hAnsi="Times New Roman" w:cs="Times New Roman"/>
          <w:sz w:val="24"/>
          <w:szCs w:val="24"/>
          <w:shd w:val="clear" w:color="auto" w:fill="FFFFFF"/>
        </w:rPr>
        <w:t>Socio</w:t>
      </w:r>
      <w:r w:rsidRPr="007C2D5C">
        <w:rPr>
          <w:rFonts w:ascii="Times New Roman" w:hAnsi="Times New Roman" w:cs="Times New Roman"/>
          <w:sz w:val="24"/>
          <w:szCs w:val="24"/>
          <w:shd w:val="clear" w:color="auto" w:fill="FFFFFF"/>
        </w:rPr>
        <w:t>-</w:t>
      </w:r>
      <w:r w:rsidR="0028135E" w:rsidRPr="007C2D5C">
        <w:rPr>
          <w:rFonts w:ascii="Times New Roman" w:hAnsi="Times New Roman" w:cs="Times New Roman"/>
          <w:sz w:val="24"/>
          <w:szCs w:val="24"/>
          <w:shd w:val="clear" w:color="auto" w:fill="FFFFFF"/>
        </w:rPr>
        <w:t xml:space="preserve">Economic </w:t>
      </w:r>
      <w:r w:rsidRPr="007C2D5C">
        <w:rPr>
          <w:rFonts w:ascii="Times New Roman" w:hAnsi="Times New Roman" w:cs="Times New Roman"/>
          <w:sz w:val="24"/>
          <w:szCs w:val="24"/>
          <w:shd w:val="clear" w:color="auto" w:fill="FFFFFF"/>
        </w:rPr>
        <w:t xml:space="preserve">and </w:t>
      </w:r>
      <w:r w:rsidR="0028135E" w:rsidRPr="007C2D5C">
        <w:rPr>
          <w:rFonts w:ascii="Times New Roman" w:hAnsi="Times New Roman" w:cs="Times New Roman"/>
          <w:sz w:val="24"/>
          <w:szCs w:val="24"/>
          <w:shd w:val="clear" w:color="auto" w:fill="FFFFFF"/>
        </w:rPr>
        <w:t xml:space="preserve">Environmental Impacts </w:t>
      </w:r>
      <w:r w:rsidRPr="007C2D5C">
        <w:rPr>
          <w:rFonts w:ascii="Times New Roman" w:hAnsi="Times New Roman" w:cs="Times New Roman"/>
          <w:sz w:val="24"/>
          <w:szCs w:val="24"/>
          <w:shd w:val="clear" w:color="auto" w:fill="FFFFFF"/>
        </w:rPr>
        <w:t xml:space="preserve">of </w:t>
      </w:r>
      <w:r w:rsidR="0028135E" w:rsidRPr="007C2D5C">
        <w:rPr>
          <w:rFonts w:ascii="Times New Roman" w:hAnsi="Times New Roman" w:cs="Times New Roman"/>
          <w:sz w:val="24"/>
          <w:szCs w:val="24"/>
          <w:shd w:val="clear" w:color="auto" w:fill="FFFFFF"/>
        </w:rPr>
        <w:t xml:space="preserve">Tourism Development </w:t>
      </w:r>
      <w:r w:rsidRPr="007C2D5C">
        <w:rPr>
          <w:rFonts w:ascii="Times New Roman" w:hAnsi="Times New Roman" w:cs="Times New Roman"/>
          <w:sz w:val="24"/>
          <w:szCs w:val="24"/>
          <w:shd w:val="clear" w:color="auto" w:fill="FFFFFF"/>
        </w:rPr>
        <w:t xml:space="preserve">on the Okavango Delta, Botswana’. </w:t>
      </w:r>
      <w:r w:rsidRPr="007C2D5C">
        <w:rPr>
          <w:rFonts w:ascii="Times New Roman" w:hAnsi="Times New Roman" w:cs="Times New Roman"/>
          <w:i/>
          <w:sz w:val="24"/>
          <w:szCs w:val="24"/>
          <w:shd w:val="clear" w:color="auto" w:fill="FFFFFF"/>
        </w:rPr>
        <w:t>Journal of Arid Environments</w:t>
      </w:r>
      <w:r w:rsidRPr="007C2D5C">
        <w:rPr>
          <w:rFonts w:ascii="Times New Roman" w:hAnsi="Times New Roman" w:cs="Times New Roman"/>
          <w:sz w:val="24"/>
          <w:szCs w:val="24"/>
          <w:shd w:val="clear" w:color="auto" w:fill="FFFFFF"/>
        </w:rPr>
        <w:t>. 54, 447–467.</w:t>
      </w:r>
    </w:p>
    <w:p w14:paraId="34F34725" w14:textId="593B5435" w:rsidR="008F5EE0" w:rsidRPr="007C2D5C" w:rsidRDefault="00F9106D" w:rsidP="00A04EFF">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Mensah, I. (201</w:t>
      </w:r>
      <w:r w:rsidR="008F5EE0" w:rsidRPr="007C2D5C">
        <w:rPr>
          <w:rFonts w:ascii="Times New Roman" w:hAnsi="Times New Roman" w:cs="Times New Roman"/>
          <w:sz w:val="24"/>
          <w:szCs w:val="24"/>
          <w:shd w:val="clear" w:color="auto" w:fill="FFFFFF"/>
        </w:rPr>
        <w:t xml:space="preserve">6). Environmental </w:t>
      </w:r>
      <w:r w:rsidR="0028135E" w:rsidRPr="007C2D5C">
        <w:rPr>
          <w:rFonts w:ascii="Times New Roman" w:hAnsi="Times New Roman" w:cs="Times New Roman"/>
          <w:sz w:val="24"/>
          <w:szCs w:val="24"/>
          <w:shd w:val="clear" w:color="auto" w:fill="FFFFFF"/>
        </w:rPr>
        <w:t>Management Practices</w:t>
      </w:r>
      <w:r w:rsidR="008F5EE0" w:rsidRPr="007C2D5C">
        <w:rPr>
          <w:rFonts w:ascii="Times New Roman" w:hAnsi="Times New Roman" w:cs="Times New Roman"/>
          <w:sz w:val="24"/>
          <w:szCs w:val="24"/>
          <w:shd w:val="clear" w:color="auto" w:fill="FFFFFF"/>
        </w:rPr>
        <w:t>, Oxford Press, Oxford.</w:t>
      </w:r>
    </w:p>
    <w:p w14:paraId="73FD1B99" w14:textId="4880C86A" w:rsidR="008F5EE0" w:rsidRPr="007C2D5C" w:rsidRDefault="008F5EE0" w:rsidP="00A04EFF">
      <w:pPr>
        <w:spacing w:line="240" w:lineRule="auto"/>
        <w:ind w:left="720" w:hanging="720"/>
        <w:jc w:val="both"/>
        <w:rPr>
          <w:rFonts w:ascii="Times New Roman" w:hAnsi="Times New Roman" w:cs="Times New Roman"/>
          <w:sz w:val="24"/>
          <w:szCs w:val="24"/>
        </w:rPr>
      </w:pPr>
      <w:r w:rsidRPr="007C2D5C">
        <w:rPr>
          <w:rFonts w:ascii="Times New Roman" w:hAnsi="Times New Roman" w:cs="Times New Roman"/>
          <w:sz w:val="24"/>
          <w:szCs w:val="24"/>
        </w:rPr>
        <w:t>Mitrović, M., Janković, S. &amp;</w:t>
      </w:r>
      <w:r w:rsidR="0028135E">
        <w:rPr>
          <w:rFonts w:ascii="Times New Roman" w:hAnsi="Times New Roman" w:cs="Times New Roman"/>
          <w:sz w:val="24"/>
          <w:szCs w:val="24"/>
        </w:rPr>
        <w:t xml:space="preserve"> </w:t>
      </w:r>
      <w:r w:rsidRPr="007C2D5C">
        <w:rPr>
          <w:rFonts w:ascii="Times New Roman" w:hAnsi="Times New Roman" w:cs="Times New Roman"/>
          <w:sz w:val="24"/>
          <w:szCs w:val="24"/>
        </w:rPr>
        <w:t>Ivankovič, G</w:t>
      </w:r>
      <w:r w:rsidR="0028135E">
        <w:rPr>
          <w:rFonts w:ascii="Times New Roman" w:hAnsi="Times New Roman" w:cs="Times New Roman"/>
          <w:sz w:val="24"/>
          <w:szCs w:val="24"/>
        </w:rPr>
        <w:t>.</w:t>
      </w:r>
      <w:r w:rsidRPr="007C2D5C">
        <w:rPr>
          <w:rFonts w:ascii="Times New Roman" w:hAnsi="Times New Roman" w:cs="Times New Roman"/>
          <w:sz w:val="24"/>
          <w:szCs w:val="24"/>
        </w:rPr>
        <w:t xml:space="preserve"> (2016). Hotel Performance Measurement: Literature Review. Conference </w:t>
      </w:r>
      <w:r w:rsidR="0028135E" w:rsidRPr="007C2D5C">
        <w:rPr>
          <w:rFonts w:ascii="Times New Roman" w:hAnsi="Times New Roman" w:cs="Times New Roman"/>
          <w:sz w:val="24"/>
          <w:szCs w:val="24"/>
        </w:rPr>
        <w:t xml:space="preserve">Paper </w:t>
      </w:r>
      <w:r w:rsidRPr="007C2D5C">
        <w:rPr>
          <w:rFonts w:ascii="Times New Roman" w:hAnsi="Times New Roman" w:cs="Times New Roman"/>
          <w:sz w:val="24"/>
          <w:szCs w:val="24"/>
        </w:rPr>
        <w:t>on Quality and Competitiveness In Tourism and Hospitality Industry held on January, 2016.</w:t>
      </w:r>
    </w:p>
    <w:p w14:paraId="5018AF85" w14:textId="14473021" w:rsidR="008F5EE0" w:rsidRPr="007C2D5C" w:rsidRDefault="00F9106D" w:rsidP="00A04EFF">
      <w:pPr>
        <w:spacing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Muangyai, N. (201</w:t>
      </w:r>
      <w:r w:rsidR="008F5EE0" w:rsidRPr="007C2D5C">
        <w:rPr>
          <w:rFonts w:ascii="Times New Roman" w:hAnsi="Times New Roman" w:cs="Times New Roman"/>
          <w:sz w:val="24"/>
          <w:szCs w:val="24"/>
          <w:shd w:val="clear" w:color="auto" w:fill="FFFFFF"/>
        </w:rPr>
        <w:t xml:space="preserve">8). Cultural </w:t>
      </w:r>
      <w:r w:rsidR="0028135E" w:rsidRPr="007C2D5C">
        <w:rPr>
          <w:rFonts w:ascii="Times New Roman" w:hAnsi="Times New Roman" w:cs="Times New Roman"/>
          <w:sz w:val="24"/>
          <w:szCs w:val="24"/>
          <w:shd w:val="clear" w:color="auto" w:fill="FFFFFF"/>
        </w:rPr>
        <w:t xml:space="preserve">Landscapes </w:t>
      </w:r>
      <w:r w:rsidR="008F5EE0" w:rsidRPr="007C2D5C">
        <w:rPr>
          <w:rFonts w:ascii="Times New Roman" w:hAnsi="Times New Roman" w:cs="Times New Roman"/>
          <w:sz w:val="24"/>
          <w:szCs w:val="24"/>
          <w:shd w:val="clear" w:color="auto" w:fill="FFFFFF"/>
        </w:rPr>
        <w:t xml:space="preserve">and </w:t>
      </w:r>
      <w:r w:rsidR="0028135E" w:rsidRPr="007C2D5C">
        <w:rPr>
          <w:rFonts w:ascii="Times New Roman" w:hAnsi="Times New Roman" w:cs="Times New Roman"/>
          <w:sz w:val="24"/>
          <w:szCs w:val="24"/>
          <w:shd w:val="clear" w:color="auto" w:fill="FFFFFF"/>
        </w:rPr>
        <w:t xml:space="preserve">Management Plan </w:t>
      </w:r>
      <w:r w:rsidR="008F5EE0" w:rsidRPr="007C2D5C">
        <w:rPr>
          <w:rFonts w:ascii="Times New Roman" w:hAnsi="Times New Roman" w:cs="Times New Roman"/>
          <w:sz w:val="24"/>
          <w:szCs w:val="24"/>
          <w:shd w:val="clear" w:color="auto" w:fill="FFFFFF"/>
        </w:rPr>
        <w:t xml:space="preserve">for </w:t>
      </w:r>
      <w:r w:rsidR="0028135E" w:rsidRPr="007C2D5C">
        <w:rPr>
          <w:rFonts w:ascii="Times New Roman" w:hAnsi="Times New Roman" w:cs="Times New Roman"/>
          <w:sz w:val="24"/>
          <w:szCs w:val="24"/>
          <w:shd w:val="clear" w:color="auto" w:fill="FFFFFF"/>
        </w:rPr>
        <w:t xml:space="preserve">Cultural </w:t>
      </w:r>
      <w:r w:rsidR="008F5EE0" w:rsidRPr="007C2D5C">
        <w:rPr>
          <w:rFonts w:ascii="Times New Roman" w:hAnsi="Times New Roman" w:cs="Times New Roman"/>
          <w:sz w:val="24"/>
          <w:szCs w:val="24"/>
          <w:shd w:val="clear" w:color="auto" w:fill="FFFFFF"/>
        </w:rPr>
        <w:t xml:space="preserve">and </w:t>
      </w:r>
      <w:r w:rsidR="0028135E" w:rsidRPr="007C2D5C">
        <w:rPr>
          <w:rFonts w:ascii="Times New Roman" w:hAnsi="Times New Roman" w:cs="Times New Roman"/>
          <w:sz w:val="24"/>
          <w:szCs w:val="24"/>
          <w:shd w:val="clear" w:color="auto" w:fill="FFFFFF"/>
        </w:rPr>
        <w:t xml:space="preserve">Historical Tourism </w:t>
      </w:r>
      <w:r w:rsidR="008F5EE0" w:rsidRPr="007C2D5C">
        <w:rPr>
          <w:rFonts w:ascii="Times New Roman" w:hAnsi="Times New Roman" w:cs="Times New Roman"/>
          <w:sz w:val="24"/>
          <w:szCs w:val="24"/>
          <w:shd w:val="clear" w:color="auto" w:fill="FFFFFF"/>
        </w:rPr>
        <w:t xml:space="preserve">in </w:t>
      </w:r>
      <w:r w:rsidR="0028135E" w:rsidRPr="007C2D5C">
        <w:rPr>
          <w:rFonts w:ascii="Times New Roman" w:hAnsi="Times New Roman" w:cs="Times New Roman"/>
          <w:sz w:val="24"/>
          <w:szCs w:val="24"/>
          <w:shd w:val="clear" w:color="auto" w:fill="FFFFFF"/>
        </w:rPr>
        <w:t xml:space="preserve">Palaces Dating </w:t>
      </w:r>
      <w:r w:rsidR="008F5EE0" w:rsidRPr="007C2D5C">
        <w:rPr>
          <w:rFonts w:ascii="Times New Roman" w:hAnsi="Times New Roman" w:cs="Times New Roman"/>
          <w:sz w:val="24"/>
          <w:szCs w:val="24"/>
          <w:shd w:val="clear" w:color="auto" w:fill="FFFFFF"/>
        </w:rPr>
        <w:t>from King Rama-Vis reign. Silpakorn University.</w:t>
      </w:r>
    </w:p>
    <w:p w14:paraId="5F0C2FDC" w14:textId="61EF7D76" w:rsidR="0028135E" w:rsidRDefault="008F5EE0" w:rsidP="00A04EFF">
      <w:pPr>
        <w:spacing w:line="240" w:lineRule="auto"/>
        <w:jc w:val="both"/>
        <w:rPr>
          <w:rFonts w:ascii="Times New Roman" w:hAnsi="Times New Roman" w:cs="Times New Roman"/>
          <w:sz w:val="24"/>
          <w:szCs w:val="24"/>
        </w:rPr>
      </w:pPr>
      <w:r w:rsidRPr="000923C6">
        <w:rPr>
          <w:rFonts w:ascii="Times New Roman" w:hAnsi="Times New Roman" w:cs="Times New Roman"/>
          <w:sz w:val="24"/>
          <w:szCs w:val="24"/>
        </w:rPr>
        <w:t xml:space="preserve">Ramachandran, </w:t>
      </w:r>
      <w:r w:rsidR="0028135E">
        <w:rPr>
          <w:rFonts w:ascii="Times New Roman" w:hAnsi="Times New Roman" w:cs="Times New Roman"/>
          <w:sz w:val="24"/>
          <w:szCs w:val="24"/>
        </w:rPr>
        <w:t>H., Tyler, B.</w:t>
      </w:r>
      <w:r w:rsidRPr="000923C6">
        <w:rPr>
          <w:rFonts w:ascii="Times New Roman" w:hAnsi="Times New Roman" w:cs="Times New Roman"/>
          <w:sz w:val="24"/>
          <w:szCs w:val="24"/>
        </w:rPr>
        <w:t xml:space="preserve"> and Manju</w:t>
      </w:r>
      <w:r w:rsidR="0028135E">
        <w:rPr>
          <w:rFonts w:ascii="Times New Roman" w:hAnsi="Times New Roman" w:cs="Times New Roman"/>
          <w:sz w:val="24"/>
          <w:szCs w:val="24"/>
        </w:rPr>
        <w:t>,</w:t>
      </w:r>
      <w:r w:rsidRPr="000923C6">
        <w:rPr>
          <w:rFonts w:ascii="Times New Roman" w:hAnsi="Times New Roman" w:cs="Times New Roman"/>
          <w:sz w:val="24"/>
          <w:szCs w:val="24"/>
        </w:rPr>
        <w:t xml:space="preserve"> K</w:t>
      </w:r>
      <w:r w:rsidR="0028135E">
        <w:rPr>
          <w:rFonts w:ascii="Times New Roman" w:hAnsi="Times New Roman" w:cs="Times New Roman"/>
          <w:sz w:val="24"/>
          <w:szCs w:val="24"/>
        </w:rPr>
        <w:t>.</w:t>
      </w:r>
      <w:r w:rsidRPr="000923C6">
        <w:rPr>
          <w:rFonts w:ascii="Times New Roman" w:hAnsi="Times New Roman" w:cs="Times New Roman"/>
          <w:sz w:val="24"/>
          <w:szCs w:val="24"/>
        </w:rPr>
        <w:t xml:space="preserve"> S</w:t>
      </w:r>
      <w:r w:rsidR="0028135E">
        <w:rPr>
          <w:rFonts w:ascii="Times New Roman" w:hAnsi="Times New Roman" w:cs="Times New Roman"/>
          <w:sz w:val="24"/>
          <w:szCs w:val="24"/>
        </w:rPr>
        <w:t>.</w:t>
      </w:r>
      <w:r w:rsidR="00F9106D">
        <w:rPr>
          <w:rFonts w:ascii="Times New Roman" w:hAnsi="Times New Roman" w:cs="Times New Roman"/>
          <w:sz w:val="24"/>
          <w:szCs w:val="24"/>
        </w:rPr>
        <w:t xml:space="preserve"> (2009</w:t>
      </w:r>
      <w:r w:rsidRPr="000923C6">
        <w:rPr>
          <w:rFonts w:ascii="Times New Roman" w:hAnsi="Times New Roman" w:cs="Times New Roman"/>
          <w:sz w:val="24"/>
          <w:szCs w:val="24"/>
        </w:rPr>
        <w:t>)</w:t>
      </w:r>
      <w:r w:rsidR="00F9106D">
        <w:rPr>
          <w:rFonts w:ascii="Times New Roman" w:hAnsi="Times New Roman" w:cs="Times New Roman"/>
          <w:sz w:val="24"/>
          <w:szCs w:val="24"/>
        </w:rPr>
        <w:t>.</w:t>
      </w:r>
      <w:r w:rsidRPr="000923C6">
        <w:rPr>
          <w:rFonts w:ascii="Times New Roman" w:hAnsi="Times New Roman" w:cs="Times New Roman"/>
          <w:sz w:val="24"/>
          <w:szCs w:val="24"/>
        </w:rPr>
        <w:t xml:space="preserve"> Enterprise Growth in the Manufacturing </w:t>
      </w:r>
    </w:p>
    <w:p w14:paraId="2BEB74E3" w14:textId="77777777" w:rsidR="0028135E" w:rsidRDefault="008F5EE0" w:rsidP="00A04EFF">
      <w:pPr>
        <w:spacing w:line="240" w:lineRule="auto"/>
        <w:ind w:firstLine="720"/>
        <w:jc w:val="both"/>
        <w:rPr>
          <w:rFonts w:ascii="Times New Roman" w:hAnsi="Times New Roman" w:cs="Times New Roman"/>
          <w:sz w:val="24"/>
          <w:szCs w:val="24"/>
        </w:rPr>
      </w:pPr>
      <w:r w:rsidRPr="000923C6">
        <w:rPr>
          <w:rFonts w:ascii="Times New Roman" w:hAnsi="Times New Roman" w:cs="Times New Roman"/>
          <w:sz w:val="24"/>
          <w:szCs w:val="24"/>
        </w:rPr>
        <w:t xml:space="preserve">Sector: Is Africa Really Different? Regional Programme on Enterprise Development, The </w:t>
      </w:r>
    </w:p>
    <w:p w14:paraId="04EEB4CA" w14:textId="02EFE1F0" w:rsidR="008F5EE0" w:rsidRPr="000923C6" w:rsidRDefault="008F5EE0" w:rsidP="00A04EFF">
      <w:pPr>
        <w:spacing w:line="240" w:lineRule="auto"/>
        <w:ind w:firstLine="720"/>
        <w:jc w:val="both"/>
        <w:rPr>
          <w:rFonts w:ascii="Times New Roman" w:hAnsi="Times New Roman" w:cs="Times New Roman"/>
          <w:sz w:val="24"/>
          <w:szCs w:val="24"/>
        </w:rPr>
      </w:pPr>
      <w:r w:rsidRPr="000923C6">
        <w:rPr>
          <w:rFonts w:ascii="Times New Roman" w:hAnsi="Times New Roman" w:cs="Times New Roman"/>
          <w:sz w:val="24"/>
          <w:szCs w:val="24"/>
        </w:rPr>
        <w:t>World Bank, July. (Working Paper).</w:t>
      </w:r>
    </w:p>
    <w:p w14:paraId="4F817259" w14:textId="0152F7FC" w:rsidR="008F5EE0" w:rsidRPr="007C2D5C" w:rsidRDefault="008F5EE0" w:rsidP="00A04EFF">
      <w:pPr>
        <w:spacing w:line="240" w:lineRule="auto"/>
        <w:ind w:left="720" w:hanging="720"/>
        <w:jc w:val="both"/>
        <w:rPr>
          <w:rFonts w:ascii="Times New Roman" w:hAnsi="Times New Roman" w:cs="Times New Roman"/>
          <w:sz w:val="24"/>
          <w:szCs w:val="24"/>
          <w:shd w:val="clear" w:color="auto" w:fill="FFFFFF"/>
        </w:rPr>
      </w:pPr>
      <w:r w:rsidRPr="007C2D5C">
        <w:rPr>
          <w:rFonts w:ascii="Times New Roman" w:hAnsi="Times New Roman" w:cs="Times New Roman"/>
          <w:sz w:val="24"/>
          <w:szCs w:val="24"/>
        </w:rPr>
        <w:t xml:space="preserve">UNCTAD (2017).United Nations Conference on Trade and Development (UNCTAD) Report on </w:t>
      </w:r>
      <w:r w:rsidR="0011448A" w:rsidRPr="007C2D5C">
        <w:rPr>
          <w:rFonts w:ascii="Times New Roman" w:hAnsi="Times New Roman" w:cs="Times New Roman"/>
          <w:sz w:val="24"/>
          <w:szCs w:val="24"/>
        </w:rPr>
        <w:t xml:space="preserve">Tourism </w:t>
      </w:r>
      <w:r w:rsidRPr="007C2D5C">
        <w:rPr>
          <w:rFonts w:ascii="Times New Roman" w:hAnsi="Times New Roman" w:cs="Times New Roman"/>
          <w:sz w:val="24"/>
          <w:szCs w:val="24"/>
        </w:rPr>
        <w:t>Development</w:t>
      </w:r>
      <w:r w:rsidR="0011448A">
        <w:rPr>
          <w:rFonts w:ascii="Times New Roman" w:hAnsi="Times New Roman" w:cs="Times New Roman"/>
          <w:sz w:val="24"/>
          <w:szCs w:val="24"/>
        </w:rPr>
        <w:t>.</w:t>
      </w:r>
    </w:p>
    <w:p w14:paraId="1D029EC6" w14:textId="0415914B" w:rsidR="00070ADD" w:rsidRDefault="0011448A" w:rsidP="00A04EFF">
      <w:pPr>
        <w:spacing w:line="240" w:lineRule="auto"/>
        <w:jc w:val="both"/>
        <w:rPr>
          <w:rFonts w:ascii="Times New Roman" w:hAnsi="Times New Roman" w:cs="Times New Roman"/>
          <w:sz w:val="24"/>
          <w:szCs w:val="24"/>
        </w:rPr>
      </w:pPr>
      <w:r>
        <w:rPr>
          <w:rFonts w:ascii="Times New Roman" w:hAnsi="Times New Roman" w:cs="Times New Roman"/>
          <w:sz w:val="24"/>
          <w:szCs w:val="24"/>
        </w:rPr>
        <w:t>Wang, J and</w:t>
      </w:r>
      <w:r w:rsidR="008F5EE0" w:rsidRPr="000923C6">
        <w:rPr>
          <w:rFonts w:ascii="Times New Roman" w:hAnsi="Times New Roman" w:cs="Times New Roman"/>
          <w:sz w:val="24"/>
          <w:szCs w:val="24"/>
        </w:rPr>
        <w:t xml:space="preserve"> Zhang</w:t>
      </w:r>
      <w:r>
        <w:rPr>
          <w:rFonts w:ascii="Times New Roman" w:hAnsi="Times New Roman" w:cs="Times New Roman"/>
          <w:sz w:val="24"/>
          <w:szCs w:val="24"/>
        </w:rPr>
        <w:t>, H.</w:t>
      </w:r>
      <w:r w:rsidR="008F5EE0" w:rsidRPr="000923C6">
        <w:rPr>
          <w:rFonts w:ascii="Times New Roman" w:hAnsi="Times New Roman" w:cs="Times New Roman"/>
          <w:sz w:val="24"/>
          <w:szCs w:val="24"/>
        </w:rPr>
        <w:t xml:space="preserve"> (2005) “An Empirical Study of the Employment Effect of the FDI in </w:t>
      </w:r>
    </w:p>
    <w:p w14:paraId="63A88E77" w14:textId="7BD236EF" w:rsidR="008F5EE0" w:rsidRDefault="008F5EE0" w:rsidP="00A04EFF">
      <w:pPr>
        <w:spacing w:line="240" w:lineRule="auto"/>
        <w:ind w:firstLine="720"/>
        <w:jc w:val="both"/>
        <w:rPr>
          <w:rFonts w:ascii="Times New Roman" w:hAnsi="Times New Roman" w:cs="Times New Roman"/>
          <w:sz w:val="24"/>
          <w:szCs w:val="24"/>
        </w:rPr>
      </w:pPr>
      <w:r w:rsidRPr="000923C6">
        <w:rPr>
          <w:rFonts w:ascii="Times New Roman" w:hAnsi="Times New Roman" w:cs="Times New Roman"/>
          <w:sz w:val="24"/>
          <w:szCs w:val="24"/>
        </w:rPr>
        <w:t>China” (in Chinese), World Economic Research , No. 9</w:t>
      </w:r>
      <w:r w:rsidR="0011448A">
        <w:rPr>
          <w:rFonts w:ascii="Times New Roman" w:hAnsi="Times New Roman" w:cs="Times New Roman"/>
          <w:sz w:val="24"/>
          <w:szCs w:val="24"/>
        </w:rPr>
        <w:t>(1)</w:t>
      </w:r>
      <w:r w:rsidR="00F9106D">
        <w:rPr>
          <w:rFonts w:ascii="Times New Roman" w:hAnsi="Times New Roman" w:cs="Times New Roman"/>
          <w:sz w:val="24"/>
          <w:szCs w:val="24"/>
        </w:rPr>
        <w:t>.</w:t>
      </w:r>
    </w:p>
    <w:p w14:paraId="0AF533D5" w14:textId="5D336448" w:rsidR="00F9106D" w:rsidRPr="000923C6" w:rsidRDefault="00F9106D" w:rsidP="00F9106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World Bank (2018). </w:t>
      </w:r>
      <w:r w:rsidR="00303611">
        <w:rPr>
          <w:rFonts w:ascii="Times New Roman" w:hAnsi="Times New Roman" w:cs="Times New Roman"/>
          <w:sz w:val="24"/>
          <w:szCs w:val="24"/>
        </w:rPr>
        <w:t>Report on Poverty index.</w:t>
      </w:r>
    </w:p>
    <w:p w14:paraId="546E4644" w14:textId="77777777" w:rsidR="008F5EE0" w:rsidRPr="007C2D5C" w:rsidRDefault="008F5EE0" w:rsidP="00A04EFF">
      <w:pPr>
        <w:spacing w:line="240" w:lineRule="auto"/>
        <w:ind w:left="720" w:hanging="720"/>
        <w:jc w:val="both"/>
        <w:rPr>
          <w:rFonts w:ascii="Times New Roman" w:hAnsi="Times New Roman" w:cs="Times New Roman"/>
          <w:sz w:val="24"/>
          <w:szCs w:val="24"/>
          <w:shd w:val="clear" w:color="auto" w:fill="FFFFFF"/>
        </w:rPr>
      </w:pPr>
      <w:r w:rsidRPr="007C2D5C">
        <w:rPr>
          <w:rFonts w:ascii="Times New Roman" w:hAnsi="Times New Roman" w:cs="Times New Roman"/>
          <w:sz w:val="24"/>
          <w:szCs w:val="24"/>
          <w:shd w:val="clear" w:color="auto" w:fill="FFFFFF"/>
        </w:rPr>
        <w:t>World Tourism Organization (2014) Indicators of Sustainable Development for Tourism Destinations: A Guidebook. World Tourism Organization, Madrid, Spain.</w:t>
      </w:r>
    </w:p>
    <w:p w14:paraId="258A9325" w14:textId="7476C1C9" w:rsidR="008F5EE0" w:rsidRPr="007C2D5C" w:rsidRDefault="00F9106D" w:rsidP="00A04EFF">
      <w:pPr>
        <w:spacing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Yamamura, T. (201</w:t>
      </w:r>
      <w:r w:rsidR="008F5EE0" w:rsidRPr="007C2D5C">
        <w:rPr>
          <w:rFonts w:ascii="Times New Roman" w:hAnsi="Times New Roman" w:cs="Times New Roman"/>
          <w:sz w:val="24"/>
          <w:szCs w:val="24"/>
          <w:shd w:val="clear" w:color="auto" w:fill="FFFFFF"/>
        </w:rPr>
        <w:t xml:space="preserve">4). Authenticity, </w:t>
      </w:r>
      <w:r w:rsidR="0011448A" w:rsidRPr="007C2D5C">
        <w:rPr>
          <w:rFonts w:ascii="Times New Roman" w:hAnsi="Times New Roman" w:cs="Times New Roman"/>
          <w:sz w:val="24"/>
          <w:szCs w:val="24"/>
          <w:shd w:val="clear" w:color="auto" w:fill="FFFFFF"/>
        </w:rPr>
        <w:t xml:space="preserve">Ethnicity </w:t>
      </w:r>
      <w:r w:rsidR="008F5EE0" w:rsidRPr="007C2D5C">
        <w:rPr>
          <w:rFonts w:ascii="Times New Roman" w:hAnsi="Times New Roman" w:cs="Times New Roman"/>
          <w:sz w:val="24"/>
          <w:szCs w:val="24"/>
          <w:shd w:val="clear" w:color="auto" w:fill="FFFFFF"/>
        </w:rPr>
        <w:t xml:space="preserve">and </w:t>
      </w:r>
      <w:r w:rsidR="0011448A" w:rsidRPr="007C2D5C">
        <w:rPr>
          <w:rFonts w:ascii="Times New Roman" w:hAnsi="Times New Roman" w:cs="Times New Roman"/>
          <w:sz w:val="24"/>
          <w:szCs w:val="24"/>
          <w:shd w:val="clear" w:color="auto" w:fill="FFFFFF"/>
        </w:rPr>
        <w:t xml:space="preserve">Social Transformation </w:t>
      </w:r>
      <w:r w:rsidR="008F5EE0" w:rsidRPr="007C2D5C">
        <w:rPr>
          <w:rFonts w:ascii="Times New Roman" w:hAnsi="Times New Roman" w:cs="Times New Roman"/>
          <w:sz w:val="24"/>
          <w:szCs w:val="24"/>
          <w:shd w:val="clear" w:color="auto" w:fill="FFFFFF"/>
        </w:rPr>
        <w:t xml:space="preserve">at World Heritage Sites: </w:t>
      </w:r>
      <w:r w:rsidR="0011448A" w:rsidRPr="007C2D5C">
        <w:rPr>
          <w:rFonts w:ascii="Times New Roman" w:hAnsi="Times New Roman" w:cs="Times New Roman"/>
          <w:sz w:val="24"/>
          <w:szCs w:val="24"/>
          <w:shd w:val="clear" w:color="auto" w:fill="FFFFFF"/>
        </w:rPr>
        <w:t>Tourism</w:t>
      </w:r>
      <w:r w:rsidR="008F5EE0" w:rsidRPr="007C2D5C">
        <w:rPr>
          <w:rFonts w:ascii="Times New Roman" w:hAnsi="Times New Roman" w:cs="Times New Roman"/>
          <w:sz w:val="24"/>
          <w:szCs w:val="24"/>
          <w:shd w:val="clear" w:color="auto" w:fill="FFFFFF"/>
        </w:rPr>
        <w:t xml:space="preserve">, </w:t>
      </w:r>
      <w:r w:rsidR="0011448A" w:rsidRPr="007C2D5C">
        <w:rPr>
          <w:rFonts w:ascii="Times New Roman" w:hAnsi="Times New Roman" w:cs="Times New Roman"/>
          <w:sz w:val="24"/>
          <w:szCs w:val="24"/>
          <w:shd w:val="clear" w:color="auto" w:fill="FFFFFF"/>
        </w:rPr>
        <w:t xml:space="preserve">Retailing </w:t>
      </w:r>
      <w:r w:rsidR="008F5EE0" w:rsidRPr="007C2D5C">
        <w:rPr>
          <w:rFonts w:ascii="Times New Roman" w:hAnsi="Times New Roman" w:cs="Times New Roman"/>
          <w:sz w:val="24"/>
          <w:szCs w:val="24"/>
          <w:shd w:val="clear" w:color="auto" w:fill="FFFFFF"/>
        </w:rPr>
        <w:t xml:space="preserve">and </w:t>
      </w:r>
      <w:r w:rsidR="0011448A" w:rsidRPr="007C2D5C">
        <w:rPr>
          <w:rFonts w:ascii="Times New Roman" w:hAnsi="Times New Roman" w:cs="Times New Roman"/>
          <w:sz w:val="24"/>
          <w:szCs w:val="24"/>
          <w:shd w:val="clear" w:color="auto" w:fill="FFFFFF"/>
        </w:rPr>
        <w:t xml:space="preserve">Cultural Change </w:t>
      </w:r>
      <w:r w:rsidR="008F5EE0" w:rsidRPr="007C2D5C">
        <w:rPr>
          <w:rFonts w:ascii="Times New Roman" w:hAnsi="Times New Roman" w:cs="Times New Roman"/>
          <w:sz w:val="24"/>
          <w:szCs w:val="24"/>
          <w:shd w:val="clear" w:color="auto" w:fill="FFFFFF"/>
        </w:rPr>
        <w:t>in Lijiang, China. In D. Hall (Ed.), Tourism and Transition: Governance, Transformation and Development (pp. 185-200). Wallingford: CABI.</w:t>
      </w:r>
    </w:p>
    <w:p w14:paraId="503BB042" w14:textId="3F05B83C" w:rsidR="008F5EE0" w:rsidRPr="007C2D5C" w:rsidRDefault="008F5EE0" w:rsidP="00A04EFF">
      <w:pPr>
        <w:spacing w:line="240" w:lineRule="auto"/>
        <w:ind w:left="720" w:hanging="720"/>
        <w:jc w:val="both"/>
        <w:rPr>
          <w:rFonts w:ascii="Times New Roman" w:hAnsi="Times New Roman" w:cs="Times New Roman"/>
          <w:sz w:val="24"/>
          <w:szCs w:val="24"/>
          <w:shd w:val="clear" w:color="auto" w:fill="FFFFFF"/>
        </w:rPr>
      </w:pPr>
      <w:r w:rsidRPr="007C2D5C">
        <w:rPr>
          <w:rFonts w:ascii="Times New Roman" w:hAnsi="Times New Roman" w:cs="Times New Roman"/>
          <w:sz w:val="24"/>
          <w:szCs w:val="24"/>
          <w:shd w:val="clear" w:color="auto" w:fill="FFFFFF"/>
        </w:rPr>
        <w:t xml:space="preserve">Zappino, V. (2015). Caribbean </w:t>
      </w:r>
      <w:r w:rsidR="0011448A" w:rsidRPr="007C2D5C">
        <w:rPr>
          <w:rFonts w:ascii="Times New Roman" w:hAnsi="Times New Roman" w:cs="Times New Roman"/>
          <w:sz w:val="24"/>
          <w:szCs w:val="24"/>
          <w:shd w:val="clear" w:color="auto" w:fill="FFFFFF"/>
        </w:rPr>
        <w:t xml:space="preserve">Tourism </w:t>
      </w:r>
      <w:r w:rsidRPr="007C2D5C">
        <w:rPr>
          <w:rFonts w:ascii="Times New Roman" w:hAnsi="Times New Roman" w:cs="Times New Roman"/>
          <w:sz w:val="24"/>
          <w:szCs w:val="24"/>
          <w:shd w:val="clear" w:color="auto" w:fill="FFFFFF"/>
        </w:rPr>
        <w:t xml:space="preserve">and </w:t>
      </w:r>
      <w:r w:rsidR="0011448A" w:rsidRPr="007C2D5C">
        <w:rPr>
          <w:rFonts w:ascii="Times New Roman" w:hAnsi="Times New Roman" w:cs="Times New Roman"/>
          <w:sz w:val="24"/>
          <w:szCs w:val="24"/>
          <w:shd w:val="clear" w:color="auto" w:fill="FFFFFF"/>
        </w:rPr>
        <w:t>Development</w:t>
      </w:r>
      <w:r w:rsidRPr="007C2D5C">
        <w:rPr>
          <w:rFonts w:ascii="Times New Roman" w:hAnsi="Times New Roman" w:cs="Times New Roman"/>
          <w:sz w:val="24"/>
          <w:szCs w:val="24"/>
          <w:shd w:val="clear" w:color="auto" w:fill="FFFFFF"/>
        </w:rPr>
        <w:t xml:space="preserve">: An </w:t>
      </w:r>
      <w:r w:rsidR="0011448A" w:rsidRPr="007C2D5C">
        <w:rPr>
          <w:rFonts w:ascii="Times New Roman" w:hAnsi="Times New Roman" w:cs="Times New Roman"/>
          <w:sz w:val="24"/>
          <w:szCs w:val="24"/>
          <w:shd w:val="clear" w:color="auto" w:fill="FFFFFF"/>
        </w:rPr>
        <w:t xml:space="preserve">Overview </w:t>
      </w:r>
      <w:r w:rsidRPr="007C2D5C">
        <w:rPr>
          <w:rFonts w:ascii="Times New Roman" w:hAnsi="Times New Roman" w:cs="Times New Roman"/>
          <w:sz w:val="24"/>
          <w:szCs w:val="24"/>
          <w:shd w:val="clear" w:color="auto" w:fill="FFFFFF"/>
        </w:rPr>
        <w:t xml:space="preserve">(Discussion </w:t>
      </w:r>
      <w:r w:rsidR="0011448A" w:rsidRPr="007C2D5C">
        <w:rPr>
          <w:rFonts w:ascii="Times New Roman" w:hAnsi="Times New Roman" w:cs="Times New Roman"/>
          <w:sz w:val="24"/>
          <w:szCs w:val="24"/>
          <w:shd w:val="clear" w:color="auto" w:fill="FFFFFF"/>
        </w:rPr>
        <w:t xml:space="preserve">Paper </w:t>
      </w:r>
      <w:r w:rsidRPr="007C2D5C">
        <w:rPr>
          <w:rFonts w:ascii="Times New Roman" w:hAnsi="Times New Roman" w:cs="Times New Roman"/>
          <w:sz w:val="24"/>
          <w:szCs w:val="24"/>
          <w:shd w:val="clear" w:color="auto" w:fill="FFFFFF"/>
        </w:rPr>
        <w:t>No.65). Tourism Development Specialist. Cosenza, Italy.</w:t>
      </w:r>
    </w:p>
    <w:p w14:paraId="48CF634E" w14:textId="77777777" w:rsidR="007E2BD7" w:rsidRPr="007C2D5C" w:rsidRDefault="007E2BD7" w:rsidP="00A04EFF">
      <w:pPr>
        <w:spacing w:line="360" w:lineRule="auto"/>
        <w:ind w:left="720" w:hanging="720"/>
        <w:jc w:val="both"/>
        <w:rPr>
          <w:rFonts w:ascii="Times New Roman" w:hAnsi="Times New Roman" w:cs="Times New Roman"/>
          <w:sz w:val="24"/>
          <w:szCs w:val="24"/>
          <w:shd w:val="clear" w:color="auto" w:fill="FFFFFF"/>
        </w:rPr>
      </w:pPr>
    </w:p>
    <w:p w14:paraId="57217915" w14:textId="77777777" w:rsidR="00D1383D" w:rsidRPr="007C2D5C" w:rsidRDefault="00D1383D" w:rsidP="00A04EFF">
      <w:pPr>
        <w:spacing w:line="360" w:lineRule="auto"/>
        <w:jc w:val="both"/>
        <w:rPr>
          <w:rFonts w:ascii="Times New Roman" w:hAnsi="Times New Roman" w:cs="Times New Roman"/>
          <w:sz w:val="24"/>
          <w:szCs w:val="24"/>
          <w:shd w:val="clear" w:color="auto" w:fill="FFFFFF"/>
        </w:rPr>
      </w:pPr>
    </w:p>
    <w:p w14:paraId="375F8604" w14:textId="77777777" w:rsidR="00D1383D" w:rsidRPr="007C2D5C" w:rsidRDefault="00D1383D" w:rsidP="00A04EFF">
      <w:pPr>
        <w:spacing w:line="360" w:lineRule="auto"/>
        <w:jc w:val="both"/>
        <w:rPr>
          <w:rFonts w:ascii="Times New Roman" w:hAnsi="Times New Roman" w:cs="Times New Roman"/>
          <w:sz w:val="24"/>
          <w:szCs w:val="24"/>
          <w:shd w:val="clear" w:color="auto" w:fill="FFFFFF"/>
        </w:rPr>
      </w:pPr>
    </w:p>
    <w:p w14:paraId="66A51394" w14:textId="77777777" w:rsidR="00D1383D" w:rsidRPr="007C2D5C" w:rsidRDefault="00D1383D" w:rsidP="00A04EFF">
      <w:pPr>
        <w:spacing w:line="360" w:lineRule="auto"/>
        <w:jc w:val="both"/>
        <w:rPr>
          <w:rFonts w:ascii="Times New Roman" w:hAnsi="Times New Roman" w:cs="Times New Roman"/>
          <w:sz w:val="24"/>
          <w:szCs w:val="24"/>
          <w:shd w:val="clear" w:color="auto" w:fill="FFFFFF"/>
        </w:rPr>
      </w:pPr>
    </w:p>
    <w:p w14:paraId="65ED0395" w14:textId="77777777" w:rsidR="00D1383D" w:rsidRPr="007C2D5C" w:rsidRDefault="00D1383D" w:rsidP="00A04EFF">
      <w:pPr>
        <w:spacing w:line="360" w:lineRule="auto"/>
        <w:jc w:val="both"/>
        <w:rPr>
          <w:rFonts w:ascii="Times New Roman" w:hAnsi="Times New Roman" w:cs="Times New Roman"/>
          <w:sz w:val="24"/>
          <w:szCs w:val="24"/>
          <w:shd w:val="clear" w:color="auto" w:fill="FFFFFF"/>
        </w:rPr>
      </w:pPr>
    </w:p>
    <w:p w14:paraId="50AF5DC5" w14:textId="77777777" w:rsidR="00D1383D" w:rsidRPr="007C2D5C" w:rsidRDefault="00D1383D" w:rsidP="00A04EFF">
      <w:pPr>
        <w:spacing w:line="360" w:lineRule="auto"/>
        <w:jc w:val="both"/>
        <w:rPr>
          <w:rFonts w:ascii="Times New Roman" w:hAnsi="Times New Roman" w:cs="Times New Roman"/>
          <w:sz w:val="24"/>
          <w:szCs w:val="24"/>
          <w:shd w:val="clear" w:color="auto" w:fill="FFFFFF"/>
        </w:rPr>
      </w:pPr>
    </w:p>
    <w:p w14:paraId="72AD24F5" w14:textId="77777777" w:rsidR="00D1383D" w:rsidRPr="007C2D5C" w:rsidRDefault="00D1383D" w:rsidP="00A04EFF">
      <w:pPr>
        <w:spacing w:line="360" w:lineRule="auto"/>
        <w:jc w:val="both"/>
        <w:rPr>
          <w:rFonts w:ascii="Times New Roman" w:hAnsi="Times New Roman" w:cs="Times New Roman"/>
          <w:sz w:val="24"/>
          <w:szCs w:val="24"/>
          <w:shd w:val="clear" w:color="auto" w:fill="FFFFFF"/>
        </w:rPr>
      </w:pPr>
    </w:p>
    <w:p w14:paraId="776FB566" w14:textId="77777777" w:rsidR="00D1383D" w:rsidRPr="007C2D5C" w:rsidRDefault="00D1383D" w:rsidP="00A04EFF">
      <w:pPr>
        <w:spacing w:line="360" w:lineRule="auto"/>
        <w:jc w:val="both"/>
        <w:rPr>
          <w:rFonts w:ascii="Times New Roman" w:hAnsi="Times New Roman" w:cs="Times New Roman"/>
          <w:sz w:val="24"/>
          <w:szCs w:val="24"/>
          <w:shd w:val="clear" w:color="auto" w:fill="FFFFFF"/>
        </w:rPr>
      </w:pPr>
    </w:p>
    <w:p w14:paraId="138F0790" w14:textId="77777777" w:rsidR="00D1383D" w:rsidRPr="007C2D5C" w:rsidRDefault="00D1383D" w:rsidP="00A04EFF">
      <w:pPr>
        <w:spacing w:line="360" w:lineRule="auto"/>
        <w:jc w:val="both"/>
        <w:rPr>
          <w:rFonts w:ascii="Times New Roman" w:hAnsi="Times New Roman" w:cs="Times New Roman"/>
          <w:sz w:val="24"/>
          <w:szCs w:val="24"/>
          <w:shd w:val="clear" w:color="auto" w:fill="FFFFFF"/>
        </w:rPr>
      </w:pPr>
    </w:p>
    <w:p w14:paraId="7121DC60" w14:textId="77777777" w:rsidR="00D1383D" w:rsidRPr="007C2D5C" w:rsidRDefault="00D1383D" w:rsidP="00A04EFF">
      <w:pPr>
        <w:spacing w:line="360" w:lineRule="auto"/>
        <w:jc w:val="both"/>
        <w:rPr>
          <w:rFonts w:ascii="Times New Roman" w:hAnsi="Times New Roman" w:cs="Times New Roman"/>
          <w:sz w:val="24"/>
          <w:szCs w:val="24"/>
          <w:shd w:val="clear" w:color="auto" w:fill="FFFFFF"/>
        </w:rPr>
      </w:pPr>
    </w:p>
    <w:p w14:paraId="3B105080" w14:textId="77777777" w:rsidR="00D1383D" w:rsidRPr="007C2D5C" w:rsidRDefault="00D1383D" w:rsidP="00A04EFF">
      <w:pPr>
        <w:spacing w:line="360" w:lineRule="auto"/>
        <w:jc w:val="both"/>
        <w:rPr>
          <w:rFonts w:ascii="Times New Roman" w:hAnsi="Times New Roman" w:cs="Times New Roman"/>
          <w:sz w:val="24"/>
          <w:szCs w:val="24"/>
          <w:shd w:val="clear" w:color="auto" w:fill="FFFFFF"/>
        </w:rPr>
      </w:pPr>
    </w:p>
    <w:p w14:paraId="7BED21A0" w14:textId="77777777" w:rsidR="00D1383D" w:rsidRPr="007C2D5C" w:rsidRDefault="00D1383D" w:rsidP="00A04EFF">
      <w:pPr>
        <w:spacing w:line="360" w:lineRule="auto"/>
        <w:jc w:val="both"/>
        <w:rPr>
          <w:rFonts w:ascii="Times New Roman" w:hAnsi="Times New Roman" w:cs="Times New Roman"/>
          <w:sz w:val="24"/>
          <w:szCs w:val="24"/>
          <w:shd w:val="clear" w:color="auto" w:fill="FFFFFF"/>
        </w:rPr>
      </w:pPr>
    </w:p>
    <w:p w14:paraId="5330033D" w14:textId="77777777" w:rsidR="00D1383D" w:rsidRPr="007C2D5C" w:rsidRDefault="00D1383D" w:rsidP="00A04EFF">
      <w:pPr>
        <w:spacing w:line="360" w:lineRule="auto"/>
        <w:jc w:val="both"/>
        <w:rPr>
          <w:rFonts w:ascii="Times New Roman" w:hAnsi="Times New Roman" w:cs="Times New Roman"/>
          <w:sz w:val="24"/>
          <w:szCs w:val="24"/>
          <w:shd w:val="clear" w:color="auto" w:fill="FFFFFF"/>
        </w:rPr>
      </w:pPr>
    </w:p>
    <w:p w14:paraId="73F92EC6" w14:textId="77777777" w:rsidR="00D1383D" w:rsidRPr="007C2D5C" w:rsidRDefault="00D1383D" w:rsidP="00A04EFF">
      <w:pPr>
        <w:spacing w:line="360" w:lineRule="auto"/>
        <w:jc w:val="both"/>
        <w:rPr>
          <w:rFonts w:ascii="Times New Roman" w:hAnsi="Times New Roman" w:cs="Times New Roman"/>
          <w:sz w:val="24"/>
          <w:szCs w:val="24"/>
          <w:shd w:val="clear" w:color="auto" w:fill="FFFFFF"/>
        </w:rPr>
      </w:pPr>
    </w:p>
    <w:p w14:paraId="3984462F" w14:textId="77777777" w:rsidR="00D1383D" w:rsidRPr="007C2D5C" w:rsidRDefault="00D1383D" w:rsidP="00A04EFF">
      <w:pPr>
        <w:spacing w:line="360" w:lineRule="auto"/>
        <w:jc w:val="both"/>
        <w:rPr>
          <w:rFonts w:ascii="Times New Roman" w:hAnsi="Times New Roman" w:cs="Times New Roman"/>
          <w:sz w:val="24"/>
          <w:szCs w:val="24"/>
          <w:shd w:val="clear" w:color="auto" w:fill="FFFFFF"/>
        </w:rPr>
      </w:pPr>
    </w:p>
    <w:p w14:paraId="2285546A" w14:textId="77777777" w:rsidR="00D1383D" w:rsidRPr="007C2D5C" w:rsidRDefault="00D1383D" w:rsidP="00A04EFF">
      <w:pPr>
        <w:spacing w:line="360" w:lineRule="auto"/>
        <w:jc w:val="both"/>
        <w:rPr>
          <w:rFonts w:ascii="Times New Roman" w:hAnsi="Times New Roman" w:cs="Times New Roman"/>
          <w:sz w:val="24"/>
          <w:szCs w:val="24"/>
          <w:shd w:val="clear" w:color="auto" w:fill="FFFFFF"/>
        </w:rPr>
      </w:pPr>
    </w:p>
    <w:p w14:paraId="70042A17" w14:textId="77777777" w:rsidR="00D1383D" w:rsidRPr="007C2D5C" w:rsidRDefault="00D1383D" w:rsidP="00A04EFF">
      <w:pPr>
        <w:spacing w:line="360" w:lineRule="auto"/>
        <w:jc w:val="both"/>
        <w:rPr>
          <w:rFonts w:ascii="Times New Roman" w:hAnsi="Times New Roman" w:cs="Times New Roman"/>
          <w:sz w:val="24"/>
          <w:szCs w:val="24"/>
          <w:shd w:val="clear" w:color="auto" w:fill="FFFFFF"/>
        </w:rPr>
      </w:pPr>
    </w:p>
    <w:p w14:paraId="6ACFAE69" w14:textId="77777777" w:rsidR="00D1383D" w:rsidRPr="007C2D5C" w:rsidRDefault="00D1383D" w:rsidP="00A04EFF">
      <w:pPr>
        <w:spacing w:line="360" w:lineRule="auto"/>
        <w:jc w:val="both"/>
        <w:rPr>
          <w:rFonts w:ascii="Times New Roman" w:hAnsi="Times New Roman" w:cs="Times New Roman"/>
          <w:sz w:val="24"/>
          <w:szCs w:val="24"/>
        </w:rPr>
      </w:pPr>
    </w:p>
    <w:p w14:paraId="3C62EE4D" w14:textId="77777777" w:rsidR="001253C8" w:rsidRPr="007C2D5C" w:rsidRDefault="001253C8" w:rsidP="00A04EFF">
      <w:pPr>
        <w:spacing w:line="360" w:lineRule="auto"/>
        <w:ind w:left="360"/>
        <w:jc w:val="both"/>
        <w:rPr>
          <w:rFonts w:ascii="Times New Roman" w:hAnsi="Times New Roman" w:cs="Times New Roman"/>
          <w:sz w:val="24"/>
          <w:szCs w:val="24"/>
        </w:rPr>
      </w:pPr>
    </w:p>
    <w:sectPr w:rsidR="001253C8" w:rsidRPr="007C2D5C" w:rsidSect="00B51FF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B50F9" w14:textId="77777777" w:rsidR="00377325" w:rsidRDefault="00377325" w:rsidP="00865DA8">
      <w:pPr>
        <w:spacing w:after="0" w:line="240" w:lineRule="auto"/>
      </w:pPr>
      <w:r>
        <w:separator/>
      </w:r>
    </w:p>
  </w:endnote>
  <w:endnote w:type="continuationSeparator" w:id="0">
    <w:p w14:paraId="1FB3A6C5" w14:textId="77777777" w:rsidR="00377325" w:rsidRDefault="00377325" w:rsidP="00865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0851940"/>
      <w:docPartObj>
        <w:docPartGallery w:val="Page Numbers (Bottom of Page)"/>
        <w:docPartUnique/>
      </w:docPartObj>
    </w:sdtPr>
    <w:sdtEndPr>
      <w:rPr>
        <w:noProof/>
      </w:rPr>
    </w:sdtEndPr>
    <w:sdtContent>
      <w:p w14:paraId="5096D5E1" w14:textId="048C4AA0" w:rsidR="0028135E" w:rsidRDefault="0028135E">
        <w:pPr>
          <w:pStyle w:val="Footer"/>
          <w:jc w:val="center"/>
        </w:pPr>
        <w:r>
          <w:fldChar w:fldCharType="begin"/>
        </w:r>
        <w:r>
          <w:instrText xml:space="preserve"> PAGE   \* MERGEFORMAT </w:instrText>
        </w:r>
        <w:r>
          <w:fldChar w:fldCharType="separate"/>
        </w:r>
        <w:r w:rsidR="00377325">
          <w:rPr>
            <w:noProof/>
          </w:rPr>
          <w:t>1</w:t>
        </w:r>
        <w:r>
          <w:rPr>
            <w:noProof/>
          </w:rPr>
          <w:fldChar w:fldCharType="end"/>
        </w:r>
      </w:p>
    </w:sdtContent>
  </w:sdt>
  <w:p w14:paraId="79A92144" w14:textId="77777777" w:rsidR="0028135E" w:rsidRDefault="002813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047A7" w14:textId="77777777" w:rsidR="00377325" w:rsidRDefault="00377325" w:rsidP="00865DA8">
      <w:pPr>
        <w:spacing w:after="0" w:line="240" w:lineRule="auto"/>
      </w:pPr>
      <w:r>
        <w:separator/>
      </w:r>
    </w:p>
  </w:footnote>
  <w:footnote w:type="continuationSeparator" w:id="0">
    <w:p w14:paraId="724C2465" w14:textId="77777777" w:rsidR="00377325" w:rsidRDefault="00377325" w:rsidP="00865D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3088"/>
    <w:multiLevelType w:val="hybridMultilevel"/>
    <w:tmpl w:val="702A959A"/>
    <w:lvl w:ilvl="0" w:tplc="8A3817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E1B38"/>
    <w:multiLevelType w:val="multilevel"/>
    <w:tmpl w:val="5676588A"/>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F1479"/>
    <w:multiLevelType w:val="multilevel"/>
    <w:tmpl w:val="F1026AA6"/>
    <w:lvl w:ilvl="0">
      <w:start w:val="1"/>
      <w:numFmt w:val="decimal"/>
      <w:lvlText w:val="%1."/>
      <w:lvlJc w:val="left"/>
      <w:pPr>
        <w:ind w:left="720" w:hanging="360"/>
      </w:pPr>
      <w:rPr>
        <w:rFonts w:hint="default"/>
      </w:rPr>
    </w:lvl>
    <w:lvl w:ilv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4C07080"/>
    <w:multiLevelType w:val="hybridMultilevel"/>
    <w:tmpl w:val="CB3688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456FC"/>
    <w:multiLevelType w:val="hybridMultilevel"/>
    <w:tmpl w:val="948E87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8C707E"/>
    <w:multiLevelType w:val="multilevel"/>
    <w:tmpl w:val="A17E0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13521D"/>
    <w:multiLevelType w:val="multilevel"/>
    <w:tmpl w:val="D8DE3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FB"/>
    <w:rsid w:val="0001026C"/>
    <w:rsid w:val="00015911"/>
    <w:rsid w:val="00017381"/>
    <w:rsid w:val="00026B08"/>
    <w:rsid w:val="000662C5"/>
    <w:rsid w:val="00067C95"/>
    <w:rsid w:val="00070ADD"/>
    <w:rsid w:val="00073D05"/>
    <w:rsid w:val="00074CC1"/>
    <w:rsid w:val="00087D07"/>
    <w:rsid w:val="00090536"/>
    <w:rsid w:val="00090A03"/>
    <w:rsid w:val="000A2DE6"/>
    <w:rsid w:val="000B21AF"/>
    <w:rsid w:val="000D538F"/>
    <w:rsid w:val="0011448A"/>
    <w:rsid w:val="001248EA"/>
    <w:rsid w:val="001253C8"/>
    <w:rsid w:val="00140A2F"/>
    <w:rsid w:val="0014294F"/>
    <w:rsid w:val="00156B19"/>
    <w:rsid w:val="001651FF"/>
    <w:rsid w:val="0017401D"/>
    <w:rsid w:val="00174B13"/>
    <w:rsid w:val="00183EDF"/>
    <w:rsid w:val="00184666"/>
    <w:rsid w:val="00190B25"/>
    <w:rsid w:val="001A6AA5"/>
    <w:rsid w:val="001D2C31"/>
    <w:rsid w:val="001D33D7"/>
    <w:rsid w:val="001E4664"/>
    <w:rsid w:val="001F0C4D"/>
    <w:rsid w:val="00214095"/>
    <w:rsid w:val="00221B28"/>
    <w:rsid w:val="0028135E"/>
    <w:rsid w:val="002827BF"/>
    <w:rsid w:val="00291545"/>
    <w:rsid w:val="00292507"/>
    <w:rsid w:val="00293664"/>
    <w:rsid w:val="002B5262"/>
    <w:rsid w:val="002B769C"/>
    <w:rsid w:val="00303611"/>
    <w:rsid w:val="00306067"/>
    <w:rsid w:val="003074A9"/>
    <w:rsid w:val="00352D19"/>
    <w:rsid w:val="00373254"/>
    <w:rsid w:val="00377325"/>
    <w:rsid w:val="003A5FE2"/>
    <w:rsid w:val="003B4663"/>
    <w:rsid w:val="003B5D40"/>
    <w:rsid w:val="003B66FB"/>
    <w:rsid w:val="003D4740"/>
    <w:rsid w:val="003F03C1"/>
    <w:rsid w:val="003F6E6F"/>
    <w:rsid w:val="00433EC4"/>
    <w:rsid w:val="00436DBD"/>
    <w:rsid w:val="00471BCE"/>
    <w:rsid w:val="004722C1"/>
    <w:rsid w:val="0047765D"/>
    <w:rsid w:val="00477EA4"/>
    <w:rsid w:val="00486910"/>
    <w:rsid w:val="004B2101"/>
    <w:rsid w:val="00501367"/>
    <w:rsid w:val="00512573"/>
    <w:rsid w:val="00516D44"/>
    <w:rsid w:val="005178DC"/>
    <w:rsid w:val="005419BD"/>
    <w:rsid w:val="00544E70"/>
    <w:rsid w:val="00551AE9"/>
    <w:rsid w:val="0056486C"/>
    <w:rsid w:val="005745BA"/>
    <w:rsid w:val="005A586E"/>
    <w:rsid w:val="005B38F7"/>
    <w:rsid w:val="005C6BB2"/>
    <w:rsid w:val="00642216"/>
    <w:rsid w:val="00654EF1"/>
    <w:rsid w:val="006665FE"/>
    <w:rsid w:val="0068649A"/>
    <w:rsid w:val="00696E1A"/>
    <w:rsid w:val="006B679E"/>
    <w:rsid w:val="006C432F"/>
    <w:rsid w:val="006D4CA2"/>
    <w:rsid w:val="006E1B67"/>
    <w:rsid w:val="006E6E5B"/>
    <w:rsid w:val="006F4209"/>
    <w:rsid w:val="00700060"/>
    <w:rsid w:val="00702F98"/>
    <w:rsid w:val="00710902"/>
    <w:rsid w:val="00721F59"/>
    <w:rsid w:val="00733040"/>
    <w:rsid w:val="007450AE"/>
    <w:rsid w:val="00746346"/>
    <w:rsid w:val="0074737F"/>
    <w:rsid w:val="00767C77"/>
    <w:rsid w:val="00775EF8"/>
    <w:rsid w:val="00783CFD"/>
    <w:rsid w:val="00784FBF"/>
    <w:rsid w:val="00791A05"/>
    <w:rsid w:val="00792A52"/>
    <w:rsid w:val="0079677C"/>
    <w:rsid w:val="007A10F8"/>
    <w:rsid w:val="007B56B9"/>
    <w:rsid w:val="007C2D5C"/>
    <w:rsid w:val="007C6375"/>
    <w:rsid w:val="007E2BD7"/>
    <w:rsid w:val="007E6CB9"/>
    <w:rsid w:val="007F1B40"/>
    <w:rsid w:val="008001FB"/>
    <w:rsid w:val="00801F3C"/>
    <w:rsid w:val="00807C42"/>
    <w:rsid w:val="00821C22"/>
    <w:rsid w:val="00822CA7"/>
    <w:rsid w:val="008301A1"/>
    <w:rsid w:val="00830768"/>
    <w:rsid w:val="00835CE7"/>
    <w:rsid w:val="0084173F"/>
    <w:rsid w:val="008532EA"/>
    <w:rsid w:val="00865DA8"/>
    <w:rsid w:val="00866B4C"/>
    <w:rsid w:val="008844C6"/>
    <w:rsid w:val="00892751"/>
    <w:rsid w:val="008967D2"/>
    <w:rsid w:val="008A4800"/>
    <w:rsid w:val="008B0689"/>
    <w:rsid w:val="008C089B"/>
    <w:rsid w:val="008E4B85"/>
    <w:rsid w:val="008E4C24"/>
    <w:rsid w:val="008F5EE0"/>
    <w:rsid w:val="009124F0"/>
    <w:rsid w:val="00941FE1"/>
    <w:rsid w:val="00955A2A"/>
    <w:rsid w:val="0096607B"/>
    <w:rsid w:val="00994AA0"/>
    <w:rsid w:val="00996AE3"/>
    <w:rsid w:val="009B4C2A"/>
    <w:rsid w:val="009D02C6"/>
    <w:rsid w:val="00A003A1"/>
    <w:rsid w:val="00A04EFF"/>
    <w:rsid w:val="00A226E9"/>
    <w:rsid w:val="00A25CBC"/>
    <w:rsid w:val="00A27EA5"/>
    <w:rsid w:val="00A35A8D"/>
    <w:rsid w:val="00A470FC"/>
    <w:rsid w:val="00A5176D"/>
    <w:rsid w:val="00A61FE4"/>
    <w:rsid w:val="00A75BA1"/>
    <w:rsid w:val="00A80931"/>
    <w:rsid w:val="00A838E6"/>
    <w:rsid w:val="00A873D3"/>
    <w:rsid w:val="00AA33E1"/>
    <w:rsid w:val="00AB0C55"/>
    <w:rsid w:val="00AC2361"/>
    <w:rsid w:val="00AD152A"/>
    <w:rsid w:val="00AD461B"/>
    <w:rsid w:val="00AE29A2"/>
    <w:rsid w:val="00AE6E5B"/>
    <w:rsid w:val="00B021BC"/>
    <w:rsid w:val="00B02CEB"/>
    <w:rsid w:val="00B1540D"/>
    <w:rsid w:val="00B20DA6"/>
    <w:rsid w:val="00B2107E"/>
    <w:rsid w:val="00B43875"/>
    <w:rsid w:val="00B4681D"/>
    <w:rsid w:val="00B51FFA"/>
    <w:rsid w:val="00B53038"/>
    <w:rsid w:val="00B56844"/>
    <w:rsid w:val="00B56F60"/>
    <w:rsid w:val="00B62DC2"/>
    <w:rsid w:val="00B6394B"/>
    <w:rsid w:val="00B77529"/>
    <w:rsid w:val="00BC352D"/>
    <w:rsid w:val="00BD5E40"/>
    <w:rsid w:val="00C05578"/>
    <w:rsid w:val="00C13773"/>
    <w:rsid w:val="00C17188"/>
    <w:rsid w:val="00C24229"/>
    <w:rsid w:val="00C36792"/>
    <w:rsid w:val="00C566D7"/>
    <w:rsid w:val="00C617EC"/>
    <w:rsid w:val="00C640B3"/>
    <w:rsid w:val="00C66CCC"/>
    <w:rsid w:val="00C97CAD"/>
    <w:rsid w:val="00C97DED"/>
    <w:rsid w:val="00CA6353"/>
    <w:rsid w:val="00CC5765"/>
    <w:rsid w:val="00CD6DDD"/>
    <w:rsid w:val="00CE1373"/>
    <w:rsid w:val="00CE25D8"/>
    <w:rsid w:val="00CF169A"/>
    <w:rsid w:val="00CF2478"/>
    <w:rsid w:val="00CF4F90"/>
    <w:rsid w:val="00D1383D"/>
    <w:rsid w:val="00D35DDE"/>
    <w:rsid w:val="00D367E2"/>
    <w:rsid w:val="00D36936"/>
    <w:rsid w:val="00D43C7C"/>
    <w:rsid w:val="00D52CCE"/>
    <w:rsid w:val="00D752A0"/>
    <w:rsid w:val="00D830BE"/>
    <w:rsid w:val="00DA255A"/>
    <w:rsid w:val="00DA7DD6"/>
    <w:rsid w:val="00DB0DF3"/>
    <w:rsid w:val="00DB4A99"/>
    <w:rsid w:val="00DC126E"/>
    <w:rsid w:val="00DC421C"/>
    <w:rsid w:val="00DD61E3"/>
    <w:rsid w:val="00DE1446"/>
    <w:rsid w:val="00DE17B4"/>
    <w:rsid w:val="00E04599"/>
    <w:rsid w:val="00E1472D"/>
    <w:rsid w:val="00E15930"/>
    <w:rsid w:val="00E16320"/>
    <w:rsid w:val="00E57257"/>
    <w:rsid w:val="00EC4A57"/>
    <w:rsid w:val="00EE3C73"/>
    <w:rsid w:val="00EE649B"/>
    <w:rsid w:val="00F410BC"/>
    <w:rsid w:val="00F463E0"/>
    <w:rsid w:val="00F47320"/>
    <w:rsid w:val="00F50DF4"/>
    <w:rsid w:val="00F74403"/>
    <w:rsid w:val="00F75D50"/>
    <w:rsid w:val="00F77870"/>
    <w:rsid w:val="00F81319"/>
    <w:rsid w:val="00F82FD9"/>
    <w:rsid w:val="00F86388"/>
    <w:rsid w:val="00F90B62"/>
    <w:rsid w:val="00F9106D"/>
    <w:rsid w:val="00FA170E"/>
    <w:rsid w:val="00FA1D05"/>
    <w:rsid w:val="00FB6AFB"/>
    <w:rsid w:val="00FB6B4D"/>
    <w:rsid w:val="00FC18FC"/>
    <w:rsid w:val="00FC2173"/>
    <w:rsid w:val="00FD75EB"/>
    <w:rsid w:val="00FE687B"/>
    <w:rsid w:val="00FE75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2F72"/>
  <w15:docId w15:val="{1985BD95-6982-449B-867A-5C1BB0E8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FFA"/>
  </w:style>
  <w:style w:type="paragraph" w:styleId="Heading3">
    <w:name w:val="heading 3"/>
    <w:basedOn w:val="Normal"/>
    <w:next w:val="Normal"/>
    <w:link w:val="Heading3Char"/>
    <w:uiPriority w:val="9"/>
    <w:semiHidden/>
    <w:unhideWhenUsed/>
    <w:qFormat/>
    <w:rsid w:val="005C6B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C22"/>
    <w:pPr>
      <w:ind w:left="720"/>
      <w:contextualSpacing/>
    </w:pPr>
  </w:style>
  <w:style w:type="character" w:styleId="Strong">
    <w:name w:val="Strong"/>
    <w:basedOn w:val="DefaultParagraphFont"/>
    <w:uiPriority w:val="22"/>
    <w:qFormat/>
    <w:rsid w:val="00821C22"/>
    <w:rPr>
      <w:b/>
      <w:bCs/>
    </w:rPr>
  </w:style>
  <w:style w:type="table" w:styleId="TableGrid">
    <w:name w:val="Table Grid"/>
    <w:basedOn w:val="TableNormal"/>
    <w:uiPriority w:val="59"/>
    <w:rsid w:val="00564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401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B43875"/>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B43875"/>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86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DA8"/>
  </w:style>
  <w:style w:type="paragraph" w:styleId="Footer">
    <w:name w:val="footer"/>
    <w:basedOn w:val="Normal"/>
    <w:link w:val="FooterChar"/>
    <w:uiPriority w:val="99"/>
    <w:unhideWhenUsed/>
    <w:rsid w:val="0086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DA8"/>
  </w:style>
  <w:style w:type="character" w:styleId="CommentReference">
    <w:name w:val="annotation reference"/>
    <w:basedOn w:val="DefaultParagraphFont"/>
    <w:uiPriority w:val="99"/>
    <w:semiHidden/>
    <w:unhideWhenUsed/>
    <w:rsid w:val="00C36792"/>
    <w:rPr>
      <w:sz w:val="16"/>
      <w:szCs w:val="16"/>
    </w:rPr>
  </w:style>
  <w:style w:type="paragraph" w:styleId="CommentText">
    <w:name w:val="annotation text"/>
    <w:basedOn w:val="Normal"/>
    <w:link w:val="CommentTextChar"/>
    <w:uiPriority w:val="99"/>
    <w:semiHidden/>
    <w:unhideWhenUsed/>
    <w:rsid w:val="00C36792"/>
    <w:pPr>
      <w:spacing w:line="240" w:lineRule="auto"/>
    </w:pPr>
    <w:rPr>
      <w:sz w:val="20"/>
      <w:szCs w:val="20"/>
    </w:rPr>
  </w:style>
  <w:style w:type="character" w:customStyle="1" w:styleId="CommentTextChar">
    <w:name w:val="Comment Text Char"/>
    <w:basedOn w:val="DefaultParagraphFont"/>
    <w:link w:val="CommentText"/>
    <w:uiPriority w:val="99"/>
    <w:semiHidden/>
    <w:rsid w:val="00C36792"/>
    <w:rPr>
      <w:sz w:val="20"/>
      <w:szCs w:val="20"/>
    </w:rPr>
  </w:style>
  <w:style w:type="paragraph" w:styleId="CommentSubject">
    <w:name w:val="annotation subject"/>
    <w:basedOn w:val="CommentText"/>
    <w:next w:val="CommentText"/>
    <w:link w:val="CommentSubjectChar"/>
    <w:uiPriority w:val="99"/>
    <w:semiHidden/>
    <w:unhideWhenUsed/>
    <w:rsid w:val="00C36792"/>
    <w:rPr>
      <w:b/>
      <w:bCs/>
    </w:rPr>
  </w:style>
  <w:style w:type="character" w:customStyle="1" w:styleId="CommentSubjectChar">
    <w:name w:val="Comment Subject Char"/>
    <w:basedOn w:val="CommentTextChar"/>
    <w:link w:val="CommentSubject"/>
    <w:uiPriority w:val="99"/>
    <w:semiHidden/>
    <w:rsid w:val="00C36792"/>
    <w:rPr>
      <w:b/>
      <w:bCs/>
      <w:sz w:val="20"/>
      <w:szCs w:val="20"/>
    </w:rPr>
  </w:style>
  <w:style w:type="paragraph" w:styleId="BalloonText">
    <w:name w:val="Balloon Text"/>
    <w:basedOn w:val="Normal"/>
    <w:link w:val="BalloonTextChar"/>
    <w:uiPriority w:val="99"/>
    <w:semiHidden/>
    <w:unhideWhenUsed/>
    <w:rsid w:val="00C36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792"/>
    <w:rPr>
      <w:rFonts w:ascii="Tahoma" w:hAnsi="Tahoma" w:cs="Tahoma"/>
      <w:sz w:val="16"/>
      <w:szCs w:val="16"/>
    </w:rPr>
  </w:style>
  <w:style w:type="character" w:styleId="Hyperlink">
    <w:name w:val="Hyperlink"/>
    <w:basedOn w:val="DefaultParagraphFont"/>
    <w:uiPriority w:val="99"/>
    <w:unhideWhenUsed/>
    <w:rsid w:val="00A27EA5"/>
    <w:rPr>
      <w:color w:val="0563C1"/>
      <w:u w:val="single"/>
    </w:rPr>
  </w:style>
  <w:style w:type="character" w:customStyle="1" w:styleId="Heading3Char">
    <w:name w:val="Heading 3 Char"/>
    <w:basedOn w:val="DefaultParagraphFont"/>
    <w:link w:val="Heading3"/>
    <w:uiPriority w:val="9"/>
    <w:semiHidden/>
    <w:rsid w:val="005C6BB2"/>
    <w:rPr>
      <w:rFonts w:asciiTheme="majorHAnsi" w:eastAsiaTheme="majorEastAsia" w:hAnsiTheme="majorHAnsi" w:cstheme="majorBidi"/>
      <w:color w:val="1F4D78" w:themeColor="accent1" w:themeShade="7F"/>
      <w:sz w:val="24"/>
      <w:szCs w:val="24"/>
    </w:rPr>
  </w:style>
  <w:style w:type="character" w:customStyle="1" w:styleId="mw-headline">
    <w:name w:val="mw-headline"/>
    <w:basedOn w:val="DefaultParagraphFont"/>
    <w:rsid w:val="005C6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20593">
      <w:bodyDiv w:val="1"/>
      <w:marLeft w:val="0"/>
      <w:marRight w:val="0"/>
      <w:marTop w:val="0"/>
      <w:marBottom w:val="0"/>
      <w:divBdr>
        <w:top w:val="none" w:sz="0" w:space="0" w:color="auto"/>
        <w:left w:val="none" w:sz="0" w:space="0" w:color="auto"/>
        <w:bottom w:val="none" w:sz="0" w:space="0" w:color="auto"/>
        <w:right w:val="none" w:sz="0" w:space="0" w:color="auto"/>
      </w:divBdr>
    </w:div>
    <w:div w:id="161631759">
      <w:bodyDiv w:val="1"/>
      <w:marLeft w:val="0"/>
      <w:marRight w:val="0"/>
      <w:marTop w:val="0"/>
      <w:marBottom w:val="0"/>
      <w:divBdr>
        <w:top w:val="none" w:sz="0" w:space="0" w:color="auto"/>
        <w:left w:val="none" w:sz="0" w:space="0" w:color="auto"/>
        <w:bottom w:val="none" w:sz="0" w:space="0" w:color="auto"/>
        <w:right w:val="none" w:sz="0" w:space="0" w:color="auto"/>
      </w:divBdr>
    </w:div>
    <w:div w:id="197016746">
      <w:bodyDiv w:val="1"/>
      <w:marLeft w:val="0"/>
      <w:marRight w:val="0"/>
      <w:marTop w:val="0"/>
      <w:marBottom w:val="0"/>
      <w:divBdr>
        <w:top w:val="none" w:sz="0" w:space="0" w:color="auto"/>
        <w:left w:val="none" w:sz="0" w:space="0" w:color="auto"/>
        <w:bottom w:val="none" w:sz="0" w:space="0" w:color="auto"/>
        <w:right w:val="none" w:sz="0" w:space="0" w:color="auto"/>
      </w:divBdr>
    </w:div>
    <w:div w:id="259334267">
      <w:bodyDiv w:val="1"/>
      <w:marLeft w:val="0"/>
      <w:marRight w:val="0"/>
      <w:marTop w:val="0"/>
      <w:marBottom w:val="0"/>
      <w:divBdr>
        <w:top w:val="none" w:sz="0" w:space="0" w:color="auto"/>
        <w:left w:val="none" w:sz="0" w:space="0" w:color="auto"/>
        <w:bottom w:val="none" w:sz="0" w:space="0" w:color="auto"/>
        <w:right w:val="none" w:sz="0" w:space="0" w:color="auto"/>
      </w:divBdr>
    </w:div>
    <w:div w:id="271286171">
      <w:bodyDiv w:val="1"/>
      <w:marLeft w:val="0"/>
      <w:marRight w:val="0"/>
      <w:marTop w:val="0"/>
      <w:marBottom w:val="0"/>
      <w:divBdr>
        <w:top w:val="none" w:sz="0" w:space="0" w:color="auto"/>
        <w:left w:val="none" w:sz="0" w:space="0" w:color="auto"/>
        <w:bottom w:val="none" w:sz="0" w:space="0" w:color="auto"/>
        <w:right w:val="none" w:sz="0" w:space="0" w:color="auto"/>
      </w:divBdr>
    </w:div>
    <w:div w:id="289819406">
      <w:bodyDiv w:val="1"/>
      <w:marLeft w:val="0"/>
      <w:marRight w:val="0"/>
      <w:marTop w:val="0"/>
      <w:marBottom w:val="0"/>
      <w:divBdr>
        <w:top w:val="none" w:sz="0" w:space="0" w:color="auto"/>
        <w:left w:val="none" w:sz="0" w:space="0" w:color="auto"/>
        <w:bottom w:val="none" w:sz="0" w:space="0" w:color="auto"/>
        <w:right w:val="none" w:sz="0" w:space="0" w:color="auto"/>
      </w:divBdr>
    </w:div>
    <w:div w:id="314798039">
      <w:bodyDiv w:val="1"/>
      <w:marLeft w:val="0"/>
      <w:marRight w:val="0"/>
      <w:marTop w:val="0"/>
      <w:marBottom w:val="0"/>
      <w:divBdr>
        <w:top w:val="none" w:sz="0" w:space="0" w:color="auto"/>
        <w:left w:val="none" w:sz="0" w:space="0" w:color="auto"/>
        <w:bottom w:val="none" w:sz="0" w:space="0" w:color="auto"/>
        <w:right w:val="none" w:sz="0" w:space="0" w:color="auto"/>
      </w:divBdr>
    </w:div>
    <w:div w:id="986937094">
      <w:bodyDiv w:val="1"/>
      <w:marLeft w:val="0"/>
      <w:marRight w:val="0"/>
      <w:marTop w:val="0"/>
      <w:marBottom w:val="0"/>
      <w:divBdr>
        <w:top w:val="none" w:sz="0" w:space="0" w:color="auto"/>
        <w:left w:val="none" w:sz="0" w:space="0" w:color="auto"/>
        <w:bottom w:val="none" w:sz="0" w:space="0" w:color="auto"/>
        <w:right w:val="none" w:sz="0" w:space="0" w:color="auto"/>
      </w:divBdr>
    </w:div>
    <w:div w:id="1455175655">
      <w:bodyDiv w:val="1"/>
      <w:marLeft w:val="0"/>
      <w:marRight w:val="0"/>
      <w:marTop w:val="0"/>
      <w:marBottom w:val="0"/>
      <w:divBdr>
        <w:top w:val="none" w:sz="0" w:space="0" w:color="auto"/>
        <w:left w:val="none" w:sz="0" w:space="0" w:color="auto"/>
        <w:bottom w:val="none" w:sz="0" w:space="0" w:color="auto"/>
        <w:right w:val="none" w:sz="0" w:space="0" w:color="auto"/>
      </w:divBdr>
    </w:div>
    <w:div w:id="1819109797">
      <w:bodyDiv w:val="1"/>
      <w:marLeft w:val="0"/>
      <w:marRight w:val="0"/>
      <w:marTop w:val="0"/>
      <w:marBottom w:val="0"/>
      <w:divBdr>
        <w:top w:val="none" w:sz="0" w:space="0" w:color="auto"/>
        <w:left w:val="none" w:sz="0" w:space="0" w:color="auto"/>
        <w:bottom w:val="none" w:sz="0" w:space="0" w:color="auto"/>
        <w:right w:val="none" w:sz="0" w:space="0" w:color="auto"/>
      </w:divBdr>
    </w:div>
    <w:div w:id="202574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ternational_joint_ventu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waheed@futminna.edu.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n.wikipedia.org/wiki/Tax_holiday" TargetMode="External"/><Relationship Id="rId4" Type="http://schemas.openxmlformats.org/officeDocument/2006/relationships/webSettings" Target="webSettings.xml"/><Relationship Id="rId9" Type="http://schemas.openxmlformats.org/officeDocument/2006/relationships/hyperlink" Target="https://en.wikipedia.org/wiki/Corporate_t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4950</Words>
  <Characters>28215</Characters>
  <Application>Microsoft Office Word</Application>
  <DocSecurity>0</DocSecurity>
  <Lines>235</Lines>
  <Paragraphs>66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Forms of FDI incentives</vt:lpstr>
    </vt:vector>
  </TitlesOfParts>
  <Company/>
  <LinksUpToDate>false</LinksUpToDate>
  <CharactersWithSpaces>33099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2019-10-21T21:19:00Z</cp:lastPrinted>
  <dcterms:created xsi:type="dcterms:W3CDTF">2020-03-27T20:35:00Z</dcterms:created>
  <dcterms:modified xsi:type="dcterms:W3CDTF">2020-03-27T20:35:00Z</dcterms:modified>
</cp:coreProperties>
</file>