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C92A0" w14:textId="77777777" w:rsidR="00E438DE" w:rsidRPr="00435257" w:rsidRDefault="00E438DE" w:rsidP="00E438DE">
      <w:pPr>
        <w:jc w:val="center"/>
        <w:rPr>
          <w:rFonts w:ascii="Times New Roman" w:hAnsi="Times New Roman" w:cs="Times New Roman"/>
          <w:b/>
          <w:bCs/>
        </w:rPr>
      </w:pPr>
      <w:r w:rsidRPr="00435257">
        <w:rPr>
          <w:rFonts w:ascii="Times New Roman" w:hAnsi="Times New Roman" w:cs="Times New Roman"/>
          <w:b/>
          <w:bCs/>
        </w:rPr>
        <w:t>TRANSPORTATION MODES AND THEIR IMPLICATIONS FOR DISTRIBUTION EFFICIENCY OF LEAFY VEGETABLES IN MINNA METROPOLIS, NIGERIA</w:t>
      </w:r>
    </w:p>
    <w:p w14:paraId="2091D400" w14:textId="42D286CF" w:rsidR="00E438DE" w:rsidRPr="00435257" w:rsidRDefault="00E438DE" w:rsidP="00E438DE">
      <w:pPr>
        <w:jc w:val="center"/>
        <w:rPr>
          <w:rFonts w:ascii="Times New Roman" w:hAnsi="Times New Roman" w:cs="Times New Roman"/>
          <w:b/>
          <w:bCs/>
        </w:rPr>
      </w:pPr>
      <w:r w:rsidRPr="00435257">
        <w:rPr>
          <w:rFonts w:ascii="Times New Roman" w:hAnsi="Times New Roman" w:cs="Times New Roman"/>
          <w:b/>
          <w:bCs/>
        </w:rPr>
        <w:t>NAME OF AUTHORS: ANOZIE</w:t>
      </w:r>
      <w:r w:rsidR="00236081" w:rsidRPr="00435257">
        <w:rPr>
          <w:rFonts w:ascii="Times New Roman" w:hAnsi="Times New Roman" w:cs="Times New Roman"/>
          <w:b/>
          <w:bCs/>
        </w:rPr>
        <w:t>,</w:t>
      </w:r>
      <w:r w:rsidRPr="00435257">
        <w:rPr>
          <w:rFonts w:ascii="Times New Roman" w:hAnsi="Times New Roman" w:cs="Times New Roman"/>
          <w:b/>
          <w:bCs/>
        </w:rPr>
        <w:t xml:space="preserve"> </w:t>
      </w:r>
      <w:r w:rsidR="002E55F7" w:rsidRPr="00435257">
        <w:rPr>
          <w:rFonts w:ascii="Times New Roman" w:hAnsi="Times New Roman" w:cs="Times New Roman"/>
          <w:b/>
          <w:bCs/>
        </w:rPr>
        <w:t>Regina Nkechinyere</w:t>
      </w:r>
      <w:r w:rsidRPr="00435257">
        <w:rPr>
          <w:rFonts w:ascii="Times New Roman" w:hAnsi="Times New Roman" w:cs="Times New Roman"/>
          <w:b/>
          <w:bCs/>
        </w:rPr>
        <w:t xml:space="preserve"> </w:t>
      </w:r>
      <w:r w:rsidR="002E55F7" w:rsidRPr="00435257">
        <w:rPr>
          <w:rFonts w:ascii="Times New Roman" w:hAnsi="Times New Roman" w:cs="Times New Roman"/>
          <w:b/>
          <w:bCs/>
        </w:rPr>
        <w:t xml:space="preserve">&amp; </w:t>
      </w:r>
      <w:r w:rsidRPr="00435257">
        <w:rPr>
          <w:rFonts w:ascii="Times New Roman" w:hAnsi="Times New Roman" w:cs="Times New Roman"/>
          <w:b/>
          <w:bCs/>
        </w:rPr>
        <w:t>OWOEYE</w:t>
      </w:r>
      <w:r w:rsidR="00236081" w:rsidRPr="00435257">
        <w:rPr>
          <w:rFonts w:ascii="Times New Roman" w:hAnsi="Times New Roman" w:cs="Times New Roman"/>
          <w:b/>
          <w:bCs/>
        </w:rPr>
        <w:t>,</w:t>
      </w:r>
      <w:r w:rsidRPr="00435257">
        <w:rPr>
          <w:rFonts w:ascii="Times New Roman" w:hAnsi="Times New Roman" w:cs="Times New Roman"/>
          <w:b/>
          <w:bCs/>
        </w:rPr>
        <w:t xml:space="preserve"> </w:t>
      </w:r>
      <w:r w:rsidR="002E55F7" w:rsidRPr="00435257">
        <w:rPr>
          <w:rFonts w:ascii="Times New Roman" w:hAnsi="Times New Roman" w:cs="Times New Roman"/>
          <w:b/>
          <w:bCs/>
        </w:rPr>
        <w:t>Adelanke Samuel</w:t>
      </w:r>
    </w:p>
    <w:p w14:paraId="157ECF9B" w14:textId="77777777" w:rsidR="00E438DE" w:rsidRPr="00435257" w:rsidRDefault="00E438DE" w:rsidP="00E438DE">
      <w:pPr>
        <w:jc w:val="center"/>
        <w:rPr>
          <w:rFonts w:ascii="Times New Roman" w:hAnsi="Times New Roman" w:cs="Times New Roman"/>
          <w:sz w:val="24"/>
          <w:szCs w:val="24"/>
        </w:rPr>
      </w:pPr>
      <w:r w:rsidRPr="00435257">
        <w:rPr>
          <w:rFonts w:ascii="Times New Roman" w:hAnsi="Times New Roman" w:cs="Times New Roman"/>
          <w:b/>
          <w:sz w:val="24"/>
          <w:szCs w:val="24"/>
        </w:rPr>
        <w:t>Contact Address of Authors</w:t>
      </w:r>
      <w:r w:rsidRPr="00435257">
        <w:rPr>
          <w:rFonts w:ascii="Times New Roman" w:hAnsi="Times New Roman" w:cs="Times New Roman"/>
          <w:sz w:val="24"/>
          <w:szCs w:val="24"/>
        </w:rPr>
        <w:t>:  Department of Logistics and Transport Technology, School of Innovative Technology, Federal University of Technology, Minna, Niger State, Nigeria</w:t>
      </w:r>
    </w:p>
    <w:p w14:paraId="3CEF2B5A" w14:textId="74A64700" w:rsidR="00E438DE" w:rsidRPr="00435257" w:rsidRDefault="00E438DE" w:rsidP="00E438DE">
      <w:pPr>
        <w:jc w:val="center"/>
        <w:rPr>
          <w:rFonts w:ascii="Times New Roman" w:hAnsi="Times New Roman" w:cs="Times New Roman"/>
          <w:sz w:val="24"/>
          <w:szCs w:val="24"/>
        </w:rPr>
      </w:pPr>
      <w:r w:rsidRPr="00435257">
        <w:rPr>
          <w:rFonts w:ascii="Times New Roman" w:hAnsi="Times New Roman" w:cs="Times New Roman"/>
          <w:b/>
          <w:sz w:val="24"/>
          <w:szCs w:val="24"/>
        </w:rPr>
        <w:t>Contact phone number:</w:t>
      </w:r>
      <w:r w:rsidRPr="00435257">
        <w:rPr>
          <w:rFonts w:ascii="Times New Roman" w:hAnsi="Times New Roman" w:cs="Times New Roman"/>
          <w:sz w:val="24"/>
          <w:szCs w:val="24"/>
        </w:rPr>
        <w:t xml:space="preserve"> 08035888282 </w:t>
      </w:r>
      <w:r w:rsidRPr="00435257">
        <w:rPr>
          <w:rFonts w:ascii="Times New Roman" w:hAnsi="Times New Roman" w:cs="Times New Roman"/>
          <w:sz w:val="24"/>
          <w:szCs w:val="24"/>
        </w:rPr>
        <w:tab/>
      </w:r>
      <w:r w:rsidRPr="00435257">
        <w:rPr>
          <w:rFonts w:ascii="Times New Roman" w:hAnsi="Times New Roman" w:cs="Times New Roman"/>
          <w:b/>
          <w:sz w:val="24"/>
          <w:szCs w:val="24"/>
        </w:rPr>
        <w:t xml:space="preserve">email: </w:t>
      </w:r>
      <w:hyperlink r:id="rId7" w:history="1">
        <w:r w:rsidR="00F66B16" w:rsidRPr="00435257">
          <w:rPr>
            <w:rStyle w:val="Hyperlink"/>
            <w:rFonts w:ascii="Times New Roman" w:hAnsi="Times New Roman" w:cs="Times New Roman"/>
            <w:color w:val="auto"/>
            <w:sz w:val="24"/>
            <w:szCs w:val="24"/>
          </w:rPr>
          <w:t>regina.anozie@futminna.edu.ng</w:t>
        </w:r>
      </w:hyperlink>
    </w:p>
    <w:p w14:paraId="5C5476F1" w14:textId="77777777" w:rsidR="00DC05E4" w:rsidRPr="00435257" w:rsidRDefault="00DC05E4" w:rsidP="00E438DE">
      <w:pPr>
        <w:jc w:val="both"/>
        <w:rPr>
          <w:rFonts w:ascii="Times New Roman" w:hAnsi="Times New Roman" w:cs="Times New Roman"/>
          <w:b/>
          <w:sz w:val="24"/>
          <w:szCs w:val="24"/>
        </w:rPr>
      </w:pPr>
    </w:p>
    <w:p w14:paraId="3E5EDE75" w14:textId="4C4A6012" w:rsidR="00E438DE" w:rsidRPr="00435257" w:rsidRDefault="00E438DE" w:rsidP="00E438DE">
      <w:pPr>
        <w:jc w:val="both"/>
        <w:rPr>
          <w:rFonts w:ascii="Times New Roman" w:hAnsi="Times New Roman" w:cs="Times New Roman"/>
          <w:b/>
          <w:sz w:val="24"/>
          <w:szCs w:val="24"/>
        </w:rPr>
      </w:pPr>
      <w:r w:rsidRPr="00435257">
        <w:rPr>
          <w:rFonts w:ascii="Times New Roman" w:hAnsi="Times New Roman" w:cs="Times New Roman"/>
          <w:b/>
          <w:sz w:val="24"/>
          <w:szCs w:val="24"/>
        </w:rPr>
        <w:t>Abstract</w:t>
      </w:r>
    </w:p>
    <w:p w14:paraId="58890246" w14:textId="0A7536ED" w:rsidR="00C875B8" w:rsidRPr="00435257" w:rsidRDefault="00E438DE" w:rsidP="00E438DE">
      <w:pPr>
        <w:jc w:val="both"/>
        <w:rPr>
          <w:rFonts w:ascii="Times New Roman" w:hAnsi="Times New Roman" w:cs="Times New Roman"/>
          <w:sz w:val="24"/>
          <w:szCs w:val="24"/>
        </w:rPr>
      </w:pPr>
      <w:r w:rsidRPr="00435257">
        <w:rPr>
          <w:rFonts w:ascii="Times New Roman" w:hAnsi="Times New Roman" w:cs="Times New Roman"/>
          <w:sz w:val="24"/>
          <w:szCs w:val="24"/>
        </w:rPr>
        <w:t xml:space="preserve">Efficient transport minimises post-harvest losses and improves market access for perishable leafy vegetables in rapidly urbanising Nigerian cities like Minna. However, empirical evidence on how transport mode choice affects distribution efficiency in medium-sized Nigerian cities remains limited. This study examines transport modes used in leafy vegetable distribution in Minna Metropolis and their implications for distribution efficiency. </w:t>
      </w:r>
      <w:r w:rsidR="00DD617E" w:rsidRPr="00435257">
        <w:rPr>
          <w:rFonts w:ascii="Times New Roman" w:hAnsi="Times New Roman" w:cs="Times New Roman"/>
          <w:bCs/>
          <w:sz w:val="24"/>
          <w:szCs w:val="24"/>
        </w:rPr>
        <w:t>Th</w:t>
      </w:r>
      <w:r w:rsidR="00DF7697" w:rsidRPr="00435257">
        <w:rPr>
          <w:rFonts w:ascii="Times New Roman" w:hAnsi="Times New Roman" w:cs="Times New Roman"/>
          <w:bCs/>
          <w:sz w:val="24"/>
          <w:szCs w:val="24"/>
        </w:rPr>
        <w:t>is</w:t>
      </w:r>
      <w:r w:rsidR="00DD617E" w:rsidRPr="00435257">
        <w:rPr>
          <w:rFonts w:ascii="Times New Roman" w:hAnsi="Times New Roman" w:cs="Times New Roman"/>
          <w:bCs/>
          <w:sz w:val="24"/>
          <w:szCs w:val="24"/>
        </w:rPr>
        <w:t xml:space="preserve"> was assessed using a </w:t>
      </w:r>
      <w:r w:rsidR="00DD617E" w:rsidRPr="00435257">
        <w:rPr>
          <w:rStyle w:val="Strong"/>
          <w:rFonts w:ascii="Times New Roman" w:hAnsi="Times New Roman" w:cs="Times New Roman"/>
          <w:b w:val="0"/>
          <w:sz w:val="24"/>
          <w:szCs w:val="24"/>
        </w:rPr>
        <w:t>mixed-method approach</w:t>
      </w:r>
      <w:r w:rsidR="00DD617E" w:rsidRPr="00435257">
        <w:rPr>
          <w:rFonts w:ascii="Times New Roman" w:hAnsi="Times New Roman" w:cs="Times New Roman"/>
          <w:bCs/>
          <w:sz w:val="24"/>
          <w:szCs w:val="24"/>
        </w:rPr>
        <w:t xml:space="preserve"> involving both objective and subjective measures in order to triangulate findings and improve analytical validity.</w:t>
      </w:r>
      <w:r w:rsidR="00DD617E" w:rsidRPr="00435257">
        <w:rPr>
          <w:bCs/>
        </w:rPr>
        <w:t xml:space="preserve"> </w:t>
      </w:r>
      <w:r w:rsidR="00DD617E" w:rsidRPr="00435257">
        <w:rPr>
          <w:rFonts w:ascii="Times New Roman" w:hAnsi="Times New Roman" w:cs="Times New Roman"/>
          <w:bCs/>
          <w:sz w:val="24"/>
          <w:szCs w:val="24"/>
        </w:rPr>
        <w:t xml:space="preserve">Combining direct operational measurements with respondents perceived experiences helped to provide a more comprehensive understanding of transportation implications on leafy vegetable distribution efficiency in </w:t>
      </w:r>
      <w:r w:rsidR="00DD617E" w:rsidRPr="00435257">
        <w:rPr>
          <w:rStyle w:val="whitespace-normal"/>
          <w:rFonts w:ascii="Times New Roman" w:hAnsi="Times New Roman" w:cs="Times New Roman"/>
          <w:bCs/>
          <w:sz w:val="24"/>
          <w:szCs w:val="24"/>
        </w:rPr>
        <w:t>Minna</w:t>
      </w:r>
      <w:r w:rsidR="00DD617E" w:rsidRPr="00435257">
        <w:rPr>
          <w:rFonts w:ascii="Times New Roman" w:hAnsi="Times New Roman" w:cs="Times New Roman"/>
          <w:bCs/>
          <w:sz w:val="24"/>
          <w:szCs w:val="24"/>
        </w:rPr>
        <w:t>.</w:t>
      </w:r>
      <w:r w:rsidR="00DD617E" w:rsidRPr="00435257">
        <w:rPr>
          <w:rFonts w:ascii="Times New Roman" w:hAnsi="Times New Roman" w:cs="Times New Roman"/>
          <w:b/>
          <w:sz w:val="24"/>
          <w:szCs w:val="24"/>
        </w:rPr>
        <w:t xml:space="preserve"> </w:t>
      </w:r>
      <w:r w:rsidRPr="00435257">
        <w:rPr>
          <w:rFonts w:ascii="Times New Roman" w:hAnsi="Times New Roman" w:cs="Times New Roman"/>
          <w:sz w:val="24"/>
          <w:szCs w:val="24"/>
        </w:rPr>
        <w:t>A descriptive survey design was used, collecting primary data from farmers and distributors via questionnaires, observations, and interviews across major distribution corridors. Findings show that transport is dominated by informal, low-capacity modes motorcycles (51%) and tricycles (41%), preferred due to availability (32%), load capacity (22%), affordability (18%), and accessibility (17%). Most distribution occurs over short distances, with over half of respondents travelling less than 2 km to market. While flexible and accessible, these modes constrain delivery speed, load consolidation, and product preservation, reducing distribution efficiency. Key constraints include poor road conditions (28%), produce damage during transit (17%), and transport delays (11%). The study concludes that informal transport systems provide critical last-mile connectivity between farms and urban markets but are inadequate for efficient, large‑volume distribution of highly perishable vegetables. Recommendations include improving feeder road infrastructure, increasing access to appropriate intermediate vehicles, and developing coordinated short‑haul agricultural transport systems to enhance distribution efficiency and reduce post‑harvest losses in Minna Metropolis.</w:t>
      </w:r>
    </w:p>
    <w:p w14:paraId="1B29141E" w14:textId="77777777" w:rsidR="00E438DE" w:rsidRPr="00435257" w:rsidRDefault="00E438DE" w:rsidP="00E438DE">
      <w:pPr>
        <w:jc w:val="both"/>
        <w:rPr>
          <w:rFonts w:ascii="Times New Roman" w:hAnsi="Times New Roman" w:cs="Times New Roman"/>
          <w:sz w:val="24"/>
          <w:szCs w:val="24"/>
        </w:rPr>
      </w:pPr>
    </w:p>
    <w:p w14:paraId="11F590D4" w14:textId="77777777" w:rsidR="00E438DE" w:rsidRPr="00435257" w:rsidRDefault="00E438DE" w:rsidP="00807B56">
      <w:pPr>
        <w:jc w:val="both"/>
        <w:rPr>
          <w:rFonts w:ascii="Times New Roman" w:hAnsi="Times New Roman" w:cs="Times New Roman"/>
          <w:sz w:val="24"/>
          <w:szCs w:val="24"/>
        </w:rPr>
      </w:pPr>
      <w:r w:rsidRPr="00435257">
        <w:rPr>
          <w:rFonts w:ascii="Times New Roman" w:hAnsi="Times New Roman" w:cs="Times New Roman"/>
          <w:b/>
          <w:bCs/>
          <w:sz w:val="24"/>
          <w:szCs w:val="24"/>
        </w:rPr>
        <w:t>Keywords:</w:t>
      </w:r>
      <w:r w:rsidRPr="00435257">
        <w:rPr>
          <w:rFonts w:ascii="Times New Roman" w:hAnsi="Times New Roman" w:cs="Times New Roman"/>
          <w:sz w:val="24"/>
          <w:szCs w:val="24"/>
        </w:rPr>
        <w:t xml:space="preserve"> Leafy vegetable distribution; Transport modes; Perishable food logistics; </w:t>
      </w:r>
      <w:proofErr w:type="gramStart"/>
      <w:r w:rsidRPr="00435257">
        <w:rPr>
          <w:rFonts w:ascii="Times New Roman" w:hAnsi="Times New Roman" w:cs="Times New Roman"/>
          <w:sz w:val="24"/>
          <w:szCs w:val="24"/>
        </w:rPr>
        <w:t>Post-harvest</w:t>
      </w:r>
      <w:proofErr w:type="gramEnd"/>
      <w:r w:rsidRPr="00435257">
        <w:rPr>
          <w:rFonts w:ascii="Times New Roman" w:hAnsi="Times New Roman" w:cs="Times New Roman"/>
          <w:sz w:val="24"/>
          <w:szCs w:val="24"/>
        </w:rPr>
        <w:t xml:space="preserve"> losses; Distribution efficiency</w:t>
      </w:r>
    </w:p>
    <w:p w14:paraId="1356C892" w14:textId="77777777" w:rsidR="00DD617E" w:rsidRPr="00435257" w:rsidRDefault="00DD617E" w:rsidP="00DD617E">
      <w:pPr>
        <w:rPr>
          <w:rFonts w:ascii="Times New Roman" w:hAnsi="Times New Roman" w:cs="Times New Roman"/>
          <w:b/>
          <w:bCs/>
          <w:sz w:val="24"/>
          <w:szCs w:val="24"/>
        </w:rPr>
      </w:pPr>
    </w:p>
    <w:p w14:paraId="11D5213B" w14:textId="3A5E4078" w:rsidR="00DD617E" w:rsidRPr="00435257" w:rsidRDefault="006A3693" w:rsidP="00BC3B46">
      <w:pPr>
        <w:pStyle w:val="ListParagraph"/>
        <w:numPr>
          <w:ilvl w:val="0"/>
          <w:numId w:val="1"/>
        </w:numPr>
        <w:spacing w:after="0" w:line="240" w:lineRule="auto"/>
        <w:jc w:val="both"/>
        <w:rPr>
          <w:rFonts w:ascii="Times New Roman" w:hAnsi="Times New Roman" w:cs="Times New Roman"/>
          <w:b/>
          <w:bCs/>
          <w:sz w:val="24"/>
          <w:szCs w:val="24"/>
        </w:rPr>
      </w:pPr>
      <w:r w:rsidRPr="00435257">
        <w:rPr>
          <w:rFonts w:ascii="Times New Roman" w:hAnsi="Times New Roman" w:cs="Times New Roman"/>
          <w:b/>
          <w:bCs/>
          <w:sz w:val="24"/>
          <w:szCs w:val="24"/>
        </w:rPr>
        <w:t>INTRODUCTION</w:t>
      </w:r>
    </w:p>
    <w:p w14:paraId="4942E806" w14:textId="2EA6312D" w:rsidR="00BC3B46" w:rsidRPr="00435257" w:rsidRDefault="00BC3B46" w:rsidP="00F3433A">
      <w:pPr>
        <w:spacing w:before="100" w:beforeAutospacing="1" w:after="0" w:line="360" w:lineRule="auto"/>
        <w:jc w:val="both"/>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rPr>
        <w:t xml:space="preserve">Leafy vegetables are important components of household diets in Nigeria due to their nutritional and economic value. They provide essential vitamins and minerals while also serving as a major source of income and livelihood for farmers, traders, and transport operators (Mukaila </w:t>
      </w:r>
      <w:r w:rsidRPr="00435257">
        <w:rPr>
          <w:rFonts w:ascii="Times New Roman" w:eastAsia="Times New Roman" w:hAnsi="Times New Roman" w:cs="Times New Roman"/>
          <w:i/>
          <w:iCs/>
          <w:sz w:val="24"/>
          <w:szCs w:val="24"/>
        </w:rPr>
        <w:t>et al.</w:t>
      </w:r>
      <w:r w:rsidRPr="00435257">
        <w:rPr>
          <w:rFonts w:ascii="Times New Roman" w:eastAsia="Times New Roman" w:hAnsi="Times New Roman" w:cs="Times New Roman"/>
          <w:sz w:val="24"/>
          <w:szCs w:val="24"/>
        </w:rPr>
        <w:t xml:space="preserve">, 2022; Liverpool-Tasie </w:t>
      </w:r>
      <w:r w:rsidRPr="00435257">
        <w:rPr>
          <w:rFonts w:ascii="Times New Roman" w:eastAsia="Times New Roman" w:hAnsi="Times New Roman" w:cs="Times New Roman"/>
          <w:i/>
          <w:iCs/>
          <w:sz w:val="24"/>
          <w:szCs w:val="24"/>
        </w:rPr>
        <w:t>et al.,</w:t>
      </w:r>
      <w:r w:rsidRPr="00435257">
        <w:rPr>
          <w:rFonts w:ascii="Times New Roman" w:eastAsia="Times New Roman" w:hAnsi="Times New Roman" w:cs="Times New Roman"/>
          <w:sz w:val="24"/>
          <w:szCs w:val="24"/>
        </w:rPr>
        <w:t xml:space="preserve"> 2023). However, because leafy vegetables are highly perishable, efficient </w:t>
      </w:r>
      <w:r w:rsidRPr="00435257">
        <w:rPr>
          <w:rFonts w:ascii="Times New Roman" w:eastAsia="Times New Roman" w:hAnsi="Times New Roman" w:cs="Times New Roman"/>
          <w:sz w:val="24"/>
          <w:szCs w:val="24"/>
        </w:rPr>
        <w:lastRenderedPageBreak/>
        <w:t>transportation is critical to maintaining their freshness, quality, and market value during distribution.</w:t>
      </w:r>
      <w:r w:rsidR="00F3433A" w:rsidRPr="00435257">
        <w:rPr>
          <w:rFonts w:ascii="Times New Roman" w:eastAsia="Times New Roman" w:hAnsi="Times New Roman" w:cs="Times New Roman"/>
          <w:sz w:val="24"/>
          <w:szCs w:val="24"/>
        </w:rPr>
        <w:t xml:space="preserve"> </w:t>
      </w:r>
      <w:r w:rsidRPr="00435257">
        <w:rPr>
          <w:rFonts w:ascii="Times New Roman" w:eastAsia="Times New Roman" w:hAnsi="Times New Roman" w:cs="Times New Roman"/>
          <w:sz w:val="24"/>
          <w:szCs w:val="24"/>
        </w:rPr>
        <w:t xml:space="preserve">Transportation modes play a significant role in the distribution efficiency of leafy vegetables, particularly in developing countries where road transport dominates agricultural logistics systems. In Nigeria, vegetables are commonly transported using motorcycles, tricycles, minibuses, pickup vans, and trucks depending on distance, road conditions, transport cost, and accessibility of production areas </w:t>
      </w:r>
      <w:r w:rsidR="00F26D02" w:rsidRPr="00435257">
        <w:rPr>
          <w:rFonts w:ascii="Times New Roman" w:eastAsia="Times New Roman" w:hAnsi="Times New Roman" w:cs="Times New Roman"/>
          <w:sz w:val="24"/>
          <w:szCs w:val="24"/>
        </w:rPr>
        <w:t>(</w:t>
      </w:r>
      <w:r w:rsidRPr="00435257">
        <w:rPr>
          <w:rFonts w:ascii="Times New Roman" w:eastAsia="Times New Roman" w:hAnsi="Times New Roman" w:cs="Times New Roman"/>
          <w:sz w:val="24"/>
          <w:szCs w:val="24"/>
        </w:rPr>
        <w:t xml:space="preserve">Tsado </w:t>
      </w:r>
      <w:r w:rsidRPr="00435257">
        <w:rPr>
          <w:rFonts w:ascii="Times New Roman" w:eastAsia="Times New Roman" w:hAnsi="Times New Roman" w:cs="Times New Roman"/>
          <w:i/>
          <w:iCs/>
          <w:sz w:val="24"/>
          <w:szCs w:val="24"/>
        </w:rPr>
        <w:t>et al</w:t>
      </w:r>
      <w:r w:rsidRPr="00435257">
        <w:rPr>
          <w:rFonts w:ascii="Times New Roman" w:eastAsia="Times New Roman" w:hAnsi="Times New Roman" w:cs="Times New Roman"/>
          <w:sz w:val="24"/>
          <w:szCs w:val="24"/>
        </w:rPr>
        <w:t>., 2020). While these transport modes provide flexibility and accessibility, many are characterized by poor loading conditions, inadequate ventilation, and rough handling practices that contribute to spoilage and post-harvest losses.</w:t>
      </w:r>
    </w:p>
    <w:p w14:paraId="29CF610A" w14:textId="24F63EF2" w:rsidR="00BC3B46" w:rsidRPr="00435257" w:rsidRDefault="00BC3B46" w:rsidP="00BC3B46">
      <w:pPr>
        <w:spacing w:before="100" w:beforeAutospacing="1" w:after="100" w:afterAutospacing="1" w:line="360" w:lineRule="auto"/>
        <w:jc w:val="both"/>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rPr>
        <w:t>Minna Metropolis, the capital of Niger State, is an important urban market for leafy vegetables supplied from surrounding rural farming communities. The distribution system within the metropolis is largely informal and heavily dependent on road transport. However, poor road infrastructure, traffic congestion, high transportation costs, and seasonal inaccessibility of some farming areas continue to affect the efficiency of vegetable distribution (</w:t>
      </w:r>
      <w:r w:rsidR="00102E83" w:rsidRPr="00435257">
        <w:rPr>
          <w:rFonts w:ascii="Times New Roman" w:eastAsia="Times New Roman" w:hAnsi="Times New Roman" w:cs="Times New Roman"/>
          <w:sz w:val="24"/>
          <w:szCs w:val="24"/>
        </w:rPr>
        <w:t xml:space="preserve">Oladosun </w:t>
      </w:r>
      <w:r w:rsidR="00102E83" w:rsidRPr="00435257">
        <w:rPr>
          <w:rFonts w:ascii="Times New Roman" w:eastAsia="Times New Roman" w:hAnsi="Times New Roman" w:cs="Times New Roman"/>
          <w:i/>
          <w:iCs/>
          <w:sz w:val="24"/>
          <w:szCs w:val="24"/>
        </w:rPr>
        <w:t>et al</w:t>
      </w:r>
      <w:r w:rsidR="00102E83" w:rsidRPr="00435257">
        <w:rPr>
          <w:rFonts w:ascii="Times New Roman" w:eastAsia="Times New Roman" w:hAnsi="Times New Roman" w:cs="Times New Roman"/>
          <w:sz w:val="24"/>
          <w:szCs w:val="24"/>
        </w:rPr>
        <w:t>., 20</w:t>
      </w:r>
      <w:r w:rsidR="00102E83" w:rsidRPr="00435257">
        <w:rPr>
          <w:rFonts w:ascii="Times New Roman" w:eastAsia="Times New Roman" w:hAnsi="Times New Roman" w:cs="Times New Roman"/>
          <w:sz w:val="24"/>
          <w:szCs w:val="24"/>
        </w:rPr>
        <w:t>18)</w:t>
      </w:r>
      <w:r w:rsidRPr="00435257">
        <w:rPr>
          <w:rFonts w:ascii="Times New Roman" w:eastAsia="Times New Roman" w:hAnsi="Times New Roman" w:cs="Times New Roman"/>
          <w:sz w:val="24"/>
          <w:szCs w:val="24"/>
        </w:rPr>
        <w:t xml:space="preserve"> These challenges often result in delays, reduced product quality, increased spoilage, and higher market prices for consumers.</w:t>
      </w:r>
      <w:r w:rsidR="00F3433A" w:rsidRPr="00435257">
        <w:rPr>
          <w:rFonts w:ascii="Times New Roman" w:eastAsia="Times New Roman" w:hAnsi="Times New Roman" w:cs="Times New Roman"/>
          <w:sz w:val="24"/>
          <w:szCs w:val="24"/>
        </w:rPr>
        <w:t xml:space="preserve"> </w:t>
      </w:r>
      <w:r w:rsidRPr="00435257">
        <w:rPr>
          <w:rFonts w:ascii="Times New Roman" w:eastAsia="Times New Roman" w:hAnsi="Times New Roman" w:cs="Times New Roman"/>
          <w:sz w:val="24"/>
          <w:szCs w:val="24"/>
        </w:rPr>
        <w:t>According to FAO (2011), transportation and handling inefficiencies are major causes of post-harvest losses in perishable agricultural commodities. Similarly, Sheahan and Barrett (2017) noted that inefficient transportation systems reduce the availability of fresh produce in urban markets and negatively affect farmer and trader incomes. Despite the importance of transportation in vegetable distribution, empirical studies examining the implications of transportation modes for distribution efficiency of leafy vegetables in Minna Metropolis remain limited.</w:t>
      </w:r>
      <w:r w:rsidR="00CA1174" w:rsidRPr="00435257">
        <w:rPr>
          <w:rFonts w:ascii="Times New Roman" w:eastAsia="Times New Roman" w:hAnsi="Times New Roman" w:cs="Times New Roman"/>
          <w:sz w:val="24"/>
          <w:szCs w:val="24"/>
        </w:rPr>
        <w:t xml:space="preserve"> </w:t>
      </w:r>
      <w:r w:rsidRPr="00435257">
        <w:rPr>
          <w:rFonts w:ascii="Times New Roman" w:eastAsia="Times New Roman" w:hAnsi="Times New Roman" w:cs="Times New Roman"/>
          <w:sz w:val="24"/>
          <w:szCs w:val="24"/>
        </w:rPr>
        <w:t xml:space="preserve">Therefore, this study examines the transportation modes used in the distribution of leafy vegetables in Minna Metropolis and evaluates their implications for distribution efficiency. </w:t>
      </w:r>
    </w:p>
    <w:p w14:paraId="4A86D8AA" w14:textId="406A081A" w:rsidR="00CA1174" w:rsidRPr="00435257" w:rsidRDefault="00CA1174" w:rsidP="00F3433A">
      <w:pPr>
        <w:spacing w:after="0" w:line="360" w:lineRule="auto"/>
        <w:jc w:val="both"/>
        <w:rPr>
          <w:rFonts w:ascii="Times New Roman" w:eastAsia="Times New Roman" w:hAnsi="Times New Roman" w:cs="Times New Roman"/>
          <w:b/>
          <w:bCs/>
          <w:sz w:val="24"/>
          <w:szCs w:val="24"/>
        </w:rPr>
      </w:pPr>
      <w:r w:rsidRPr="00435257">
        <w:rPr>
          <w:rFonts w:ascii="Times New Roman" w:eastAsia="Times New Roman" w:hAnsi="Times New Roman" w:cs="Times New Roman"/>
          <w:b/>
          <w:bCs/>
          <w:sz w:val="24"/>
          <w:szCs w:val="24"/>
        </w:rPr>
        <w:t>2.0</w:t>
      </w:r>
      <w:r w:rsidRPr="00435257">
        <w:rPr>
          <w:rFonts w:ascii="Times New Roman" w:eastAsia="Times New Roman" w:hAnsi="Times New Roman" w:cs="Times New Roman"/>
          <w:b/>
          <w:bCs/>
          <w:sz w:val="24"/>
          <w:szCs w:val="24"/>
        </w:rPr>
        <w:tab/>
      </w:r>
      <w:r w:rsidR="006A3693" w:rsidRPr="00435257">
        <w:rPr>
          <w:rFonts w:ascii="Times New Roman" w:eastAsia="Times New Roman" w:hAnsi="Times New Roman" w:cs="Times New Roman"/>
          <w:b/>
          <w:bCs/>
          <w:sz w:val="24"/>
          <w:szCs w:val="24"/>
        </w:rPr>
        <w:t>LITERATURE REVIEW</w:t>
      </w:r>
    </w:p>
    <w:p w14:paraId="3D4EDF21" w14:textId="607823E0" w:rsidR="00F3433A" w:rsidRPr="00435257" w:rsidRDefault="00F3433A" w:rsidP="00F3433A">
      <w:pPr>
        <w:spacing w:after="0" w:line="360" w:lineRule="auto"/>
        <w:jc w:val="both"/>
        <w:rPr>
          <w:rFonts w:ascii="Times New Roman" w:eastAsia="Times New Roman" w:hAnsi="Times New Roman" w:cs="Times New Roman"/>
          <w:b/>
          <w:bCs/>
          <w:sz w:val="24"/>
          <w:szCs w:val="24"/>
        </w:rPr>
      </w:pPr>
      <w:r w:rsidRPr="00435257">
        <w:rPr>
          <w:rFonts w:ascii="Times New Roman" w:eastAsia="Times New Roman" w:hAnsi="Times New Roman" w:cs="Times New Roman"/>
          <w:b/>
          <w:bCs/>
          <w:sz w:val="24"/>
          <w:szCs w:val="24"/>
        </w:rPr>
        <w:t>2.1</w:t>
      </w:r>
      <w:r w:rsidRPr="00435257">
        <w:rPr>
          <w:rFonts w:ascii="Times New Roman" w:eastAsia="Times New Roman" w:hAnsi="Times New Roman" w:cs="Times New Roman"/>
          <w:b/>
          <w:bCs/>
          <w:sz w:val="24"/>
          <w:szCs w:val="24"/>
        </w:rPr>
        <w:tab/>
        <w:t>Conceptual Review</w:t>
      </w:r>
    </w:p>
    <w:p w14:paraId="01F27C8C" w14:textId="77777777" w:rsidR="00B5561B" w:rsidRPr="00435257" w:rsidRDefault="00F3433A" w:rsidP="00B5561B">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b/>
          <w:bCs/>
          <w:i/>
          <w:iCs/>
          <w:sz w:val="24"/>
          <w:szCs w:val="24"/>
        </w:rPr>
      </w:pPr>
      <w:r w:rsidRPr="00435257">
        <w:rPr>
          <w:rFonts w:ascii="Times New Roman" w:hAnsi="Times New Roman" w:cs="Times New Roman"/>
          <w:b/>
          <w:bCs/>
          <w:sz w:val="24"/>
          <w:szCs w:val="24"/>
        </w:rPr>
        <w:t>2.1.1</w:t>
      </w:r>
      <w:r w:rsidRPr="00435257">
        <w:rPr>
          <w:rFonts w:ascii="Times New Roman" w:hAnsi="Times New Roman" w:cs="Times New Roman"/>
          <w:b/>
          <w:bCs/>
          <w:sz w:val="24"/>
          <w:szCs w:val="24"/>
        </w:rPr>
        <w:tab/>
      </w:r>
      <w:r w:rsidRPr="00435257">
        <w:rPr>
          <w:rFonts w:ascii="Times New Roman" w:hAnsi="Times New Roman" w:cs="Times New Roman"/>
          <w:b/>
          <w:bCs/>
          <w:i/>
          <w:iCs/>
          <w:sz w:val="24"/>
          <w:szCs w:val="24"/>
        </w:rPr>
        <w:t xml:space="preserve">Concept of </w:t>
      </w:r>
      <w:r w:rsidR="00AF50C1" w:rsidRPr="00435257">
        <w:rPr>
          <w:rFonts w:ascii="Times New Roman" w:hAnsi="Times New Roman" w:cs="Times New Roman"/>
          <w:b/>
          <w:bCs/>
          <w:i/>
          <w:iCs/>
          <w:sz w:val="24"/>
          <w:szCs w:val="24"/>
        </w:rPr>
        <w:t>V</w:t>
      </w:r>
      <w:r w:rsidRPr="00435257">
        <w:rPr>
          <w:rFonts w:ascii="Times New Roman" w:hAnsi="Times New Roman" w:cs="Times New Roman"/>
          <w:b/>
          <w:bCs/>
          <w:i/>
          <w:iCs/>
          <w:sz w:val="24"/>
          <w:szCs w:val="24"/>
        </w:rPr>
        <w:t xml:space="preserve">egetables and </w:t>
      </w:r>
      <w:r w:rsidR="00AF50C1" w:rsidRPr="00435257">
        <w:rPr>
          <w:rFonts w:ascii="Times New Roman" w:hAnsi="Times New Roman" w:cs="Times New Roman"/>
          <w:b/>
          <w:bCs/>
          <w:i/>
          <w:iCs/>
          <w:sz w:val="24"/>
          <w:szCs w:val="24"/>
        </w:rPr>
        <w:t>V</w:t>
      </w:r>
      <w:r w:rsidRPr="00435257">
        <w:rPr>
          <w:rFonts w:ascii="Times New Roman" w:hAnsi="Times New Roman" w:cs="Times New Roman"/>
          <w:b/>
          <w:bCs/>
          <w:i/>
          <w:iCs/>
          <w:sz w:val="24"/>
          <w:szCs w:val="24"/>
        </w:rPr>
        <w:t xml:space="preserve">egetable </w:t>
      </w:r>
      <w:r w:rsidR="00AF50C1" w:rsidRPr="00435257">
        <w:rPr>
          <w:rFonts w:ascii="Times New Roman" w:hAnsi="Times New Roman" w:cs="Times New Roman"/>
          <w:b/>
          <w:bCs/>
          <w:i/>
          <w:iCs/>
          <w:sz w:val="24"/>
          <w:szCs w:val="24"/>
        </w:rPr>
        <w:t>P</w:t>
      </w:r>
      <w:r w:rsidRPr="00435257">
        <w:rPr>
          <w:rFonts w:ascii="Times New Roman" w:hAnsi="Times New Roman" w:cs="Times New Roman"/>
          <w:b/>
          <w:bCs/>
          <w:i/>
          <w:iCs/>
          <w:sz w:val="24"/>
          <w:szCs w:val="24"/>
        </w:rPr>
        <w:t>roducts</w:t>
      </w:r>
    </w:p>
    <w:p w14:paraId="2C15B8A1" w14:textId="3ED163E7" w:rsidR="00F3433A" w:rsidRPr="00435257" w:rsidRDefault="00F3433A" w:rsidP="00B5561B">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b/>
          <w:bCs/>
          <w:i/>
          <w:iCs/>
          <w:sz w:val="24"/>
          <w:szCs w:val="24"/>
        </w:rPr>
      </w:pPr>
      <w:r w:rsidRPr="00435257">
        <w:rPr>
          <w:rFonts w:ascii="Times New Roman" w:hAnsi="Times New Roman" w:cs="Times New Roman"/>
          <w:sz w:val="24"/>
          <w:szCs w:val="24"/>
        </w:rPr>
        <w:t xml:space="preserve">Vegetables are edible plant parts consumed as food, including leaves, stems, roots, flowers, and fruits. They are highly perishable agricultural commodities that require efficient handling, transportation, and storage systems to maintain quality and reduce post-harvest losses. Leafy vegetables in particular are characterized by high moisture content, short shelf life, and sensitivity to temperature and mechanical damage, making their distribution highly logistics-dependent (Onuk </w:t>
      </w:r>
      <w:r w:rsidRPr="00435257">
        <w:rPr>
          <w:rFonts w:ascii="Times New Roman" w:hAnsi="Times New Roman" w:cs="Times New Roman"/>
          <w:i/>
          <w:iCs/>
          <w:sz w:val="24"/>
          <w:szCs w:val="24"/>
        </w:rPr>
        <w:t>et al</w:t>
      </w:r>
      <w:r w:rsidRPr="00435257">
        <w:rPr>
          <w:rFonts w:ascii="Times New Roman" w:hAnsi="Times New Roman" w:cs="Times New Roman"/>
          <w:sz w:val="24"/>
          <w:szCs w:val="24"/>
        </w:rPr>
        <w:t>., 2019).</w:t>
      </w:r>
      <w:r w:rsidR="008A055F" w:rsidRPr="00435257">
        <w:rPr>
          <w:rFonts w:ascii="Times New Roman" w:hAnsi="Times New Roman" w:cs="Times New Roman"/>
          <w:sz w:val="24"/>
          <w:szCs w:val="24"/>
        </w:rPr>
        <w:t xml:space="preserve"> </w:t>
      </w:r>
      <w:r w:rsidRPr="00435257">
        <w:rPr>
          <w:rFonts w:ascii="Times New Roman" w:hAnsi="Times New Roman" w:cs="Times New Roman"/>
          <w:sz w:val="24"/>
          <w:szCs w:val="24"/>
        </w:rPr>
        <w:t xml:space="preserve">The conceptual framework begins with the farm-level production and handling of vegetables such as tomatoes, onions, and leafy greens in Minna metropolis. Tsado </w:t>
      </w:r>
      <w:r w:rsidRPr="00435257">
        <w:rPr>
          <w:rFonts w:ascii="Times New Roman" w:hAnsi="Times New Roman" w:cs="Times New Roman"/>
          <w:i/>
          <w:iCs/>
          <w:sz w:val="24"/>
          <w:szCs w:val="24"/>
        </w:rPr>
        <w:t>et al.</w:t>
      </w:r>
      <w:r w:rsidRPr="00435257">
        <w:rPr>
          <w:rFonts w:ascii="Times New Roman" w:hAnsi="Times New Roman" w:cs="Times New Roman"/>
          <w:sz w:val="24"/>
          <w:szCs w:val="24"/>
        </w:rPr>
        <w:t xml:space="preserve">, 2020 </w:t>
      </w:r>
      <w:r w:rsidRPr="00435257">
        <w:rPr>
          <w:rFonts w:ascii="Times New Roman" w:hAnsi="Times New Roman" w:cs="Times New Roman"/>
          <w:sz w:val="24"/>
          <w:szCs w:val="24"/>
        </w:rPr>
        <w:lastRenderedPageBreak/>
        <w:t xml:space="preserve">noted that this stage involves harvesting using family or hired labour followed by packaging in basic containers including baskets, sacks, or bowls. Preservation methods such as sprinkling water and maintaining cool conditions at this stage are essential for reducing initial product degradation and preparing the produce for transit (Tsado </w:t>
      </w:r>
      <w:r w:rsidRPr="00435257">
        <w:rPr>
          <w:rFonts w:ascii="Times New Roman" w:hAnsi="Times New Roman" w:cs="Times New Roman"/>
          <w:i/>
          <w:iCs/>
          <w:sz w:val="24"/>
          <w:szCs w:val="24"/>
        </w:rPr>
        <w:t>et al.</w:t>
      </w:r>
      <w:r w:rsidRPr="00435257">
        <w:rPr>
          <w:rFonts w:ascii="Times New Roman" w:hAnsi="Times New Roman" w:cs="Times New Roman"/>
          <w:sz w:val="24"/>
          <w:szCs w:val="24"/>
        </w:rPr>
        <w:t xml:space="preserve">, 2020; Idah </w:t>
      </w:r>
      <w:r w:rsidRPr="00435257">
        <w:rPr>
          <w:rFonts w:ascii="Times New Roman" w:hAnsi="Times New Roman" w:cs="Times New Roman"/>
          <w:i/>
          <w:iCs/>
          <w:sz w:val="24"/>
          <w:szCs w:val="24"/>
        </w:rPr>
        <w:t>et al.,</w:t>
      </w:r>
      <w:r w:rsidRPr="00435257">
        <w:rPr>
          <w:rFonts w:ascii="Times New Roman" w:hAnsi="Times New Roman" w:cs="Times New Roman"/>
          <w:sz w:val="24"/>
          <w:szCs w:val="24"/>
        </w:rPr>
        <w:t xml:space="preserve"> 2007). This component establishes the baseline quality of vegetables before entering the distribution chain.</w:t>
      </w:r>
    </w:p>
    <w:p w14:paraId="5858C7E9" w14:textId="77777777" w:rsidR="00F3433A" w:rsidRPr="00435257" w:rsidRDefault="00F3433A" w:rsidP="00F3433A">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sz w:val="24"/>
          <w:szCs w:val="24"/>
        </w:rPr>
      </w:pPr>
    </w:p>
    <w:p w14:paraId="60FA2429" w14:textId="4EAF83C0" w:rsidR="00F3433A" w:rsidRPr="00435257" w:rsidRDefault="00F3433A" w:rsidP="00F3433A">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b/>
          <w:bCs/>
          <w:sz w:val="24"/>
          <w:szCs w:val="24"/>
        </w:rPr>
      </w:pPr>
      <w:r w:rsidRPr="00435257">
        <w:rPr>
          <w:rFonts w:ascii="Times New Roman" w:hAnsi="Times New Roman" w:cs="Times New Roman"/>
          <w:b/>
          <w:bCs/>
          <w:sz w:val="24"/>
          <w:szCs w:val="24"/>
        </w:rPr>
        <w:t xml:space="preserve">2.1.2 </w:t>
      </w:r>
      <w:r w:rsidRPr="00435257">
        <w:rPr>
          <w:rFonts w:ascii="Times New Roman" w:hAnsi="Times New Roman" w:cs="Times New Roman"/>
          <w:b/>
          <w:bCs/>
          <w:i/>
          <w:iCs/>
          <w:sz w:val="24"/>
          <w:szCs w:val="24"/>
        </w:rPr>
        <w:t xml:space="preserve">Concept of </w:t>
      </w:r>
      <w:r w:rsidR="00AF50C1" w:rsidRPr="00435257">
        <w:rPr>
          <w:rFonts w:ascii="Times New Roman" w:hAnsi="Times New Roman" w:cs="Times New Roman"/>
          <w:b/>
          <w:bCs/>
          <w:i/>
          <w:iCs/>
          <w:sz w:val="24"/>
          <w:szCs w:val="24"/>
        </w:rPr>
        <w:t>A</w:t>
      </w:r>
      <w:r w:rsidRPr="00435257">
        <w:rPr>
          <w:rFonts w:ascii="Times New Roman" w:hAnsi="Times New Roman" w:cs="Times New Roman"/>
          <w:b/>
          <w:bCs/>
          <w:i/>
          <w:iCs/>
          <w:sz w:val="24"/>
          <w:szCs w:val="24"/>
        </w:rPr>
        <w:t>gricultur</w:t>
      </w:r>
      <w:r w:rsidR="0031504D" w:rsidRPr="00435257">
        <w:rPr>
          <w:rFonts w:ascii="Times New Roman" w:hAnsi="Times New Roman" w:cs="Times New Roman"/>
          <w:b/>
          <w:bCs/>
          <w:i/>
          <w:iCs/>
          <w:sz w:val="24"/>
          <w:szCs w:val="24"/>
        </w:rPr>
        <w:t xml:space="preserve">al </w:t>
      </w:r>
      <w:r w:rsidR="008A055F" w:rsidRPr="00435257">
        <w:rPr>
          <w:rFonts w:ascii="Times New Roman" w:hAnsi="Times New Roman" w:cs="Times New Roman"/>
          <w:b/>
          <w:bCs/>
          <w:i/>
          <w:iCs/>
          <w:sz w:val="24"/>
          <w:szCs w:val="24"/>
        </w:rPr>
        <w:t xml:space="preserve">Logistics and </w:t>
      </w:r>
      <w:r w:rsidR="0031504D" w:rsidRPr="00435257">
        <w:rPr>
          <w:rFonts w:ascii="Times New Roman" w:hAnsi="Times New Roman" w:cs="Times New Roman"/>
          <w:b/>
          <w:bCs/>
          <w:i/>
          <w:iCs/>
          <w:sz w:val="24"/>
          <w:szCs w:val="24"/>
        </w:rPr>
        <w:t>T</w:t>
      </w:r>
      <w:r w:rsidRPr="00435257">
        <w:rPr>
          <w:rFonts w:ascii="Times New Roman" w:hAnsi="Times New Roman" w:cs="Times New Roman"/>
          <w:b/>
          <w:bCs/>
          <w:i/>
          <w:iCs/>
          <w:sz w:val="24"/>
          <w:szCs w:val="24"/>
        </w:rPr>
        <w:t>ransportation</w:t>
      </w:r>
    </w:p>
    <w:p w14:paraId="774A3606" w14:textId="77777777" w:rsidR="00F3433A" w:rsidRPr="00435257" w:rsidRDefault="00F3433A" w:rsidP="00F3433A">
      <w:pPr>
        <w:spacing w:after="100" w:afterAutospacing="1" w:line="360" w:lineRule="auto"/>
        <w:jc w:val="both"/>
        <w:rPr>
          <w:rFonts w:ascii="Times New Roman" w:hAnsi="Times New Roman" w:cs="Times New Roman"/>
          <w:sz w:val="24"/>
          <w:szCs w:val="24"/>
        </w:rPr>
      </w:pPr>
      <w:r w:rsidRPr="00435257">
        <w:rPr>
          <w:rFonts w:ascii="Times New Roman" w:hAnsi="Times New Roman" w:cs="Times New Roman"/>
          <w:sz w:val="24"/>
          <w:szCs w:val="24"/>
        </w:rPr>
        <w:t xml:space="preserve">Transportation refers to the movement of goods from production points to consumption centres using different transport modes such as road, rail, air, or inland waterways. In agricultural logistics, transportation plays a critical role in determining product freshness, cost, availability, and market value. For perishable goods like vegetables, road transport is most dominant but often inefficient due to poor infrastructure, inadequate vehicles, and high fuel costs (Tsado </w:t>
      </w:r>
      <w:r w:rsidRPr="00435257">
        <w:rPr>
          <w:rFonts w:ascii="Times New Roman" w:hAnsi="Times New Roman" w:cs="Times New Roman"/>
          <w:i/>
          <w:iCs/>
          <w:sz w:val="24"/>
          <w:szCs w:val="24"/>
        </w:rPr>
        <w:t>et al.,</w:t>
      </w:r>
      <w:r w:rsidRPr="00435257">
        <w:rPr>
          <w:rFonts w:ascii="Times New Roman" w:hAnsi="Times New Roman" w:cs="Times New Roman"/>
          <w:sz w:val="24"/>
          <w:szCs w:val="24"/>
        </w:rPr>
        <w:t xml:space="preserve"> 2020).</w:t>
      </w:r>
      <w:r w:rsidRPr="00435257">
        <w:t xml:space="preserve"> </w:t>
      </w:r>
      <w:r w:rsidRPr="00435257">
        <w:rPr>
          <w:rFonts w:ascii="Times New Roman" w:hAnsi="Times New Roman" w:cs="Times New Roman"/>
          <w:sz w:val="24"/>
          <w:szCs w:val="24"/>
        </w:rPr>
        <w:t xml:space="preserve">As explained by Zego and Husny (2024), the logistics and transportation concept encompass all activities related to moving the harvested vegetables from farms to markets. In Minna, transportation typically utilizes motorcycles, tricycles, small trucks, or manual carrying, with mode selection predicated on factors such as distance, product type, and road conditions. Efficient coordination between growers, transporters, and market agents is vital to optimize delivery schedules and reduce delays, thereby minimizing spoilage (Zego and Husny 2024). </w:t>
      </w:r>
    </w:p>
    <w:p w14:paraId="4087037E" w14:textId="564E9A87" w:rsidR="006A3693" w:rsidRPr="00435257" w:rsidRDefault="00450BA0" w:rsidP="00B5561B">
      <w:pPr>
        <w:spacing w:after="0" w:line="360" w:lineRule="auto"/>
        <w:jc w:val="both"/>
        <w:rPr>
          <w:rFonts w:ascii="Times New Roman" w:eastAsia="Times New Roman" w:hAnsi="Times New Roman" w:cs="Times New Roman"/>
          <w:sz w:val="24"/>
          <w:szCs w:val="24"/>
        </w:rPr>
      </w:pPr>
      <w:r w:rsidRPr="00435257">
        <w:rPr>
          <w:rFonts w:ascii="Times New Roman" w:eastAsia="Times New Roman" w:hAnsi="Times New Roman" w:cs="Times New Roman"/>
          <w:b/>
          <w:bCs/>
          <w:sz w:val="24"/>
          <w:szCs w:val="24"/>
        </w:rPr>
        <w:t>2.2</w:t>
      </w:r>
      <w:r w:rsidRPr="00435257">
        <w:rPr>
          <w:rFonts w:ascii="Times New Roman" w:eastAsia="Times New Roman" w:hAnsi="Times New Roman" w:cs="Times New Roman"/>
          <w:b/>
          <w:bCs/>
          <w:sz w:val="24"/>
          <w:szCs w:val="24"/>
        </w:rPr>
        <w:tab/>
        <w:t xml:space="preserve">Theoretical </w:t>
      </w:r>
      <w:r w:rsidR="00B5561B" w:rsidRPr="00435257">
        <w:rPr>
          <w:rFonts w:ascii="Times New Roman" w:eastAsia="Times New Roman" w:hAnsi="Times New Roman" w:cs="Times New Roman"/>
          <w:b/>
          <w:bCs/>
          <w:sz w:val="24"/>
          <w:szCs w:val="24"/>
        </w:rPr>
        <w:t>Framework</w:t>
      </w:r>
    </w:p>
    <w:p w14:paraId="494669E1" w14:textId="77777777" w:rsidR="00B5561B" w:rsidRPr="00435257" w:rsidRDefault="00B5561B" w:rsidP="00B5561B">
      <w:pPr>
        <w:spacing w:after="0" w:line="360" w:lineRule="auto"/>
        <w:jc w:val="both"/>
        <w:rPr>
          <w:rFonts w:ascii="Times New Roman" w:eastAsia="Times New Roman" w:hAnsi="Times New Roman" w:cs="Times New Roman"/>
          <w:sz w:val="24"/>
          <w:szCs w:val="24"/>
        </w:rPr>
      </w:pPr>
      <w:r w:rsidRPr="00435257">
        <w:rPr>
          <w:rFonts w:ascii="Times New Roman" w:eastAsia="Times New Roman" w:hAnsi="Times New Roman" w:cs="Times New Roman"/>
          <w:b/>
          <w:bCs/>
          <w:sz w:val="24"/>
          <w:szCs w:val="24"/>
        </w:rPr>
        <w:t>2.2.1</w:t>
      </w:r>
      <w:r w:rsidRPr="00435257">
        <w:rPr>
          <w:rFonts w:ascii="Times New Roman" w:eastAsia="Times New Roman" w:hAnsi="Times New Roman" w:cs="Times New Roman"/>
          <w:b/>
          <w:bCs/>
          <w:sz w:val="24"/>
          <w:szCs w:val="24"/>
        </w:rPr>
        <w:tab/>
      </w:r>
      <w:r w:rsidRPr="00435257">
        <w:rPr>
          <w:rFonts w:ascii="Times New Roman" w:eastAsia="Times New Roman" w:hAnsi="Times New Roman" w:cs="Times New Roman"/>
          <w:b/>
          <w:bCs/>
          <w:i/>
          <w:iCs/>
          <w:sz w:val="24"/>
          <w:szCs w:val="24"/>
        </w:rPr>
        <w:t>Logistics Systems Theory</w:t>
      </w:r>
    </w:p>
    <w:p w14:paraId="0B14B8F0" w14:textId="18DBC421" w:rsidR="00B5561B" w:rsidRPr="00435257" w:rsidRDefault="00B5561B" w:rsidP="00B5561B">
      <w:pPr>
        <w:spacing w:after="0" w:line="360" w:lineRule="auto"/>
        <w:jc w:val="both"/>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rPr>
        <w:t xml:space="preserve">The study is anchored on the Logistics Systems Theory. According to Mecalux (2023), Logistics Systems Theory emphasizes the coordinated flow of materials, information, transportation, storage, and distribution activities within a supply chain in order to achieve operational efficiency and minimize losses. The relevance of Logistics Systems Theory to this study lies in its emphasis on the integration and coordination of transportation and distribution activities involved in moving agricultural products from production areas to final consumers. The theory explains that efficient logistics operations depend on effective planning of transportation modes, route selection, scheduling, packaging, storage, and delivery systems (Adebisi </w:t>
      </w:r>
      <w:r w:rsidRPr="00435257">
        <w:rPr>
          <w:rFonts w:ascii="Times New Roman" w:eastAsia="Times New Roman" w:hAnsi="Times New Roman" w:cs="Times New Roman"/>
          <w:i/>
          <w:iCs/>
          <w:sz w:val="24"/>
          <w:szCs w:val="24"/>
        </w:rPr>
        <w:t>et al.</w:t>
      </w:r>
      <w:r w:rsidRPr="00435257">
        <w:rPr>
          <w:rFonts w:ascii="Times New Roman" w:eastAsia="Times New Roman" w:hAnsi="Times New Roman" w:cs="Times New Roman"/>
          <w:sz w:val="24"/>
          <w:szCs w:val="24"/>
        </w:rPr>
        <w:t>, 2018). In the context of leafy vegetable distribution, the theory is particularly important because vegetables are highly perishable commodities that require timely transportation, proper handling, and efficient distribution systems to maintain freshness and market quality.</w:t>
      </w:r>
    </w:p>
    <w:p w14:paraId="79F91EC6" w14:textId="2729CD10" w:rsidR="00B5561B" w:rsidRPr="00435257" w:rsidRDefault="00B5561B" w:rsidP="00B5561B">
      <w:pPr>
        <w:spacing w:before="100" w:beforeAutospacing="1" w:after="100" w:afterAutospacing="1" w:line="360" w:lineRule="auto"/>
        <w:jc w:val="both"/>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rPr>
        <w:lastRenderedPageBreak/>
        <w:t>In Minna Metropolis, leafy vegetables are transported mainly through road-based transport modes such as motorcycles</w:t>
      </w:r>
      <w:r w:rsidR="009D04E8" w:rsidRPr="00435257">
        <w:rPr>
          <w:rFonts w:ascii="Times New Roman" w:eastAsia="Times New Roman" w:hAnsi="Times New Roman" w:cs="Times New Roman"/>
          <w:sz w:val="24"/>
          <w:szCs w:val="24"/>
        </w:rPr>
        <w:t xml:space="preserve"> and</w:t>
      </w:r>
      <w:r w:rsidRPr="00435257">
        <w:rPr>
          <w:rFonts w:ascii="Times New Roman" w:eastAsia="Times New Roman" w:hAnsi="Times New Roman" w:cs="Times New Roman"/>
          <w:sz w:val="24"/>
          <w:szCs w:val="24"/>
        </w:rPr>
        <w:t xml:space="preserve"> tricycles. The efficiency of these transportation modes significantly influences delivery speed, product quality, spoilage rate, transportation cost, and market availability. Logistics Systems Theory provides a suitable framework for examining how these transportation modes interact with other logistics components such as road infrastructure, packaging systems, storage facilities, and market distribution networks to determine overall distribution </w:t>
      </w:r>
      <w:r w:rsidR="009D04E8" w:rsidRPr="00435257">
        <w:rPr>
          <w:rFonts w:ascii="Times New Roman" w:eastAsia="Times New Roman" w:hAnsi="Times New Roman" w:cs="Times New Roman"/>
          <w:sz w:val="24"/>
          <w:szCs w:val="24"/>
        </w:rPr>
        <w:t>efficiency. The</w:t>
      </w:r>
      <w:r w:rsidRPr="00435257">
        <w:rPr>
          <w:rFonts w:ascii="Times New Roman" w:eastAsia="Times New Roman" w:hAnsi="Times New Roman" w:cs="Times New Roman"/>
          <w:sz w:val="24"/>
          <w:szCs w:val="24"/>
        </w:rPr>
        <w:t xml:space="preserve"> theory is further applicable because it helps to explain how inefficiencies within one component of the logistics system can affect the entire vegetable distribution chain. For instance, poor road conditions, traffic congestion, inadequate packaging, and lack of cold storage facilities may result in delays, spoilage, increased transportation costs, and reduced product quality. According to Kazemi </w:t>
      </w:r>
      <w:r w:rsidRPr="00435257">
        <w:rPr>
          <w:rFonts w:ascii="Times New Roman" w:eastAsia="Times New Roman" w:hAnsi="Times New Roman" w:cs="Times New Roman"/>
          <w:i/>
          <w:iCs/>
          <w:sz w:val="24"/>
          <w:szCs w:val="24"/>
        </w:rPr>
        <w:t>et al.</w:t>
      </w:r>
      <w:r w:rsidRPr="00435257">
        <w:rPr>
          <w:rFonts w:ascii="Times New Roman" w:eastAsia="Times New Roman" w:hAnsi="Times New Roman" w:cs="Times New Roman"/>
          <w:sz w:val="24"/>
          <w:szCs w:val="24"/>
        </w:rPr>
        <w:t xml:space="preserve"> (2024), effective logistics coordination can substantially reduce post-harvest losses and improve supply chain performance through better transportation planning and operational management.</w:t>
      </w:r>
    </w:p>
    <w:p w14:paraId="61183140" w14:textId="67590E90" w:rsidR="00B5561B" w:rsidRPr="00435257" w:rsidRDefault="00B5561B" w:rsidP="00B5561B">
      <w:pPr>
        <w:spacing w:before="100" w:beforeAutospacing="1" w:after="100" w:afterAutospacing="1" w:line="360" w:lineRule="auto"/>
        <w:jc w:val="both"/>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rPr>
        <w:t>Although the theory may face limitations in developing environments characterized by poor infrastructure and weak technological capacity, it remains highly appropriate for this study because it provides a comprehensive framework for analy</w:t>
      </w:r>
      <w:r w:rsidR="00435257">
        <w:rPr>
          <w:rFonts w:ascii="Times New Roman" w:eastAsia="Times New Roman" w:hAnsi="Times New Roman" w:cs="Times New Roman"/>
          <w:sz w:val="24"/>
          <w:szCs w:val="24"/>
        </w:rPr>
        <w:t>s</w:t>
      </w:r>
      <w:r w:rsidRPr="00435257">
        <w:rPr>
          <w:rFonts w:ascii="Times New Roman" w:eastAsia="Times New Roman" w:hAnsi="Times New Roman" w:cs="Times New Roman"/>
          <w:sz w:val="24"/>
          <w:szCs w:val="24"/>
        </w:rPr>
        <w:t>ing transportation modes and their implications for distribution efficiency. The theory therefore enables the study to identify transportation bottlenecks, assess the efficiency of different transport modes, and recommend strategies for improving leafy vegetable distribution systems in Minna Metropolis.</w:t>
      </w:r>
    </w:p>
    <w:p w14:paraId="299C996F" w14:textId="34080EF5" w:rsidR="00706558" w:rsidRPr="00435257" w:rsidRDefault="00706558" w:rsidP="00706558">
      <w:pPr>
        <w:spacing w:before="100" w:beforeAutospacing="1" w:after="0" w:line="360" w:lineRule="auto"/>
        <w:jc w:val="both"/>
        <w:rPr>
          <w:rFonts w:ascii="Times New Roman" w:eastAsia="Times New Roman" w:hAnsi="Times New Roman" w:cs="Times New Roman"/>
          <w:sz w:val="24"/>
          <w:szCs w:val="24"/>
        </w:rPr>
      </w:pPr>
      <w:r w:rsidRPr="00435257">
        <w:rPr>
          <w:rFonts w:ascii="Times New Roman" w:eastAsia="Times New Roman" w:hAnsi="Times New Roman" w:cs="Times New Roman"/>
          <w:b/>
          <w:bCs/>
          <w:sz w:val="24"/>
          <w:szCs w:val="24"/>
        </w:rPr>
        <w:t>2.3</w:t>
      </w:r>
      <w:r w:rsidRPr="00435257">
        <w:rPr>
          <w:rFonts w:ascii="Times New Roman" w:eastAsia="Times New Roman" w:hAnsi="Times New Roman" w:cs="Times New Roman"/>
          <w:b/>
          <w:bCs/>
          <w:sz w:val="24"/>
          <w:szCs w:val="24"/>
        </w:rPr>
        <w:tab/>
        <w:t>Empirical Review</w:t>
      </w:r>
    </w:p>
    <w:p w14:paraId="2D4BC778" w14:textId="5C961AF0" w:rsidR="00706558" w:rsidRPr="00435257" w:rsidRDefault="00706558" w:rsidP="00706558">
      <w:pPr>
        <w:spacing w:after="0" w:line="360" w:lineRule="auto"/>
        <w:jc w:val="both"/>
        <w:rPr>
          <w:rFonts w:ascii="Times New Roman" w:hAnsi="Times New Roman" w:cs="Times New Roman"/>
          <w:b/>
          <w:bCs/>
          <w:sz w:val="24"/>
          <w:szCs w:val="24"/>
        </w:rPr>
      </w:pPr>
      <w:r w:rsidRPr="00435257">
        <w:rPr>
          <w:rFonts w:ascii="Times New Roman" w:eastAsia="Times New Roman" w:hAnsi="Times New Roman" w:cs="Times New Roman"/>
          <w:b/>
          <w:bCs/>
          <w:sz w:val="24"/>
          <w:szCs w:val="24"/>
        </w:rPr>
        <w:t>2.3.1</w:t>
      </w:r>
      <w:r w:rsidRPr="00435257">
        <w:rPr>
          <w:rFonts w:ascii="Times New Roman" w:eastAsia="Times New Roman" w:hAnsi="Times New Roman" w:cs="Times New Roman"/>
          <w:b/>
          <w:bCs/>
          <w:sz w:val="24"/>
          <w:szCs w:val="24"/>
        </w:rPr>
        <w:tab/>
      </w:r>
      <w:r w:rsidRPr="00435257">
        <w:rPr>
          <w:rFonts w:ascii="Times New Roman" w:hAnsi="Times New Roman" w:cs="Times New Roman"/>
          <w:b/>
          <w:bCs/>
          <w:sz w:val="24"/>
          <w:szCs w:val="24"/>
        </w:rPr>
        <w:t xml:space="preserve">Global Perspectives on </w:t>
      </w:r>
      <w:r w:rsidR="008A0BA8" w:rsidRPr="00435257">
        <w:rPr>
          <w:rFonts w:ascii="Times New Roman" w:hAnsi="Times New Roman" w:cs="Times New Roman"/>
          <w:b/>
          <w:bCs/>
          <w:sz w:val="24"/>
          <w:szCs w:val="24"/>
        </w:rPr>
        <w:t>V</w:t>
      </w:r>
      <w:r w:rsidRPr="00435257">
        <w:rPr>
          <w:rFonts w:ascii="Times New Roman" w:hAnsi="Times New Roman" w:cs="Times New Roman"/>
          <w:b/>
          <w:bCs/>
          <w:sz w:val="24"/>
          <w:szCs w:val="24"/>
        </w:rPr>
        <w:t xml:space="preserve">egetable </w:t>
      </w:r>
      <w:r w:rsidR="008A0BA8" w:rsidRPr="00435257">
        <w:rPr>
          <w:rFonts w:ascii="Times New Roman" w:hAnsi="Times New Roman" w:cs="Times New Roman"/>
          <w:b/>
          <w:bCs/>
          <w:sz w:val="24"/>
          <w:szCs w:val="24"/>
        </w:rPr>
        <w:t>P</w:t>
      </w:r>
      <w:r w:rsidRPr="00435257">
        <w:rPr>
          <w:rFonts w:ascii="Times New Roman" w:hAnsi="Times New Roman" w:cs="Times New Roman"/>
          <w:b/>
          <w:bCs/>
          <w:sz w:val="24"/>
          <w:szCs w:val="24"/>
        </w:rPr>
        <w:t xml:space="preserve">roducts </w:t>
      </w:r>
      <w:r w:rsidR="008A0BA8" w:rsidRPr="00435257">
        <w:rPr>
          <w:rFonts w:ascii="Times New Roman" w:hAnsi="Times New Roman" w:cs="Times New Roman"/>
          <w:b/>
          <w:bCs/>
          <w:sz w:val="24"/>
          <w:szCs w:val="24"/>
        </w:rPr>
        <w:t>T</w:t>
      </w:r>
      <w:r w:rsidRPr="00435257">
        <w:rPr>
          <w:rFonts w:ascii="Times New Roman" w:hAnsi="Times New Roman" w:cs="Times New Roman"/>
          <w:b/>
          <w:bCs/>
          <w:sz w:val="24"/>
          <w:szCs w:val="24"/>
        </w:rPr>
        <w:t xml:space="preserve">ransportation and </w:t>
      </w:r>
      <w:r w:rsidR="008A0BA8" w:rsidRPr="00435257">
        <w:rPr>
          <w:rFonts w:ascii="Times New Roman" w:hAnsi="Times New Roman" w:cs="Times New Roman"/>
          <w:b/>
          <w:bCs/>
          <w:sz w:val="24"/>
          <w:szCs w:val="24"/>
        </w:rPr>
        <w:t>D</w:t>
      </w:r>
      <w:r w:rsidRPr="00435257">
        <w:rPr>
          <w:rFonts w:ascii="Times New Roman" w:hAnsi="Times New Roman" w:cs="Times New Roman"/>
          <w:b/>
          <w:bCs/>
          <w:sz w:val="24"/>
          <w:szCs w:val="24"/>
        </w:rPr>
        <w:t xml:space="preserve">istribution </w:t>
      </w:r>
    </w:p>
    <w:p w14:paraId="77B71043" w14:textId="4EA50F60" w:rsidR="00706558" w:rsidRPr="00435257" w:rsidRDefault="00706558" w:rsidP="00706558">
      <w:pPr>
        <w:spacing w:after="100" w:afterAutospacing="1" w:line="360" w:lineRule="auto"/>
        <w:jc w:val="both"/>
        <w:rPr>
          <w:rFonts w:ascii="Times New Roman" w:hAnsi="Times New Roman" w:cs="Times New Roman"/>
          <w:b/>
          <w:bCs/>
          <w:sz w:val="24"/>
          <w:szCs w:val="24"/>
        </w:rPr>
      </w:pPr>
      <w:r w:rsidRPr="00435257">
        <w:rPr>
          <w:rFonts w:ascii="Times New Roman" w:eastAsia="Times New Roman" w:hAnsi="Times New Roman" w:cs="Times New Roman"/>
          <w:sz w:val="24"/>
          <w:szCs w:val="24"/>
        </w:rPr>
        <w:t>Empirical studies on the transportation and distribution of vegetable products have consistently shown that transportation modes significantly influence distribution efficiency, product quality, market accessibility, and post-harvest losses. Globally, advanced economies have improved vegetable distribution systems through the adoption of refrigerated transport systems, digital tracking technologies, and efficient logistics coordination, thereby reducing spoilage and improving food supply efficiency (FAO, 2024; Ismail, 2020; Vasold, 2024). These studies emphasize the importance of integrated transport systems and modern logistics infrastructure in maintaining the quality of perishable agricultural commodities.</w:t>
      </w:r>
    </w:p>
    <w:p w14:paraId="45CDA481" w14:textId="77777777" w:rsidR="00900048" w:rsidRDefault="004943E9" w:rsidP="00900048">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b/>
          <w:bCs/>
          <w:sz w:val="24"/>
          <w:szCs w:val="24"/>
        </w:rPr>
      </w:pPr>
      <w:r w:rsidRPr="00435257">
        <w:rPr>
          <w:rFonts w:ascii="Times New Roman" w:hAnsi="Times New Roman" w:cs="Times New Roman"/>
          <w:b/>
          <w:bCs/>
          <w:sz w:val="24"/>
          <w:szCs w:val="24"/>
        </w:rPr>
        <w:t xml:space="preserve">2.3.2 Regional Perspectives on Vegetable Products Transportation and Distribution </w:t>
      </w:r>
    </w:p>
    <w:p w14:paraId="44F7CB7B" w14:textId="3F8E011E" w:rsidR="00706558" w:rsidRPr="00900048" w:rsidRDefault="00706558" w:rsidP="00900048">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b/>
          <w:bCs/>
          <w:sz w:val="24"/>
          <w:szCs w:val="24"/>
        </w:rPr>
      </w:pPr>
      <w:r w:rsidRPr="00435257">
        <w:rPr>
          <w:rFonts w:ascii="Times New Roman" w:eastAsia="Times New Roman" w:hAnsi="Times New Roman" w:cs="Times New Roman"/>
          <w:sz w:val="24"/>
          <w:szCs w:val="24"/>
        </w:rPr>
        <w:lastRenderedPageBreak/>
        <w:t xml:space="preserve">In Africa and Nigeria, however, vegetable distribution systems are still largely constrained by poor transportation infrastructure, inadequate cold chain facilities, and inefficient logistics operations. Zego and Husny (2024) and Idah </w:t>
      </w:r>
      <w:r w:rsidRPr="00435257">
        <w:rPr>
          <w:rFonts w:ascii="Times New Roman" w:eastAsia="Times New Roman" w:hAnsi="Times New Roman" w:cs="Times New Roman"/>
          <w:i/>
          <w:iCs/>
          <w:sz w:val="24"/>
          <w:szCs w:val="24"/>
        </w:rPr>
        <w:t>et al</w:t>
      </w:r>
      <w:r w:rsidRPr="00435257">
        <w:rPr>
          <w:rFonts w:ascii="Times New Roman" w:eastAsia="Times New Roman" w:hAnsi="Times New Roman" w:cs="Times New Roman"/>
          <w:sz w:val="24"/>
          <w:szCs w:val="24"/>
        </w:rPr>
        <w:t>.</w:t>
      </w:r>
      <w:r w:rsidR="00213EFA" w:rsidRPr="00435257">
        <w:rPr>
          <w:rFonts w:ascii="Times New Roman" w:eastAsia="Times New Roman" w:hAnsi="Times New Roman" w:cs="Times New Roman"/>
          <w:sz w:val="24"/>
          <w:szCs w:val="24"/>
        </w:rPr>
        <w:t>,</w:t>
      </w:r>
      <w:r w:rsidRPr="00435257">
        <w:rPr>
          <w:rFonts w:ascii="Times New Roman" w:eastAsia="Times New Roman" w:hAnsi="Times New Roman" w:cs="Times New Roman"/>
          <w:sz w:val="24"/>
          <w:szCs w:val="24"/>
        </w:rPr>
        <w:t xml:space="preserve"> (2007) observed that poor road networks, lack of refrigeration systems, and fragmented supply chains contribute significantly to post-harvest losses and reduced distribution efficiency. Similarly, Tsado </w:t>
      </w:r>
      <w:r w:rsidRPr="00435257">
        <w:rPr>
          <w:rFonts w:ascii="Times New Roman" w:eastAsia="Times New Roman" w:hAnsi="Times New Roman" w:cs="Times New Roman"/>
          <w:i/>
          <w:iCs/>
          <w:sz w:val="24"/>
          <w:szCs w:val="24"/>
        </w:rPr>
        <w:t>et al</w:t>
      </w:r>
      <w:r w:rsidRPr="00435257">
        <w:rPr>
          <w:rFonts w:ascii="Times New Roman" w:eastAsia="Times New Roman" w:hAnsi="Times New Roman" w:cs="Times New Roman"/>
          <w:sz w:val="24"/>
          <w:szCs w:val="24"/>
        </w:rPr>
        <w:t>.</w:t>
      </w:r>
      <w:r w:rsidR="00213EFA" w:rsidRPr="00435257">
        <w:rPr>
          <w:rFonts w:ascii="Times New Roman" w:eastAsia="Times New Roman" w:hAnsi="Times New Roman" w:cs="Times New Roman"/>
          <w:sz w:val="24"/>
          <w:szCs w:val="24"/>
        </w:rPr>
        <w:t>,</w:t>
      </w:r>
      <w:r w:rsidRPr="00435257">
        <w:rPr>
          <w:rFonts w:ascii="Times New Roman" w:eastAsia="Times New Roman" w:hAnsi="Times New Roman" w:cs="Times New Roman"/>
          <w:sz w:val="24"/>
          <w:szCs w:val="24"/>
        </w:rPr>
        <w:t xml:space="preserve"> (2020) reported that transportation of vegetables in Nigeria relies heavily on informal transport modes such as motorcycles and tricycles, which, despite their accessibility and flexibility, expose vegetables to delays, heat, bruising, and spoilage during transit.</w:t>
      </w:r>
    </w:p>
    <w:p w14:paraId="7E1E170B" w14:textId="4C5A0E9F" w:rsidR="0086129A" w:rsidRPr="00435257" w:rsidRDefault="0086129A" w:rsidP="00900048">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sz w:val="24"/>
          <w:szCs w:val="24"/>
        </w:rPr>
      </w:pPr>
      <w:r w:rsidRPr="00435257">
        <w:rPr>
          <w:rFonts w:ascii="Times New Roman" w:hAnsi="Times New Roman" w:cs="Times New Roman"/>
          <w:b/>
          <w:bCs/>
          <w:sz w:val="24"/>
          <w:szCs w:val="24"/>
        </w:rPr>
        <w:t xml:space="preserve">2.3.3 Local Perspectives on </w:t>
      </w:r>
      <w:r w:rsidR="00334AE1" w:rsidRPr="00435257">
        <w:rPr>
          <w:rFonts w:ascii="Times New Roman" w:hAnsi="Times New Roman" w:cs="Times New Roman"/>
          <w:b/>
          <w:bCs/>
          <w:sz w:val="24"/>
          <w:szCs w:val="24"/>
        </w:rPr>
        <w:t>V</w:t>
      </w:r>
      <w:r w:rsidRPr="00435257">
        <w:rPr>
          <w:rFonts w:ascii="Times New Roman" w:hAnsi="Times New Roman" w:cs="Times New Roman"/>
          <w:b/>
          <w:bCs/>
          <w:sz w:val="24"/>
          <w:szCs w:val="24"/>
        </w:rPr>
        <w:t xml:space="preserve">egetable </w:t>
      </w:r>
      <w:r w:rsidR="00334AE1" w:rsidRPr="00435257">
        <w:rPr>
          <w:rFonts w:ascii="Times New Roman" w:hAnsi="Times New Roman" w:cs="Times New Roman"/>
          <w:b/>
          <w:bCs/>
          <w:sz w:val="24"/>
          <w:szCs w:val="24"/>
        </w:rPr>
        <w:t>P</w:t>
      </w:r>
      <w:r w:rsidRPr="00435257">
        <w:rPr>
          <w:rFonts w:ascii="Times New Roman" w:hAnsi="Times New Roman" w:cs="Times New Roman"/>
          <w:b/>
          <w:bCs/>
          <w:sz w:val="24"/>
          <w:szCs w:val="24"/>
        </w:rPr>
        <w:t xml:space="preserve">roducts </w:t>
      </w:r>
      <w:r w:rsidR="00334AE1" w:rsidRPr="00435257">
        <w:rPr>
          <w:rFonts w:ascii="Times New Roman" w:hAnsi="Times New Roman" w:cs="Times New Roman"/>
          <w:b/>
          <w:bCs/>
          <w:sz w:val="24"/>
          <w:szCs w:val="24"/>
        </w:rPr>
        <w:t>T</w:t>
      </w:r>
      <w:r w:rsidRPr="00435257">
        <w:rPr>
          <w:rFonts w:ascii="Times New Roman" w:hAnsi="Times New Roman" w:cs="Times New Roman"/>
          <w:b/>
          <w:bCs/>
          <w:sz w:val="24"/>
          <w:szCs w:val="24"/>
        </w:rPr>
        <w:t xml:space="preserve">ransportation and </w:t>
      </w:r>
      <w:r w:rsidR="00334AE1" w:rsidRPr="00435257">
        <w:rPr>
          <w:rFonts w:ascii="Times New Roman" w:hAnsi="Times New Roman" w:cs="Times New Roman"/>
          <w:b/>
          <w:bCs/>
          <w:sz w:val="24"/>
          <w:szCs w:val="24"/>
        </w:rPr>
        <w:t>D</w:t>
      </w:r>
      <w:r w:rsidRPr="00435257">
        <w:rPr>
          <w:rFonts w:ascii="Times New Roman" w:hAnsi="Times New Roman" w:cs="Times New Roman"/>
          <w:b/>
          <w:bCs/>
          <w:sz w:val="24"/>
          <w:szCs w:val="24"/>
        </w:rPr>
        <w:t xml:space="preserve">istribution </w:t>
      </w:r>
    </w:p>
    <w:p w14:paraId="13594D3B" w14:textId="77777777" w:rsidR="00900048" w:rsidRDefault="00334AE1" w:rsidP="00900048">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sz w:val="24"/>
          <w:szCs w:val="24"/>
        </w:rPr>
      </w:pPr>
      <w:r w:rsidRPr="00435257">
        <w:rPr>
          <w:rFonts w:ascii="Times New Roman" w:hAnsi="Times New Roman" w:cs="Times New Roman"/>
          <w:sz w:val="24"/>
          <w:szCs w:val="24"/>
        </w:rPr>
        <w:t xml:space="preserve">Empirical evidence indicates that in Minna metropolis, vegetable products are mainly conveyed using informal and low-capacity transport systems such as motorcycles, tricycles, taxis, and small vans. These modes are chosen largely due to their flexibility, lower costs, and accessibility to local urban markets. However, they are often constrained by limited capacity, absence of refrigeration compartments, and unsuitability for large or delicate loads. Studies by Idah, </w:t>
      </w:r>
      <w:r w:rsidRPr="00435257">
        <w:rPr>
          <w:rFonts w:ascii="Times New Roman" w:hAnsi="Times New Roman" w:cs="Times New Roman"/>
          <w:i/>
          <w:iCs/>
          <w:sz w:val="24"/>
          <w:szCs w:val="24"/>
        </w:rPr>
        <w:t>et al.</w:t>
      </w:r>
      <w:r w:rsidR="00304E82">
        <w:rPr>
          <w:rFonts w:ascii="Times New Roman" w:hAnsi="Times New Roman" w:cs="Times New Roman"/>
          <w:i/>
          <w:iCs/>
          <w:sz w:val="24"/>
          <w:szCs w:val="24"/>
        </w:rPr>
        <w:t>,</w:t>
      </w:r>
      <w:r w:rsidRPr="00435257">
        <w:rPr>
          <w:rFonts w:ascii="Times New Roman" w:hAnsi="Times New Roman" w:cs="Times New Roman"/>
          <w:sz w:val="24"/>
          <w:szCs w:val="24"/>
        </w:rPr>
        <w:t xml:space="preserve"> (2010) revealed that these modes of transport often contribute to mechanical damage, exposure to heat, and delays that lead to spoilage of produce during transit. Additionally, Tsado </w:t>
      </w:r>
      <w:r w:rsidRPr="00435257">
        <w:rPr>
          <w:rFonts w:ascii="Times New Roman" w:hAnsi="Times New Roman" w:cs="Times New Roman"/>
          <w:i/>
          <w:iCs/>
          <w:sz w:val="24"/>
          <w:szCs w:val="24"/>
        </w:rPr>
        <w:t>et al.</w:t>
      </w:r>
      <w:r w:rsidR="00304E82">
        <w:rPr>
          <w:rFonts w:ascii="Times New Roman" w:hAnsi="Times New Roman" w:cs="Times New Roman"/>
          <w:i/>
          <w:iCs/>
          <w:sz w:val="24"/>
          <w:szCs w:val="24"/>
        </w:rPr>
        <w:t>,</w:t>
      </w:r>
      <w:r w:rsidRPr="00435257">
        <w:rPr>
          <w:rFonts w:ascii="Times New Roman" w:hAnsi="Times New Roman" w:cs="Times New Roman"/>
          <w:sz w:val="24"/>
          <w:szCs w:val="24"/>
        </w:rPr>
        <w:t xml:space="preserve"> (2020) reported that tricycles and motorcycles are used for short-distance distribution, while motor vehicles are reserved for larger consignments, although poor road conditions and irregular fuel costs significantly hamper efficiency. Likewise, Onuk </w:t>
      </w:r>
      <w:r w:rsidRPr="00435257">
        <w:rPr>
          <w:rFonts w:ascii="Times New Roman" w:hAnsi="Times New Roman" w:cs="Times New Roman"/>
          <w:i/>
          <w:iCs/>
          <w:sz w:val="24"/>
          <w:szCs w:val="24"/>
        </w:rPr>
        <w:t>et al.</w:t>
      </w:r>
      <w:r w:rsidR="00304E82">
        <w:rPr>
          <w:rFonts w:ascii="Times New Roman" w:hAnsi="Times New Roman" w:cs="Times New Roman"/>
          <w:i/>
          <w:iCs/>
          <w:sz w:val="24"/>
          <w:szCs w:val="24"/>
        </w:rPr>
        <w:t>,</w:t>
      </w:r>
      <w:r w:rsidRPr="00435257">
        <w:rPr>
          <w:rFonts w:ascii="Times New Roman" w:hAnsi="Times New Roman" w:cs="Times New Roman"/>
          <w:sz w:val="24"/>
          <w:szCs w:val="24"/>
        </w:rPr>
        <w:t xml:space="preserve"> (2019) identified that marketers in Minna lose up to 58% of perishable crops during transportation alone, highlighting how transport-related challenges directly reduce marketing efficiency and farmer profitability. These findings collectively emphasize that the predominant reliance on non-specialized, informal transport perpetuates inefficiencies and increases the overall cost of vegetable distribution within Minna (Tsado </w:t>
      </w:r>
      <w:r w:rsidRPr="00435257">
        <w:rPr>
          <w:rFonts w:ascii="Times New Roman" w:hAnsi="Times New Roman" w:cs="Times New Roman"/>
          <w:i/>
          <w:iCs/>
          <w:sz w:val="24"/>
          <w:szCs w:val="24"/>
        </w:rPr>
        <w:t>et al.</w:t>
      </w:r>
      <w:r w:rsidRPr="00435257">
        <w:rPr>
          <w:rFonts w:ascii="Times New Roman" w:hAnsi="Times New Roman" w:cs="Times New Roman"/>
          <w:sz w:val="24"/>
          <w:szCs w:val="24"/>
        </w:rPr>
        <w:t xml:space="preserve">, 2020; Idah </w:t>
      </w:r>
      <w:r w:rsidRPr="00435257">
        <w:rPr>
          <w:rFonts w:ascii="Times New Roman" w:hAnsi="Times New Roman" w:cs="Times New Roman"/>
          <w:i/>
          <w:iCs/>
          <w:sz w:val="24"/>
          <w:szCs w:val="24"/>
        </w:rPr>
        <w:t>et al.</w:t>
      </w:r>
      <w:r w:rsidRPr="00435257">
        <w:rPr>
          <w:rFonts w:ascii="Times New Roman" w:hAnsi="Times New Roman" w:cs="Times New Roman"/>
          <w:sz w:val="24"/>
          <w:szCs w:val="24"/>
        </w:rPr>
        <w:t xml:space="preserve">, 2010; Onuk </w:t>
      </w:r>
      <w:r w:rsidRPr="00435257">
        <w:rPr>
          <w:rFonts w:ascii="Times New Roman" w:hAnsi="Times New Roman" w:cs="Times New Roman"/>
          <w:i/>
          <w:iCs/>
          <w:sz w:val="24"/>
          <w:szCs w:val="24"/>
        </w:rPr>
        <w:t>et al</w:t>
      </w:r>
      <w:r w:rsidRPr="00435257">
        <w:rPr>
          <w:rFonts w:ascii="Times New Roman" w:hAnsi="Times New Roman" w:cs="Times New Roman"/>
          <w:sz w:val="24"/>
          <w:szCs w:val="24"/>
        </w:rPr>
        <w:t>., 2019; Food and Agriculture Organization [FAO], 202</w:t>
      </w:r>
      <w:r w:rsidR="008308C7" w:rsidRPr="00435257">
        <w:rPr>
          <w:rFonts w:ascii="Times New Roman" w:hAnsi="Times New Roman" w:cs="Times New Roman"/>
          <w:sz w:val="24"/>
          <w:szCs w:val="24"/>
        </w:rPr>
        <w:t>4</w:t>
      </w:r>
      <w:r w:rsidRPr="00435257">
        <w:rPr>
          <w:rFonts w:ascii="Times New Roman" w:hAnsi="Times New Roman" w:cs="Times New Roman"/>
          <w:sz w:val="24"/>
          <w:szCs w:val="24"/>
        </w:rPr>
        <w:t>).</w:t>
      </w:r>
    </w:p>
    <w:p w14:paraId="18D0EE29" w14:textId="54992CD2" w:rsidR="00706558" w:rsidRPr="00900048" w:rsidRDefault="00706558" w:rsidP="00900048">
      <w:pPr>
        <w:pBdr>
          <w:top w:val="none" w:sz="4" w:space="0" w:color="auto"/>
          <w:left w:val="none" w:sz="4" w:space="0" w:color="auto"/>
          <w:bottom w:val="none" w:sz="4" w:space="0" w:color="auto"/>
          <w:right w:val="none" w:sz="4" w:space="0" w:color="auto"/>
          <w:between w:val="none" w:sz="4" w:space="0" w:color="auto"/>
          <w:bar w:val="none" w:sz="4" w:color="auto"/>
        </w:pBdr>
        <w:spacing w:after="0" w:line="360" w:lineRule="auto"/>
        <w:jc w:val="both"/>
        <w:rPr>
          <w:rFonts w:ascii="Times New Roman" w:hAnsi="Times New Roman" w:cs="Times New Roman"/>
          <w:sz w:val="24"/>
          <w:szCs w:val="24"/>
        </w:rPr>
      </w:pPr>
      <w:r w:rsidRPr="00435257">
        <w:rPr>
          <w:rFonts w:ascii="Times New Roman" w:eastAsia="Times New Roman" w:hAnsi="Times New Roman" w:cs="Times New Roman"/>
          <w:sz w:val="24"/>
          <w:szCs w:val="24"/>
        </w:rPr>
        <w:t>Despite these empirical contributions, existing studies have focused largely on general agricultural logistics and post-harvest management with limited attention to the specific implications of transportation modes on the distribution efficiency of leafy vegetables in Minna Metropolis. This study therefore fills the existing gap by examining how different transportation modes influence the efficiency, quality preservation, and distribution performance of leafy vegetables within the study area.</w:t>
      </w:r>
    </w:p>
    <w:p w14:paraId="59A5C09F" w14:textId="77777777" w:rsidR="00900048" w:rsidRDefault="00900048" w:rsidP="00900048">
      <w:pPr>
        <w:spacing w:after="100" w:afterAutospacing="1" w:line="360" w:lineRule="auto"/>
        <w:jc w:val="both"/>
        <w:rPr>
          <w:rFonts w:ascii="Times New Roman" w:eastAsia="Times New Roman" w:hAnsi="Times New Roman" w:cs="Times New Roman"/>
          <w:b/>
          <w:bCs/>
          <w:sz w:val="24"/>
          <w:szCs w:val="24"/>
        </w:rPr>
      </w:pPr>
    </w:p>
    <w:p w14:paraId="0C6A3450" w14:textId="77777777" w:rsidR="00900048" w:rsidRDefault="00DF37E8" w:rsidP="00900048">
      <w:pPr>
        <w:spacing w:after="0" w:line="360" w:lineRule="auto"/>
        <w:jc w:val="both"/>
        <w:rPr>
          <w:rFonts w:ascii="Times New Roman" w:eastAsia="Times New Roman" w:hAnsi="Times New Roman" w:cs="Times New Roman"/>
          <w:b/>
          <w:bCs/>
          <w:sz w:val="24"/>
          <w:szCs w:val="24"/>
        </w:rPr>
      </w:pPr>
      <w:r w:rsidRPr="00435257">
        <w:rPr>
          <w:rFonts w:ascii="Times New Roman" w:eastAsia="Times New Roman" w:hAnsi="Times New Roman" w:cs="Times New Roman"/>
          <w:b/>
          <w:bCs/>
          <w:sz w:val="24"/>
          <w:szCs w:val="24"/>
        </w:rPr>
        <w:lastRenderedPageBreak/>
        <w:t>3.0</w:t>
      </w:r>
      <w:r w:rsidRPr="00435257">
        <w:rPr>
          <w:rFonts w:ascii="Times New Roman" w:eastAsia="Times New Roman" w:hAnsi="Times New Roman" w:cs="Times New Roman"/>
          <w:b/>
          <w:bCs/>
          <w:sz w:val="24"/>
          <w:szCs w:val="24"/>
        </w:rPr>
        <w:tab/>
        <w:t>METHODOLOGY</w:t>
      </w:r>
    </w:p>
    <w:p w14:paraId="5008AD63" w14:textId="6CEE48C2" w:rsidR="00031253" w:rsidRPr="00435257" w:rsidRDefault="00031253" w:rsidP="00900048">
      <w:pPr>
        <w:spacing w:after="100" w:afterAutospacing="1" w:line="360" w:lineRule="auto"/>
        <w:jc w:val="both"/>
        <w:rPr>
          <w:rFonts w:ascii="Times New Roman" w:eastAsia="Times New Roman" w:hAnsi="Times New Roman" w:cs="Times New Roman"/>
          <w:b/>
          <w:bCs/>
          <w:sz w:val="24"/>
          <w:szCs w:val="24"/>
        </w:rPr>
      </w:pPr>
      <w:r w:rsidRPr="00435257">
        <w:rPr>
          <w:rFonts w:ascii="Times New Roman" w:eastAsia="Times New Roman" w:hAnsi="Times New Roman" w:cs="Times New Roman"/>
          <w:sz w:val="24"/>
          <w:szCs w:val="24"/>
        </w:rPr>
        <w:t xml:space="preserve">This study adopted a descriptive survey research design to examine transportation modes and their implications for the distribution efficiency of leafy vegetables in Minna Metropolis. The study utilized both primary and secondary sources of data. Primary data were obtained from vegetable farmers/distributors through the administration of structured questionnaires, </w:t>
      </w:r>
      <w:r w:rsidR="0088244A" w:rsidRPr="00435257">
        <w:rPr>
          <w:rFonts w:ascii="Times New Roman" w:eastAsia="Times New Roman" w:hAnsi="Times New Roman" w:cs="Times New Roman"/>
          <w:sz w:val="24"/>
          <w:szCs w:val="24"/>
        </w:rPr>
        <w:t xml:space="preserve">interview, </w:t>
      </w:r>
      <w:r w:rsidRPr="00435257">
        <w:rPr>
          <w:rFonts w:ascii="Times New Roman" w:eastAsia="Times New Roman" w:hAnsi="Times New Roman" w:cs="Times New Roman"/>
          <w:sz w:val="24"/>
          <w:szCs w:val="24"/>
        </w:rPr>
        <w:t>field observation</w:t>
      </w:r>
      <w:r w:rsidR="0088244A" w:rsidRPr="00435257">
        <w:rPr>
          <w:rFonts w:ascii="Times New Roman" w:eastAsia="Times New Roman" w:hAnsi="Times New Roman" w:cs="Times New Roman"/>
          <w:sz w:val="24"/>
          <w:szCs w:val="24"/>
        </w:rPr>
        <w:t xml:space="preserve"> and camera</w:t>
      </w:r>
      <w:r w:rsidRPr="00435257">
        <w:rPr>
          <w:rFonts w:ascii="Times New Roman" w:eastAsia="Times New Roman" w:hAnsi="Times New Roman" w:cs="Times New Roman"/>
          <w:sz w:val="24"/>
          <w:szCs w:val="24"/>
        </w:rPr>
        <w:t>. The questionnaire w</w:t>
      </w:r>
      <w:r w:rsidR="00266AEA" w:rsidRPr="00435257">
        <w:rPr>
          <w:rFonts w:ascii="Times New Roman" w:eastAsia="Times New Roman" w:hAnsi="Times New Roman" w:cs="Times New Roman"/>
          <w:sz w:val="24"/>
          <w:szCs w:val="24"/>
        </w:rPr>
        <w:t>as</w:t>
      </w:r>
      <w:r w:rsidRPr="00435257">
        <w:rPr>
          <w:rFonts w:ascii="Times New Roman" w:eastAsia="Times New Roman" w:hAnsi="Times New Roman" w:cs="Times New Roman"/>
          <w:sz w:val="24"/>
          <w:szCs w:val="24"/>
        </w:rPr>
        <w:t xml:space="preserve"> designed</w:t>
      </w:r>
      <w:r w:rsidR="00D81A8B" w:rsidRPr="00435257">
        <w:rPr>
          <w:rFonts w:ascii="Times New Roman" w:eastAsia="Times New Roman" w:hAnsi="Times New Roman" w:cs="Times New Roman"/>
          <w:sz w:val="24"/>
          <w:szCs w:val="24"/>
        </w:rPr>
        <w:t xml:space="preserve"> and administered to a sample of 70 leafy vegetable farmers</w:t>
      </w:r>
      <w:r w:rsidR="00D46606" w:rsidRPr="00435257">
        <w:rPr>
          <w:rFonts w:ascii="Times New Roman" w:eastAsia="Times New Roman" w:hAnsi="Times New Roman" w:cs="Times New Roman"/>
          <w:sz w:val="24"/>
          <w:szCs w:val="24"/>
        </w:rPr>
        <w:t>/</w:t>
      </w:r>
      <w:r w:rsidR="00D81A8B" w:rsidRPr="00435257">
        <w:rPr>
          <w:rFonts w:ascii="Times New Roman" w:eastAsia="Times New Roman" w:hAnsi="Times New Roman" w:cs="Times New Roman"/>
          <w:sz w:val="24"/>
          <w:szCs w:val="24"/>
        </w:rPr>
        <w:t>distributors</w:t>
      </w:r>
      <w:r w:rsidRPr="00435257">
        <w:rPr>
          <w:rFonts w:ascii="Times New Roman" w:eastAsia="Times New Roman" w:hAnsi="Times New Roman" w:cs="Times New Roman"/>
          <w:sz w:val="24"/>
          <w:szCs w:val="24"/>
        </w:rPr>
        <w:t xml:space="preserve"> to obtain information on transportation modes,</w:t>
      </w:r>
      <w:r w:rsidR="00D81A8B" w:rsidRPr="00435257">
        <w:rPr>
          <w:rFonts w:ascii="Times New Roman" w:eastAsia="Times New Roman" w:hAnsi="Times New Roman" w:cs="Times New Roman"/>
          <w:sz w:val="24"/>
          <w:szCs w:val="24"/>
        </w:rPr>
        <w:t xml:space="preserve"> </w:t>
      </w:r>
      <w:r w:rsidRPr="00435257">
        <w:rPr>
          <w:rFonts w:ascii="Times New Roman" w:eastAsia="Times New Roman" w:hAnsi="Times New Roman" w:cs="Times New Roman"/>
          <w:sz w:val="24"/>
          <w:szCs w:val="24"/>
        </w:rPr>
        <w:t>distribution channels</w:t>
      </w:r>
      <w:r w:rsidR="00D46606" w:rsidRPr="00435257">
        <w:rPr>
          <w:rFonts w:ascii="Times New Roman" w:eastAsia="Times New Roman" w:hAnsi="Times New Roman" w:cs="Times New Roman"/>
          <w:sz w:val="24"/>
          <w:szCs w:val="24"/>
        </w:rPr>
        <w:t xml:space="preserve">, </w:t>
      </w:r>
      <w:r w:rsidR="00D81A8B" w:rsidRPr="00435257">
        <w:rPr>
          <w:rFonts w:ascii="Times New Roman" w:eastAsia="Times New Roman" w:hAnsi="Times New Roman" w:cs="Times New Roman"/>
          <w:sz w:val="24"/>
          <w:szCs w:val="24"/>
        </w:rPr>
        <w:t>reason</w:t>
      </w:r>
      <w:r w:rsidR="00D46606" w:rsidRPr="00435257">
        <w:rPr>
          <w:rFonts w:ascii="Times New Roman" w:eastAsia="Times New Roman" w:hAnsi="Times New Roman" w:cs="Times New Roman"/>
          <w:sz w:val="24"/>
          <w:szCs w:val="24"/>
        </w:rPr>
        <w:t>s</w:t>
      </w:r>
      <w:r w:rsidR="00D81A8B" w:rsidRPr="00435257">
        <w:rPr>
          <w:rFonts w:ascii="Times New Roman" w:eastAsia="Times New Roman" w:hAnsi="Times New Roman" w:cs="Times New Roman"/>
          <w:sz w:val="24"/>
          <w:szCs w:val="24"/>
        </w:rPr>
        <w:t xml:space="preserve"> for choice of transport modes </w:t>
      </w:r>
      <w:r w:rsidRPr="00435257">
        <w:rPr>
          <w:rFonts w:ascii="Times New Roman" w:eastAsia="Times New Roman" w:hAnsi="Times New Roman" w:cs="Times New Roman"/>
          <w:sz w:val="24"/>
          <w:szCs w:val="24"/>
        </w:rPr>
        <w:t>and challenges affecting the distribution of leafy vegetables within the metropolis. Secondary data were sourced from market records, Niger State Ministry of Agriculture,</w:t>
      </w:r>
      <w:r w:rsidR="00134163" w:rsidRPr="00435257">
        <w:rPr>
          <w:rFonts w:ascii="Times New Roman" w:eastAsia="Times New Roman" w:hAnsi="Times New Roman" w:cs="Times New Roman"/>
          <w:sz w:val="24"/>
          <w:szCs w:val="24"/>
        </w:rPr>
        <w:t xml:space="preserve"> </w:t>
      </w:r>
      <w:r w:rsidRPr="00435257">
        <w:rPr>
          <w:rFonts w:ascii="Times New Roman" w:eastAsia="Times New Roman" w:hAnsi="Times New Roman" w:cs="Times New Roman"/>
          <w:sz w:val="24"/>
          <w:szCs w:val="24"/>
        </w:rPr>
        <w:t>agricultural production statistics, and relevant academic literature.</w:t>
      </w:r>
      <w:r w:rsidR="00D46606" w:rsidRPr="00435257">
        <w:rPr>
          <w:rFonts w:ascii="Times New Roman" w:eastAsia="Times New Roman" w:hAnsi="Times New Roman" w:cs="Times New Roman"/>
          <w:sz w:val="24"/>
          <w:szCs w:val="24"/>
        </w:rPr>
        <w:t xml:space="preserve"> The survey employed a systematic </w:t>
      </w:r>
      <w:r w:rsidRPr="00435257">
        <w:rPr>
          <w:rFonts w:ascii="Times New Roman" w:eastAsia="Times New Roman" w:hAnsi="Times New Roman" w:cs="Times New Roman"/>
          <w:sz w:val="24"/>
          <w:szCs w:val="24"/>
        </w:rPr>
        <w:t xml:space="preserve">sampling </w:t>
      </w:r>
      <w:r w:rsidR="00D46606" w:rsidRPr="00435257">
        <w:rPr>
          <w:rFonts w:ascii="Times New Roman" w:eastAsia="Times New Roman" w:hAnsi="Times New Roman" w:cs="Times New Roman"/>
          <w:sz w:val="24"/>
          <w:szCs w:val="24"/>
        </w:rPr>
        <w:t xml:space="preserve">approach, with farmers/ distributors selected at regular intervals </w:t>
      </w:r>
      <w:r w:rsidRPr="00435257">
        <w:rPr>
          <w:rFonts w:ascii="Times New Roman" w:eastAsia="Times New Roman" w:hAnsi="Times New Roman" w:cs="Times New Roman"/>
          <w:sz w:val="24"/>
          <w:szCs w:val="24"/>
        </w:rPr>
        <w:t>within the vegetable supply chain. Quantitative methods were adopted for data collection, while descriptive statistical techniques were used for data analysis. Descriptive statistics such as frequencies, percentages, tables</w:t>
      </w:r>
      <w:r w:rsidR="009D37B9" w:rsidRPr="00435257">
        <w:rPr>
          <w:rFonts w:ascii="Times New Roman" w:eastAsia="Times New Roman" w:hAnsi="Times New Roman" w:cs="Times New Roman"/>
          <w:sz w:val="24"/>
          <w:szCs w:val="24"/>
        </w:rPr>
        <w:t xml:space="preserve"> and</w:t>
      </w:r>
      <w:r w:rsidRPr="00435257">
        <w:rPr>
          <w:rFonts w:ascii="Times New Roman" w:eastAsia="Times New Roman" w:hAnsi="Times New Roman" w:cs="Times New Roman"/>
          <w:sz w:val="24"/>
          <w:szCs w:val="24"/>
        </w:rPr>
        <w:t xml:space="preserve"> charts were used to summarize transportation patterns and distribution characteristics</w:t>
      </w:r>
      <w:r w:rsidR="00304E82">
        <w:rPr>
          <w:rFonts w:ascii="Times New Roman" w:eastAsia="Times New Roman" w:hAnsi="Times New Roman" w:cs="Times New Roman"/>
          <w:sz w:val="24"/>
          <w:szCs w:val="24"/>
        </w:rPr>
        <w:t xml:space="preserve"> </w:t>
      </w:r>
      <w:r w:rsidRPr="00435257">
        <w:rPr>
          <w:rFonts w:ascii="Times New Roman" w:eastAsia="Times New Roman" w:hAnsi="Times New Roman" w:cs="Times New Roman"/>
          <w:sz w:val="24"/>
          <w:szCs w:val="24"/>
        </w:rPr>
        <w:t>of leafy vegetables within Minna Metropolis.</w:t>
      </w:r>
    </w:p>
    <w:p w14:paraId="1E23673F" w14:textId="77777777" w:rsidR="00E22D54" w:rsidRPr="00435257" w:rsidRDefault="00E22D54" w:rsidP="00DD617E">
      <w:pPr>
        <w:rPr>
          <w:rFonts w:ascii="Times New Roman" w:hAnsi="Times New Roman" w:cs="Times New Roman"/>
          <w:b/>
          <w:bCs/>
          <w:sz w:val="24"/>
          <w:szCs w:val="24"/>
        </w:rPr>
      </w:pPr>
      <w:r w:rsidRPr="00435257">
        <w:rPr>
          <w:rFonts w:ascii="Times New Roman" w:hAnsi="Times New Roman" w:cs="Times New Roman"/>
          <w:b/>
          <w:bCs/>
          <w:sz w:val="24"/>
          <w:szCs w:val="24"/>
        </w:rPr>
        <w:t>4.0</w:t>
      </w:r>
      <w:r w:rsidRPr="00435257">
        <w:rPr>
          <w:rFonts w:ascii="Times New Roman" w:hAnsi="Times New Roman" w:cs="Times New Roman"/>
          <w:b/>
          <w:bCs/>
          <w:sz w:val="24"/>
          <w:szCs w:val="24"/>
        </w:rPr>
        <w:tab/>
        <w:t>RESULTS AND DISCUSSION</w:t>
      </w:r>
    </w:p>
    <w:p w14:paraId="42FABE32" w14:textId="2AEC5FA1" w:rsidR="00E22D54" w:rsidRPr="00435257" w:rsidRDefault="00E22D54" w:rsidP="00E22D54">
      <w:pPr>
        <w:spacing w:after="0" w:line="480" w:lineRule="auto"/>
        <w:ind w:left="540" w:hanging="540"/>
        <w:rPr>
          <w:rFonts w:ascii="Times New Roman" w:hAnsi="Times New Roman" w:cs="Times New Roman"/>
          <w:b/>
          <w:bCs/>
          <w:sz w:val="24"/>
          <w:szCs w:val="24"/>
        </w:rPr>
      </w:pPr>
      <w:r w:rsidRPr="00435257">
        <w:rPr>
          <w:rFonts w:ascii="Times New Roman" w:hAnsi="Times New Roman" w:cs="Times New Roman"/>
          <w:b/>
          <w:bCs/>
          <w:sz w:val="24"/>
          <w:szCs w:val="24"/>
        </w:rPr>
        <w:t>4.1</w:t>
      </w:r>
      <w:r w:rsidRPr="00435257">
        <w:rPr>
          <w:rFonts w:ascii="Times New Roman" w:hAnsi="Times New Roman" w:cs="Times New Roman"/>
          <w:b/>
          <w:bCs/>
          <w:sz w:val="24"/>
          <w:szCs w:val="24"/>
        </w:rPr>
        <w:tab/>
        <w:t>Socio-</w:t>
      </w:r>
      <w:r w:rsidR="00262BD4" w:rsidRPr="00435257">
        <w:rPr>
          <w:rFonts w:ascii="Times New Roman" w:hAnsi="Times New Roman" w:cs="Times New Roman"/>
          <w:b/>
          <w:bCs/>
          <w:sz w:val="24"/>
          <w:szCs w:val="24"/>
        </w:rPr>
        <w:t>Demographic</w:t>
      </w:r>
      <w:r w:rsidRPr="00435257">
        <w:rPr>
          <w:rFonts w:ascii="Times New Roman" w:hAnsi="Times New Roman" w:cs="Times New Roman"/>
          <w:b/>
          <w:bCs/>
          <w:sz w:val="24"/>
          <w:szCs w:val="24"/>
        </w:rPr>
        <w:t xml:space="preserve"> Characteristics of Farmers/Distributors engaged in Leafy Vegetable in Minna Metropolis</w:t>
      </w:r>
    </w:p>
    <w:p w14:paraId="73A28C76" w14:textId="285265A2" w:rsidR="00E73976" w:rsidRPr="00435257" w:rsidRDefault="00E22D54" w:rsidP="00E73976">
      <w:pPr>
        <w:spacing w:after="0" w:line="360" w:lineRule="auto"/>
        <w:jc w:val="both"/>
        <w:rPr>
          <w:rFonts w:ascii="Times New Roman" w:hAnsi="Times New Roman" w:cs="Times New Roman"/>
          <w:sz w:val="24"/>
          <w:szCs w:val="24"/>
        </w:rPr>
      </w:pPr>
      <w:r w:rsidRPr="00435257">
        <w:rPr>
          <w:rFonts w:ascii="Times New Roman" w:hAnsi="Times New Roman" w:cs="Times New Roman"/>
          <w:sz w:val="24"/>
          <w:szCs w:val="24"/>
        </w:rPr>
        <w:t xml:space="preserve">The </w:t>
      </w:r>
      <w:r w:rsidR="00262BD4" w:rsidRPr="00435257">
        <w:rPr>
          <w:rFonts w:ascii="Times New Roman" w:hAnsi="Times New Roman" w:cs="Times New Roman"/>
          <w:sz w:val="24"/>
          <w:szCs w:val="24"/>
        </w:rPr>
        <w:t xml:space="preserve">survey captured responses from 70 </w:t>
      </w:r>
      <w:r w:rsidRPr="00435257">
        <w:rPr>
          <w:rFonts w:ascii="Times New Roman" w:hAnsi="Times New Roman" w:cs="Times New Roman"/>
          <w:sz w:val="24"/>
          <w:szCs w:val="24"/>
        </w:rPr>
        <w:t xml:space="preserve">farmers/distributors engaged in the distribution of green leafy vegetables within Minna metropolis. The </w:t>
      </w:r>
      <w:r w:rsidR="00E169D7" w:rsidRPr="00435257">
        <w:rPr>
          <w:rFonts w:ascii="Times New Roman" w:hAnsi="Times New Roman" w:cs="Times New Roman"/>
          <w:sz w:val="24"/>
          <w:szCs w:val="24"/>
        </w:rPr>
        <w:t xml:space="preserve">demographic </w:t>
      </w:r>
      <w:r w:rsidRPr="00435257">
        <w:rPr>
          <w:rFonts w:ascii="Times New Roman" w:hAnsi="Times New Roman" w:cs="Times New Roman"/>
          <w:sz w:val="24"/>
          <w:szCs w:val="24"/>
        </w:rPr>
        <w:t>characteristics assessed include gender of the vegetable farmers, age of the farmers, marital status, their level of exposure to education and finally their years of experience in vegetable business</w:t>
      </w:r>
      <w:r w:rsidR="00E73976" w:rsidRPr="00435257">
        <w:rPr>
          <w:rFonts w:ascii="Times New Roman" w:hAnsi="Times New Roman" w:cs="Times New Roman"/>
          <w:sz w:val="24"/>
          <w:szCs w:val="24"/>
        </w:rPr>
        <w:t xml:space="preserve">. Table 1 reveal several notable patterns with important implications for the sustainability and inclusiveness of the sector. The findings indicate a strong gender imbalance, as the vast majority of the farmers (92%) are male, suggesting that vegetable farming in the area is predominantly male-driven and that women may face barriers to participation and access to productive resources. In terms of age distribution, most farmers are middle-aged, with the highest proportion (33%) within the 41–50 years age bracket, followed by those aged 31–40 years (27%), while younger farmers aged 21–30 years account for only 21%, highlighting the need for policies and incentives aimed at attracting youth into vegetable farming to ensure long-term sustainability and innovation in the sector. The marital status distribution shows that over half of the respondents (57%) are married, while 22% are single and 21% are widowed, a situation that may influence labour availability, household responsibilities, </w:t>
      </w:r>
      <w:r w:rsidR="00E73976" w:rsidRPr="00435257">
        <w:rPr>
          <w:rFonts w:ascii="Times New Roman" w:hAnsi="Times New Roman" w:cs="Times New Roman"/>
          <w:sz w:val="24"/>
          <w:szCs w:val="24"/>
        </w:rPr>
        <w:lastRenderedPageBreak/>
        <w:t>and farm productivity. Educationally, the majority of the farmers possess secondary education (34%) and primary education (30%), although a notable proportion (19%) have no formal education, indicating the need for targeted training, extension services, and capacity-building programmes to improve farming techniques, productivity, and technology adoption. Furthermore, almost half of the farmers (43%) have between 6 and 10 years of farming experience, reflecting a moderate level of expertise that could support peer learning, knowledge sharing and the adoption of improved agricultural practices aimed at enhancing yields and market access.</w:t>
      </w:r>
    </w:p>
    <w:p w14:paraId="285F66B2" w14:textId="3DF38B72" w:rsidR="00E22D54" w:rsidRPr="00435257" w:rsidRDefault="00E22D54" w:rsidP="00E73976">
      <w:pPr>
        <w:spacing w:after="0" w:line="360" w:lineRule="auto"/>
        <w:jc w:val="both"/>
        <w:rPr>
          <w:rFonts w:ascii="Times New Roman" w:hAnsi="Times New Roman" w:cs="Times New Roman"/>
          <w:sz w:val="24"/>
          <w:szCs w:val="24"/>
        </w:rPr>
      </w:pPr>
    </w:p>
    <w:p w14:paraId="6EF38F08" w14:textId="197E269C" w:rsidR="00E22D54" w:rsidRPr="00435257" w:rsidRDefault="00262BD4" w:rsidP="00E22D54">
      <w:pPr>
        <w:spacing w:after="0" w:line="480" w:lineRule="auto"/>
        <w:jc w:val="center"/>
        <w:rPr>
          <w:rFonts w:ascii="Times New Roman" w:hAnsi="Times New Roman" w:cs="Times New Roman"/>
          <w:b/>
          <w:bCs/>
          <w:sz w:val="24"/>
          <w:szCs w:val="24"/>
        </w:rPr>
      </w:pPr>
      <w:r w:rsidRPr="00435257">
        <w:rPr>
          <w:rFonts w:ascii="Times New Roman" w:hAnsi="Times New Roman" w:cs="Times New Roman"/>
          <w:b/>
          <w:bCs/>
          <w:sz w:val="24"/>
          <w:szCs w:val="24"/>
        </w:rPr>
        <w:t>Table 1: Socio-Demographic Characteristics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2430"/>
        <w:gridCol w:w="1440"/>
        <w:gridCol w:w="1440"/>
      </w:tblGrid>
      <w:tr w:rsidR="00435257" w:rsidRPr="00435257" w14:paraId="04BC6878" w14:textId="77777777" w:rsidTr="00B07060">
        <w:trPr>
          <w:jc w:val="center"/>
        </w:trPr>
        <w:tc>
          <w:tcPr>
            <w:tcW w:w="2340" w:type="dxa"/>
            <w:tcBorders>
              <w:top w:val="single" w:sz="4" w:space="0" w:color="auto"/>
              <w:bottom w:val="single" w:sz="4" w:space="0" w:color="auto"/>
            </w:tcBorders>
          </w:tcPr>
          <w:p w14:paraId="26E23138" w14:textId="6470E3F7" w:rsidR="00E06F5B" w:rsidRPr="00435257" w:rsidRDefault="00E06F5B" w:rsidP="00081D7E">
            <w:pPr>
              <w:jc w:val="center"/>
              <w:rPr>
                <w:rFonts w:ascii="Times New Roman" w:hAnsi="Times New Roman" w:cs="Times New Roman"/>
                <w:sz w:val="24"/>
                <w:szCs w:val="24"/>
              </w:rPr>
            </w:pPr>
            <w:r w:rsidRPr="00435257">
              <w:rPr>
                <w:rFonts w:ascii="Times New Roman" w:hAnsi="Times New Roman" w:cs="Times New Roman"/>
                <w:b/>
                <w:bCs/>
                <w:sz w:val="24"/>
                <w:szCs w:val="24"/>
              </w:rPr>
              <w:t>Demographic Variable</w:t>
            </w:r>
          </w:p>
        </w:tc>
        <w:tc>
          <w:tcPr>
            <w:tcW w:w="2430" w:type="dxa"/>
            <w:tcBorders>
              <w:top w:val="single" w:sz="4" w:space="0" w:color="auto"/>
              <w:bottom w:val="single" w:sz="4" w:space="0" w:color="auto"/>
            </w:tcBorders>
          </w:tcPr>
          <w:p w14:paraId="186455DA" w14:textId="14599942" w:rsidR="00E06F5B" w:rsidRPr="00435257" w:rsidRDefault="00E06F5B" w:rsidP="00081D7E">
            <w:pPr>
              <w:jc w:val="center"/>
              <w:rPr>
                <w:rFonts w:ascii="Times New Roman" w:eastAsia="Times New Roman" w:hAnsi="Times New Roman" w:cs="Times New Roman"/>
                <w:sz w:val="24"/>
                <w:szCs w:val="24"/>
              </w:rPr>
            </w:pPr>
            <w:r w:rsidRPr="00435257">
              <w:rPr>
                <w:rFonts w:ascii="Times New Roman" w:eastAsia="Times New Roman" w:hAnsi="Times New Roman" w:cs="Times New Roman"/>
                <w:b/>
                <w:bCs/>
                <w:sz w:val="24"/>
                <w:szCs w:val="24"/>
              </w:rPr>
              <w:t>Category</w:t>
            </w:r>
          </w:p>
        </w:tc>
        <w:tc>
          <w:tcPr>
            <w:tcW w:w="1440" w:type="dxa"/>
            <w:tcBorders>
              <w:top w:val="single" w:sz="4" w:space="0" w:color="auto"/>
              <w:bottom w:val="single" w:sz="4" w:space="0" w:color="auto"/>
            </w:tcBorders>
          </w:tcPr>
          <w:p w14:paraId="4E86EB30" w14:textId="15C3ECE9" w:rsidR="00E06F5B" w:rsidRPr="00435257" w:rsidRDefault="00E06F5B" w:rsidP="00081D7E">
            <w:pPr>
              <w:jc w:val="center"/>
              <w:rPr>
                <w:rFonts w:ascii="Times New Roman" w:hAnsi="Times New Roman" w:cs="Times New Roman"/>
                <w:b/>
                <w:bCs/>
                <w:sz w:val="24"/>
                <w:szCs w:val="24"/>
              </w:rPr>
            </w:pPr>
            <w:r w:rsidRPr="00435257">
              <w:rPr>
                <w:rFonts w:ascii="Times New Roman" w:eastAsia="Times New Roman" w:hAnsi="Times New Roman" w:cs="Times New Roman"/>
                <w:b/>
                <w:bCs/>
                <w:sz w:val="24"/>
                <w:szCs w:val="24"/>
                <w:lang w:eastAsia="en-US"/>
              </w:rPr>
              <w:t>Frequency</w:t>
            </w:r>
          </w:p>
        </w:tc>
        <w:tc>
          <w:tcPr>
            <w:tcW w:w="1440" w:type="dxa"/>
            <w:tcBorders>
              <w:top w:val="single" w:sz="4" w:space="0" w:color="auto"/>
              <w:bottom w:val="single" w:sz="4" w:space="0" w:color="auto"/>
            </w:tcBorders>
          </w:tcPr>
          <w:p w14:paraId="28F972F8" w14:textId="036610B9" w:rsidR="00E06F5B" w:rsidRPr="00435257" w:rsidRDefault="00E06F5B" w:rsidP="00081D7E">
            <w:pPr>
              <w:jc w:val="center"/>
              <w:rPr>
                <w:rFonts w:ascii="Times New Roman" w:hAnsi="Times New Roman" w:cs="Times New Roman"/>
                <w:b/>
                <w:bCs/>
                <w:sz w:val="24"/>
                <w:szCs w:val="24"/>
              </w:rPr>
            </w:pPr>
            <w:r w:rsidRPr="00435257">
              <w:rPr>
                <w:rFonts w:ascii="Times New Roman" w:eastAsia="Times New Roman" w:hAnsi="Times New Roman" w:cs="Times New Roman"/>
                <w:b/>
                <w:bCs/>
                <w:sz w:val="24"/>
                <w:szCs w:val="24"/>
                <w:lang w:eastAsia="en-US"/>
              </w:rPr>
              <w:t>Percentage</w:t>
            </w:r>
          </w:p>
        </w:tc>
      </w:tr>
      <w:tr w:rsidR="00435257" w:rsidRPr="00435257" w14:paraId="62D22B19" w14:textId="77777777" w:rsidTr="00B07060">
        <w:trPr>
          <w:jc w:val="center"/>
        </w:trPr>
        <w:tc>
          <w:tcPr>
            <w:tcW w:w="2340" w:type="dxa"/>
            <w:tcBorders>
              <w:top w:val="single" w:sz="4" w:space="0" w:color="auto"/>
            </w:tcBorders>
          </w:tcPr>
          <w:p w14:paraId="692D1E81" w14:textId="77777777" w:rsidR="00E06F5B" w:rsidRPr="00435257" w:rsidRDefault="00E06F5B" w:rsidP="00E06F5B">
            <w:pPr>
              <w:jc w:val="center"/>
              <w:rPr>
                <w:rFonts w:ascii="Times New Roman" w:hAnsi="Times New Roman" w:cs="Times New Roman"/>
                <w:b/>
                <w:bCs/>
                <w:sz w:val="24"/>
                <w:szCs w:val="24"/>
              </w:rPr>
            </w:pPr>
            <w:r w:rsidRPr="00435257">
              <w:rPr>
                <w:rFonts w:ascii="Times New Roman" w:hAnsi="Times New Roman" w:cs="Times New Roman"/>
                <w:b/>
                <w:bCs/>
                <w:sz w:val="24"/>
                <w:szCs w:val="24"/>
              </w:rPr>
              <w:t>Gender</w:t>
            </w:r>
          </w:p>
        </w:tc>
        <w:tc>
          <w:tcPr>
            <w:tcW w:w="2430" w:type="dxa"/>
            <w:tcBorders>
              <w:top w:val="single" w:sz="4" w:space="0" w:color="auto"/>
            </w:tcBorders>
          </w:tcPr>
          <w:p w14:paraId="5D9B9E72" w14:textId="61E7E02F" w:rsidR="00E06F5B" w:rsidRPr="00435257" w:rsidRDefault="00E06F5B" w:rsidP="00E06F5B">
            <w:pPr>
              <w:jc w:val="cente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Female</w:t>
            </w:r>
          </w:p>
        </w:tc>
        <w:tc>
          <w:tcPr>
            <w:tcW w:w="1440" w:type="dxa"/>
            <w:tcBorders>
              <w:top w:val="single" w:sz="4" w:space="0" w:color="auto"/>
            </w:tcBorders>
          </w:tcPr>
          <w:p w14:paraId="02F83A78" w14:textId="6DE52924" w:rsidR="00E06F5B" w:rsidRPr="00435257" w:rsidRDefault="00E06F5B" w:rsidP="00E06F5B">
            <w:pPr>
              <w:jc w:val="center"/>
              <w:rPr>
                <w:rFonts w:ascii="Times New Roman" w:hAnsi="Times New Roman" w:cs="Times New Roman"/>
                <w:sz w:val="24"/>
                <w:szCs w:val="24"/>
              </w:rPr>
            </w:pPr>
            <w:r w:rsidRPr="00435257">
              <w:rPr>
                <w:rFonts w:ascii="Times New Roman" w:hAnsi="Times New Roman" w:cs="Times New Roman"/>
                <w:sz w:val="24"/>
                <w:szCs w:val="24"/>
              </w:rPr>
              <w:t>6</w:t>
            </w:r>
          </w:p>
        </w:tc>
        <w:tc>
          <w:tcPr>
            <w:tcW w:w="1440" w:type="dxa"/>
            <w:tcBorders>
              <w:top w:val="single" w:sz="4" w:space="0" w:color="auto"/>
            </w:tcBorders>
          </w:tcPr>
          <w:p w14:paraId="07E7CDE3" w14:textId="0B684DF5" w:rsidR="00E06F5B" w:rsidRPr="00435257" w:rsidRDefault="00E06F5B" w:rsidP="00E06F5B">
            <w:pPr>
              <w:jc w:val="center"/>
              <w:rPr>
                <w:rFonts w:ascii="Times New Roman" w:hAnsi="Times New Roman" w:cs="Times New Roman"/>
                <w:b/>
                <w:bCs/>
                <w:sz w:val="24"/>
                <w:szCs w:val="24"/>
              </w:rPr>
            </w:pPr>
            <w:r w:rsidRPr="00435257">
              <w:rPr>
                <w:rFonts w:ascii="Times New Roman" w:hAnsi="Times New Roman" w:cs="Times New Roman"/>
                <w:sz w:val="24"/>
                <w:szCs w:val="24"/>
              </w:rPr>
              <w:t>8</w:t>
            </w:r>
          </w:p>
        </w:tc>
      </w:tr>
      <w:tr w:rsidR="00435257" w:rsidRPr="00435257" w14:paraId="3C5B6AB3" w14:textId="77777777" w:rsidTr="00B07060">
        <w:trPr>
          <w:jc w:val="center"/>
        </w:trPr>
        <w:tc>
          <w:tcPr>
            <w:tcW w:w="2340" w:type="dxa"/>
          </w:tcPr>
          <w:p w14:paraId="3DCBBFE9" w14:textId="7B40BA7B" w:rsidR="00E06F5B" w:rsidRPr="00435257" w:rsidRDefault="00E06F5B" w:rsidP="00E06F5B">
            <w:pPr>
              <w:jc w:val="center"/>
              <w:rPr>
                <w:rFonts w:ascii="Times New Roman" w:hAnsi="Times New Roman" w:cs="Times New Roman"/>
                <w:b/>
                <w:bCs/>
                <w:sz w:val="24"/>
                <w:szCs w:val="24"/>
              </w:rPr>
            </w:pPr>
          </w:p>
        </w:tc>
        <w:tc>
          <w:tcPr>
            <w:tcW w:w="2430" w:type="dxa"/>
          </w:tcPr>
          <w:p w14:paraId="2C1466FA" w14:textId="17904F55" w:rsidR="00E06F5B" w:rsidRPr="00435257" w:rsidRDefault="00E06F5B" w:rsidP="00E06F5B">
            <w:pPr>
              <w:jc w:val="cente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Male</w:t>
            </w:r>
          </w:p>
        </w:tc>
        <w:tc>
          <w:tcPr>
            <w:tcW w:w="1440" w:type="dxa"/>
          </w:tcPr>
          <w:p w14:paraId="4C8E23BD" w14:textId="3B83577E" w:rsidR="00E06F5B" w:rsidRPr="00435257" w:rsidRDefault="00E06F5B" w:rsidP="00E06F5B">
            <w:pPr>
              <w:jc w:val="center"/>
              <w:rPr>
                <w:rFonts w:ascii="Times New Roman" w:hAnsi="Times New Roman" w:cs="Times New Roman"/>
                <w:sz w:val="24"/>
                <w:szCs w:val="24"/>
              </w:rPr>
            </w:pPr>
            <w:r w:rsidRPr="00435257">
              <w:rPr>
                <w:rFonts w:ascii="Times New Roman" w:hAnsi="Times New Roman" w:cs="Times New Roman"/>
                <w:sz w:val="24"/>
                <w:szCs w:val="24"/>
              </w:rPr>
              <w:t>64</w:t>
            </w:r>
          </w:p>
        </w:tc>
        <w:tc>
          <w:tcPr>
            <w:tcW w:w="1440" w:type="dxa"/>
          </w:tcPr>
          <w:p w14:paraId="03FDD830" w14:textId="38C04C0C" w:rsidR="00E06F5B" w:rsidRPr="00435257" w:rsidRDefault="00E06F5B" w:rsidP="00E06F5B">
            <w:pPr>
              <w:jc w:val="cente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92</w:t>
            </w:r>
          </w:p>
        </w:tc>
      </w:tr>
      <w:tr w:rsidR="00435257" w:rsidRPr="00435257" w14:paraId="21EDC01C" w14:textId="77777777" w:rsidTr="00B07060">
        <w:trPr>
          <w:jc w:val="center"/>
        </w:trPr>
        <w:tc>
          <w:tcPr>
            <w:tcW w:w="2340" w:type="dxa"/>
          </w:tcPr>
          <w:p w14:paraId="7F5B7667" w14:textId="77777777" w:rsidR="00E06F5B" w:rsidRPr="00435257" w:rsidRDefault="00E06F5B" w:rsidP="00E06F5B">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b/>
                <w:bCs/>
                <w:sz w:val="24"/>
                <w:szCs w:val="24"/>
                <w:lang w:eastAsia="en-US"/>
              </w:rPr>
              <w:t>Age</w:t>
            </w:r>
          </w:p>
        </w:tc>
        <w:tc>
          <w:tcPr>
            <w:tcW w:w="2430" w:type="dxa"/>
          </w:tcPr>
          <w:p w14:paraId="1050DD34" w14:textId="1A30E47C" w:rsidR="00E06F5B" w:rsidRPr="00435257" w:rsidRDefault="00E06F5B" w:rsidP="00E06F5B">
            <w:pPr>
              <w:jc w:val="cente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21–30</w:t>
            </w:r>
          </w:p>
        </w:tc>
        <w:tc>
          <w:tcPr>
            <w:tcW w:w="1440" w:type="dxa"/>
          </w:tcPr>
          <w:p w14:paraId="72DA3A36" w14:textId="4BC42A67" w:rsidR="00E06F5B" w:rsidRPr="00435257" w:rsidRDefault="00E06F5B" w:rsidP="00E06F5B">
            <w:pPr>
              <w:jc w:val="center"/>
              <w:rPr>
                <w:rFonts w:ascii="Times New Roman" w:hAnsi="Times New Roman" w:cs="Times New Roman"/>
                <w:sz w:val="24"/>
                <w:szCs w:val="24"/>
              </w:rPr>
            </w:pPr>
            <w:r w:rsidRPr="00435257">
              <w:rPr>
                <w:rFonts w:ascii="Times New Roman" w:hAnsi="Times New Roman" w:cs="Times New Roman"/>
                <w:sz w:val="24"/>
                <w:szCs w:val="24"/>
              </w:rPr>
              <w:t>15</w:t>
            </w:r>
          </w:p>
        </w:tc>
        <w:tc>
          <w:tcPr>
            <w:tcW w:w="1440" w:type="dxa"/>
          </w:tcPr>
          <w:p w14:paraId="38F81FEE" w14:textId="3F9B7FA5"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21</w:t>
            </w:r>
          </w:p>
        </w:tc>
      </w:tr>
      <w:tr w:rsidR="00435257" w:rsidRPr="00435257" w14:paraId="41D6EC46" w14:textId="77777777" w:rsidTr="00B07060">
        <w:trPr>
          <w:jc w:val="center"/>
        </w:trPr>
        <w:tc>
          <w:tcPr>
            <w:tcW w:w="2340" w:type="dxa"/>
          </w:tcPr>
          <w:p w14:paraId="5EB52BD3" w14:textId="38B9C77E" w:rsidR="00E06F5B" w:rsidRPr="00435257" w:rsidRDefault="00E06F5B" w:rsidP="00E06F5B">
            <w:pPr>
              <w:jc w:val="center"/>
              <w:rPr>
                <w:rFonts w:ascii="Times New Roman" w:eastAsia="Times New Roman" w:hAnsi="Times New Roman" w:cs="Times New Roman"/>
                <w:b/>
                <w:bCs/>
                <w:sz w:val="24"/>
                <w:szCs w:val="24"/>
                <w:lang w:eastAsia="en-US"/>
              </w:rPr>
            </w:pPr>
          </w:p>
        </w:tc>
        <w:tc>
          <w:tcPr>
            <w:tcW w:w="2430" w:type="dxa"/>
          </w:tcPr>
          <w:p w14:paraId="64F50FA4" w14:textId="60BA1A46" w:rsidR="00E06F5B" w:rsidRPr="00435257" w:rsidRDefault="00E06F5B" w:rsidP="00E06F5B">
            <w:pPr>
              <w:jc w:val="cente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31–40</w:t>
            </w:r>
          </w:p>
        </w:tc>
        <w:tc>
          <w:tcPr>
            <w:tcW w:w="1440" w:type="dxa"/>
          </w:tcPr>
          <w:p w14:paraId="675F34A3" w14:textId="4B7CA8B2" w:rsidR="00E06F5B" w:rsidRPr="00435257" w:rsidRDefault="00E06F5B" w:rsidP="00E06F5B">
            <w:pPr>
              <w:jc w:val="cente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19</w:t>
            </w:r>
          </w:p>
        </w:tc>
        <w:tc>
          <w:tcPr>
            <w:tcW w:w="1440" w:type="dxa"/>
          </w:tcPr>
          <w:p w14:paraId="4A733C23" w14:textId="086080A5"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27</w:t>
            </w:r>
          </w:p>
        </w:tc>
      </w:tr>
      <w:tr w:rsidR="00435257" w:rsidRPr="00435257" w14:paraId="28CEBFD5" w14:textId="77777777" w:rsidTr="00B07060">
        <w:trPr>
          <w:jc w:val="center"/>
        </w:trPr>
        <w:tc>
          <w:tcPr>
            <w:tcW w:w="2340" w:type="dxa"/>
          </w:tcPr>
          <w:p w14:paraId="5891711A" w14:textId="4A26FFA5" w:rsidR="00E06F5B" w:rsidRPr="00435257" w:rsidRDefault="00E06F5B" w:rsidP="00E06F5B">
            <w:pPr>
              <w:jc w:val="center"/>
              <w:rPr>
                <w:rFonts w:ascii="Times New Roman" w:eastAsia="Times New Roman" w:hAnsi="Times New Roman" w:cs="Times New Roman"/>
                <w:sz w:val="24"/>
                <w:szCs w:val="24"/>
                <w:lang w:eastAsia="en-US"/>
              </w:rPr>
            </w:pPr>
          </w:p>
        </w:tc>
        <w:tc>
          <w:tcPr>
            <w:tcW w:w="2430" w:type="dxa"/>
          </w:tcPr>
          <w:p w14:paraId="6BCBC796" w14:textId="5E8ED63B" w:rsidR="00E06F5B" w:rsidRPr="00435257" w:rsidRDefault="00E06F5B" w:rsidP="00E06F5B">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41–50</w:t>
            </w:r>
          </w:p>
        </w:tc>
        <w:tc>
          <w:tcPr>
            <w:tcW w:w="1440" w:type="dxa"/>
          </w:tcPr>
          <w:p w14:paraId="5EACE742" w14:textId="7933F475"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23</w:t>
            </w:r>
          </w:p>
        </w:tc>
        <w:tc>
          <w:tcPr>
            <w:tcW w:w="1440" w:type="dxa"/>
          </w:tcPr>
          <w:p w14:paraId="2A30AFA3" w14:textId="59362763"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33</w:t>
            </w:r>
          </w:p>
        </w:tc>
      </w:tr>
      <w:tr w:rsidR="00435257" w:rsidRPr="00435257" w14:paraId="54B2A2B6" w14:textId="77777777" w:rsidTr="00B07060">
        <w:trPr>
          <w:jc w:val="center"/>
        </w:trPr>
        <w:tc>
          <w:tcPr>
            <w:tcW w:w="2340" w:type="dxa"/>
          </w:tcPr>
          <w:p w14:paraId="49675222" w14:textId="552A32BC" w:rsidR="00E06F5B" w:rsidRPr="00435257" w:rsidRDefault="00E06F5B" w:rsidP="00E06F5B">
            <w:pPr>
              <w:jc w:val="center"/>
              <w:rPr>
                <w:rFonts w:ascii="Times New Roman" w:eastAsia="Times New Roman" w:hAnsi="Times New Roman" w:cs="Times New Roman"/>
                <w:sz w:val="24"/>
                <w:szCs w:val="24"/>
                <w:lang w:eastAsia="en-US"/>
              </w:rPr>
            </w:pPr>
          </w:p>
        </w:tc>
        <w:tc>
          <w:tcPr>
            <w:tcW w:w="2430" w:type="dxa"/>
          </w:tcPr>
          <w:p w14:paraId="4722A5A8" w14:textId="28BD775E" w:rsidR="00E06F5B" w:rsidRPr="00435257" w:rsidRDefault="00E06F5B" w:rsidP="00E06F5B">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Above 50</w:t>
            </w:r>
          </w:p>
        </w:tc>
        <w:tc>
          <w:tcPr>
            <w:tcW w:w="1440" w:type="dxa"/>
          </w:tcPr>
          <w:p w14:paraId="1BC6C6E8" w14:textId="0D91D69C"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13</w:t>
            </w:r>
          </w:p>
        </w:tc>
        <w:tc>
          <w:tcPr>
            <w:tcW w:w="1440" w:type="dxa"/>
          </w:tcPr>
          <w:p w14:paraId="33C982FB" w14:textId="2EE2E9C0"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19</w:t>
            </w:r>
          </w:p>
        </w:tc>
      </w:tr>
      <w:tr w:rsidR="00435257" w:rsidRPr="00435257" w14:paraId="64E0E38B" w14:textId="77777777" w:rsidTr="00B07060">
        <w:trPr>
          <w:jc w:val="center"/>
        </w:trPr>
        <w:tc>
          <w:tcPr>
            <w:tcW w:w="2340" w:type="dxa"/>
          </w:tcPr>
          <w:p w14:paraId="10FED226" w14:textId="77777777" w:rsidR="00E06F5B" w:rsidRPr="00435257" w:rsidRDefault="00E06F5B" w:rsidP="00E06F5B">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b/>
                <w:bCs/>
                <w:sz w:val="24"/>
                <w:szCs w:val="24"/>
                <w:lang w:eastAsia="en-US"/>
              </w:rPr>
              <w:t>Marital Status</w:t>
            </w:r>
          </w:p>
        </w:tc>
        <w:tc>
          <w:tcPr>
            <w:tcW w:w="2430" w:type="dxa"/>
          </w:tcPr>
          <w:p w14:paraId="5852E489" w14:textId="7A84C3B3" w:rsidR="00E06F5B" w:rsidRPr="00435257" w:rsidRDefault="00E06F5B" w:rsidP="00E06F5B">
            <w:pPr>
              <w:jc w:val="center"/>
              <w:rPr>
                <w:rFonts w:ascii="Times New Roman" w:eastAsia="Times New Roman" w:hAnsi="Times New Roman" w:cs="Times New Roman"/>
                <w:b/>
                <w:bCs/>
                <w:sz w:val="24"/>
                <w:szCs w:val="24"/>
              </w:rPr>
            </w:pPr>
            <w:r w:rsidRPr="00435257">
              <w:rPr>
                <w:rFonts w:ascii="Times New Roman" w:eastAsia="Times New Roman" w:hAnsi="Times New Roman" w:cs="Times New Roman"/>
                <w:sz w:val="24"/>
                <w:szCs w:val="24"/>
                <w:lang w:eastAsia="en-US"/>
              </w:rPr>
              <w:t>Married</w:t>
            </w:r>
          </w:p>
        </w:tc>
        <w:tc>
          <w:tcPr>
            <w:tcW w:w="1440" w:type="dxa"/>
          </w:tcPr>
          <w:p w14:paraId="1AD0ABC3" w14:textId="03EE1569" w:rsidR="00E06F5B" w:rsidRPr="00435257" w:rsidRDefault="00E06F5B" w:rsidP="00E06F5B">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sz w:val="24"/>
                <w:szCs w:val="24"/>
                <w:lang w:eastAsia="en-US"/>
              </w:rPr>
              <w:t>40</w:t>
            </w:r>
          </w:p>
        </w:tc>
        <w:tc>
          <w:tcPr>
            <w:tcW w:w="1440" w:type="dxa"/>
          </w:tcPr>
          <w:p w14:paraId="525A14E8" w14:textId="5FB80D79" w:rsidR="00E06F5B" w:rsidRPr="00435257" w:rsidRDefault="00E06F5B" w:rsidP="00E06F5B">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sz w:val="24"/>
                <w:szCs w:val="24"/>
                <w:lang w:eastAsia="en-US"/>
              </w:rPr>
              <w:t>57</w:t>
            </w:r>
          </w:p>
        </w:tc>
      </w:tr>
      <w:tr w:rsidR="00435257" w:rsidRPr="00435257" w14:paraId="574506ED" w14:textId="77777777" w:rsidTr="00B07060">
        <w:trPr>
          <w:jc w:val="center"/>
        </w:trPr>
        <w:tc>
          <w:tcPr>
            <w:tcW w:w="2340" w:type="dxa"/>
          </w:tcPr>
          <w:p w14:paraId="10B1D624" w14:textId="0804CAD1" w:rsidR="00E06F5B" w:rsidRPr="00435257" w:rsidRDefault="00E06F5B" w:rsidP="00E06F5B">
            <w:pPr>
              <w:jc w:val="center"/>
              <w:rPr>
                <w:rFonts w:ascii="Times New Roman" w:eastAsia="Times New Roman" w:hAnsi="Times New Roman" w:cs="Times New Roman"/>
                <w:sz w:val="24"/>
                <w:szCs w:val="24"/>
                <w:lang w:eastAsia="en-US"/>
              </w:rPr>
            </w:pPr>
          </w:p>
        </w:tc>
        <w:tc>
          <w:tcPr>
            <w:tcW w:w="2430" w:type="dxa"/>
          </w:tcPr>
          <w:p w14:paraId="1626E467" w14:textId="5254A4D6" w:rsidR="00E06F5B" w:rsidRPr="00435257" w:rsidRDefault="00E06F5B" w:rsidP="00E06F5B">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Single</w:t>
            </w:r>
          </w:p>
        </w:tc>
        <w:tc>
          <w:tcPr>
            <w:tcW w:w="1440" w:type="dxa"/>
          </w:tcPr>
          <w:p w14:paraId="1170D210" w14:textId="32E9BADE"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15</w:t>
            </w:r>
          </w:p>
        </w:tc>
        <w:tc>
          <w:tcPr>
            <w:tcW w:w="1440" w:type="dxa"/>
          </w:tcPr>
          <w:p w14:paraId="30375F05" w14:textId="4BB29D4E" w:rsidR="00E06F5B" w:rsidRPr="00435257" w:rsidRDefault="00E06F5B" w:rsidP="00E06F5B">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sz w:val="24"/>
                <w:szCs w:val="24"/>
                <w:lang w:eastAsia="en-US"/>
              </w:rPr>
              <w:t>22</w:t>
            </w:r>
          </w:p>
        </w:tc>
      </w:tr>
      <w:tr w:rsidR="00435257" w:rsidRPr="00435257" w14:paraId="07BB11AC" w14:textId="77777777" w:rsidTr="00B07060">
        <w:trPr>
          <w:jc w:val="center"/>
        </w:trPr>
        <w:tc>
          <w:tcPr>
            <w:tcW w:w="2340" w:type="dxa"/>
          </w:tcPr>
          <w:p w14:paraId="1ED4207D" w14:textId="3AE5708B" w:rsidR="00E06F5B" w:rsidRPr="00435257" w:rsidRDefault="00E06F5B" w:rsidP="00E06F5B">
            <w:pPr>
              <w:jc w:val="center"/>
              <w:rPr>
                <w:rFonts w:ascii="Times New Roman" w:eastAsia="Times New Roman" w:hAnsi="Times New Roman" w:cs="Times New Roman"/>
                <w:sz w:val="24"/>
                <w:szCs w:val="24"/>
                <w:lang w:eastAsia="en-US"/>
              </w:rPr>
            </w:pPr>
          </w:p>
        </w:tc>
        <w:tc>
          <w:tcPr>
            <w:tcW w:w="2430" w:type="dxa"/>
          </w:tcPr>
          <w:p w14:paraId="584AC11F" w14:textId="1444747F" w:rsidR="00E06F5B" w:rsidRPr="00435257" w:rsidRDefault="00E06F5B" w:rsidP="00E06F5B">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Widowed</w:t>
            </w:r>
          </w:p>
        </w:tc>
        <w:tc>
          <w:tcPr>
            <w:tcW w:w="1440" w:type="dxa"/>
          </w:tcPr>
          <w:p w14:paraId="4AEF3014" w14:textId="1E499E31"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15</w:t>
            </w:r>
          </w:p>
        </w:tc>
        <w:tc>
          <w:tcPr>
            <w:tcW w:w="1440" w:type="dxa"/>
          </w:tcPr>
          <w:p w14:paraId="551452D8" w14:textId="09468403" w:rsidR="00E06F5B" w:rsidRPr="00435257" w:rsidRDefault="00E06F5B" w:rsidP="00E06F5B">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21</w:t>
            </w:r>
          </w:p>
        </w:tc>
      </w:tr>
      <w:tr w:rsidR="00435257" w:rsidRPr="00435257" w14:paraId="53BD017E" w14:textId="77777777" w:rsidTr="00B07060">
        <w:trPr>
          <w:jc w:val="center"/>
        </w:trPr>
        <w:tc>
          <w:tcPr>
            <w:tcW w:w="2340" w:type="dxa"/>
          </w:tcPr>
          <w:p w14:paraId="1651764A" w14:textId="77777777" w:rsidR="00B07060" w:rsidRPr="00435257" w:rsidRDefault="00B07060" w:rsidP="00B07060">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b/>
                <w:bCs/>
                <w:sz w:val="24"/>
                <w:szCs w:val="24"/>
                <w:lang w:eastAsia="en-US"/>
              </w:rPr>
              <w:t>Educational Level</w:t>
            </w:r>
          </w:p>
        </w:tc>
        <w:tc>
          <w:tcPr>
            <w:tcW w:w="2430" w:type="dxa"/>
          </w:tcPr>
          <w:p w14:paraId="4E39BF58" w14:textId="563E98ED" w:rsidR="00B07060" w:rsidRPr="00435257" w:rsidRDefault="00B07060" w:rsidP="00B07060">
            <w:pPr>
              <w:jc w:val="center"/>
              <w:rPr>
                <w:rFonts w:ascii="Times New Roman" w:eastAsia="Times New Roman" w:hAnsi="Times New Roman" w:cs="Times New Roman"/>
                <w:b/>
                <w:bCs/>
                <w:sz w:val="24"/>
                <w:szCs w:val="24"/>
              </w:rPr>
            </w:pPr>
            <w:r w:rsidRPr="00435257">
              <w:rPr>
                <w:rFonts w:ascii="Times New Roman" w:eastAsia="Times New Roman" w:hAnsi="Times New Roman" w:cs="Times New Roman"/>
                <w:sz w:val="24"/>
                <w:szCs w:val="24"/>
                <w:lang w:eastAsia="en-US"/>
              </w:rPr>
              <w:t>No Formal Education</w:t>
            </w:r>
          </w:p>
        </w:tc>
        <w:tc>
          <w:tcPr>
            <w:tcW w:w="1440" w:type="dxa"/>
          </w:tcPr>
          <w:p w14:paraId="4E33B88B" w14:textId="37FD2E17" w:rsidR="00B07060" w:rsidRPr="00435257" w:rsidRDefault="00B07060" w:rsidP="00B07060">
            <w:pPr>
              <w:ind w:right="-14"/>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sz w:val="24"/>
                <w:szCs w:val="24"/>
                <w:lang w:eastAsia="en-US"/>
              </w:rPr>
              <w:t>13</w:t>
            </w:r>
          </w:p>
        </w:tc>
        <w:tc>
          <w:tcPr>
            <w:tcW w:w="1440" w:type="dxa"/>
          </w:tcPr>
          <w:p w14:paraId="313B8729" w14:textId="06DDF769" w:rsidR="00B07060" w:rsidRPr="00435257" w:rsidRDefault="00B07060" w:rsidP="00B07060">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sz w:val="24"/>
                <w:szCs w:val="24"/>
                <w:lang w:eastAsia="en-US"/>
              </w:rPr>
              <w:t>19</w:t>
            </w:r>
          </w:p>
        </w:tc>
      </w:tr>
      <w:tr w:rsidR="00435257" w:rsidRPr="00435257" w14:paraId="745B4857" w14:textId="77777777" w:rsidTr="00B07060">
        <w:trPr>
          <w:jc w:val="center"/>
        </w:trPr>
        <w:tc>
          <w:tcPr>
            <w:tcW w:w="2340" w:type="dxa"/>
          </w:tcPr>
          <w:p w14:paraId="32737D83" w14:textId="25C0B84C" w:rsidR="00B07060" w:rsidRPr="00435257" w:rsidRDefault="00B07060" w:rsidP="00B07060">
            <w:pPr>
              <w:jc w:val="center"/>
              <w:rPr>
                <w:rFonts w:ascii="Times New Roman" w:eastAsia="Times New Roman" w:hAnsi="Times New Roman" w:cs="Times New Roman"/>
                <w:b/>
                <w:bCs/>
                <w:sz w:val="24"/>
                <w:szCs w:val="24"/>
                <w:lang w:eastAsia="en-US"/>
              </w:rPr>
            </w:pPr>
          </w:p>
        </w:tc>
        <w:tc>
          <w:tcPr>
            <w:tcW w:w="2430" w:type="dxa"/>
          </w:tcPr>
          <w:p w14:paraId="60D2418A" w14:textId="3A7DAA2B" w:rsidR="00B07060" w:rsidRPr="00435257" w:rsidRDefault="00B07060" w:rsidP="00B07060">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Primary</w:t>
            </w:r>
          </w:p>
        </w:tc>
        <w:tc>
          <w:tcPr>
            <w:tcW w:w="1440" w:type="dxa"/>
          </w:tcPr>
          <w:p w14:paraId="13A2D5F9" w14:textId="0C691C76"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21</w:t>
            </w:r>
          </w:p>
        </w:tc>
        <w:tc>
          <w:tcPr>
            <w:tcW w:w="1440" w:type="dxa"/>
          </w:tcPr>
          <w:p w14:paraId="68F75A97" w14:textId="37759FE1"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30</w:t>
            </w:r>
          </w:p>
        </w:tc>
      </w:tr>
      <w:tr w:rsidR="00435257" w:rsidRPr="00435257" w14:paraId="6A8C385D" w14:textId="77777777" w:rsidTr="00B07060">
        <w:trPr>
          <w:jc w:val="center"/>
        </w:trPr>
        <w:tc>
          <w:tcPr>
            <w:tcW w:w="2340" w:type="dxa"/>
          </w:tcPr>
          <w:p w14:paraId="47B6B05C" w14:textId="6D6AFB39" w:rsidR="00B07060" w:rsidRPr="00435257" w:rsidRDefault="00B07060" w:rsidP="00B07060">
            <w:pPr>
              <w:jc w:val="center"/>
              <w:rPr>
                <w:rFonts w:ascii="Times New Roman" w:eastAsia="Times New Roman" w:hAnsi="Times New Roman" w:cs="Times New Roman"/>
                <w:sz w:val="24"/>
                <w:szCs w:val="24"/>
                <w:lang w:eastAsia="en-US"/>
              </w:rPr>
            </w:pPr>
          </w:p>
        </w:tc>
        <w:tc>
          <w:tcPr>
            <w:tcW w:w="2430" w:type="dxa"/>
          </w:tcPr>
          <w:p w14:paraId="31E60ED1" w14:textId="01F606F2" w:rsidR="00B07060" w:rsidRPr="00435257" w:rsidRDefault="00B07060" w:rsidP="00B07060">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Secondary</w:t>
            </w:r>
          </w:p>
        </w:tc>
        <w:tc>
          <w:tcPr>
            <w:tcW w:w="1440" w:type="dxa"/>
          </w:tcPr>
          <w:p w14:paraId="4698A5D8" w14:textId="36833961"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24</w:t>
            </w:r>
          </w:p>
        </w:tc>
        <w:tc>
          <w:tcPr>
            <w:tcW w:w="1440" w:type="dxa"/>
          </w:tcPr>
          <w:p w14:paraId="691F22F0" w14:textId="633D1262"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34</w:t>
            </w:r>
          </w:p>
        </w:tc>
      </w:tr>
      <w:tr w:rsidR="00435257" w:rsidRPr="00435257" w14:paraId="4D9573D5" w14:textId="77777777" w:rsidTr="00B07060">
        <w:trPr>
          <w:jc w:val="center"/>
        </w:trPr>
        <w:tc>
          <w:tcPr>
            <w:tcW w:w="2340" w:type="dxa"/>
          </w:tcPr>
          <w:p w14:paraId="63D520E8" w14:textId="3C349BB7" w:rsidR="00B07060" w:rsidRPr="00435257" w:rsidRDefault="00B07060" w:rsidP="00B07060">
            <w:pPr>
              <w:jc w:val="center"/>
              <w:rPr>
                <w:rFonts w:ascii="Times New Roman" w:eastAsia="Times New Roman" w:hAnsi="Times New Roman" w:cs="Times New Roman"/>
                <w:sz w:val="24"/>
                <w:szCs w:val="24"/>
                <w:lang w:eastAsia="en-US"/>
              </w:rPr>
            </w:pPr>
          </w:p>
        </w:tc>
        <w:tc>
          <w:tcPr>
            <w:tcW w:w="2430" w:type="dxa"/>
          </w:tcPr>
          <w:p w14:paraId="7CBD79D8" w14:textId="567524CA" w:rsidR="00B07060" w:rsidRPr="00435257" w:rsidRDefault="00B07060" w:rsidP="00B07060">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Tertiary</w:t>
            </w:r>
          </w:p>
        </w:tc>
        <w:tc>
          <w:tcPr>
            <w:tcW w:w="1440" w:type="dxa"/>
          </w:tcPr>
          <w:p w14:paraId="025C4ED5" w14:textId="38F712C4"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12</w:t>
            </w:r>
          </w:p>
        </w:tc>
        <w:tc>
          <w:tcPr>
            <w:tcW w:w="1440" w:type="dxa"/>
          </w:tcPr>
          <w:p w14:paraId="2A490018" w14:textId="7997C8E2"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17</w:t>
            </w:r>
          </w:p>
        </w:tc>
      </w:tr>
      <w:tr w:rsidR="00435257" w:rsidRPr="00435257" w14:paraId="5C2DD41D" w14:textId="77777777" w:rsidTr="00B07060">
        <w:trPr>
          <w:jc w:val="center"/>
        </w:trPr>
        <w:tc>
          <w:tcPr>
            <w:tcW w:w="2340" w:type="dxa"/>
          </w:tcPr>
          <w:p w14:paraId="41323C2C" w14:textId="77777777" w:rsidR="00B07060" w:rsidRPr="00435257" w:rsidRDefault="00B07060" w:rsidP="00B07060">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b/>
                <w:bCs/>
                <w:sz w:val="24"/>
                <w:szCs w:val="24"/>
                <w:lang w:eastAsia="en-US"/>
              </w:rPr>
              <w:t xml:space="preserve">Years of Experience in Vegetable Business </w:t>
            </w:r>
          </w:p>
        </w:tc>
        <w:tc>
          <w:tcPr>
            <w:tcW w:w="2430" w:type="dxa"/>
          </w:tcPr>
          <w:p w14:paraId="2D5F3C00" w14:textId="6A9F094E" w:rsidR="00B07060" w:rsidRPr="00435257" w:rsidRDefault="00B07060" w:rsidP="00B07060">
            <w:pPr>
              <w:jc w:val="center"/>
              <w:rPr>
                <w:rFonts w:ascii="Times New Roman" w:eastAsia="Times New Roman" w:hAnsi="Times New Roman" w:cs="Times New Roman"/>
                <w:b/>
                <w:bCs/>
                <w:sz w:val="24"/>
                <w:szCs w:val="24"/>
              </w:rPr>
            </w:pPr>
            <w:r w:rsidRPr="00435257">
              <w:rPr>
                <w:rFonts w:ascii="Times New Roman" w:eastAsia="Times New Roman" w:hAnsi="Times New Roman" w:cs="Times New Roman"/>
                <w:sz w:val="24"/>
                <w:szCs w:val="24"/>
                <w:lang w:eastAsia="en-US"/>
              </w:rPr>
              <w:t>Less than 1 year</w:t>
            </w:r>
          </w:p>
        </w:tc>
        <w:tc>
          <w:tcPr>
            <w:tcW w:w="1440" w:type="dxa"/>
          </w:tcPr>
          <w:p w14:paraId="3F3B3069" w14:textId="61768D86" w:rsidR="00B07060" w:rsidRPr="00435257" w:rsidRDefault="00B07060" w:rsidP="00B07060">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sz w:val="24"/>
                <w:szCs w:val="24"/>
                <w:lang w:eastAsia="en-US"/>
              </w:rPr>
              <w:t>6</w:t>
            </w:r>
          </w:p>
        </w:tc>
        <w:tc>
          <w:tcPr>
            <w:tcW w:w="1440" w:type="dxa"/>
          </w:tcPr>
          <w:p w14:paraId="5CBD1079" w14:textId="1C202C9E" w:rsidR="00B07060" w:rsidRPr="00435257" w:rsidRDefault="00B07060" w:rsidP="00B07060">
            <w:pPr>
              <w:jc w:val="center"/>
              <w:rPr>
                <w:rFonts w:ascii="Times New Roman" w:eastAsia="Times New Roman" w:hAnsi="Times New Roman" w:cs="Times New Roman"/>
                <w:b/>
                <w:bCs/>
                <w:sz w:val="24"/>
                <w:szCs w:val="24"/>
                <w:lang w:eastAsia="en-US"/>
              </w:rPr>
            </w:pPr>
            <w:r w:rsidRPr="00435257">
              <w:rPr>
                <w:rFonts w:ascii="Times New Roman" w:eastAsia="Times New Roman" w:hAnsi="Times New Roman" w:cs="Times New Roman"/>
                <w:sz w:val="24"/>
                <w:szCs w:val="24"/>
                <w:lang w:eastAsia="en-US"/>
              </w:rPr>
              <w:t>9</w:t>
            </w:r>
          </w:p>
        </w:tc>
      </w:tr>
      <w:tr w:rsidR="00435257" w:rsidRPr="00435257" w14:paraId="0A6A737C" w14:textId="77777777" w:rsidTr="00B07060">
        <w:trPr>
          <w:jc w:val="center"/>
        </w:trPr>
        <w:tc>
          <w:tcPr>
            <w:tcW w:w="2340" w:type="dxa"/>
          </w:tcPr>
          <w:p w14:paraId="5EFB15E8" w14:textId="148E8BF0" w:rsidR="00B07060" w:rsidRPr="00435257" w:rsidRDefault="00B07060" w:rsidP="00B07060">
            <w:pPr>
              <w:jc w:val="center"/>
              <w:rPr>
                <w:rFonts w:ascii="Times New Roman" w:eastAsia="Times New Roman" w:hAnsi="Times New Roman" w:cs="Times New Roman"/>
                <w:sz w:val="24"/>
                <w:szCs w:val="24"/>
                <w:lang w:eastAsia="en-US"/>
              </w:rPr>
            </w:pPr>
          </w:p>
        </w:tc>
        <w:tc>
          <w:tcPr>
            <w:tcW w:w="2430" w:type="dxa"/>
          </w:tcPr>
          <w:p w14:paraId="06E6FFE6" w14:textId="7234E055" w:rsidR="00B07060" w:rsidRPr="00435257" w:rsidRDefault="00B07060" w:rsidP="00B07060">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1-5 years</w:t>
            </w:r>
          </w:p>
        </w:tc>
        <w:tc>
          <w:tcPr>
            <w:tcW w:w="1440" w:type="dxa"/>
          </w:tcPr>
          <w:p w14:paraId="61845D17" w14:textId="195C6232"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16</w:t>
            </w:r>
          </w:p>
        </w:tc>
        <w:tc>
          <w:tcPr>
            <w:tcW w:w="1440" w:type="dxa"/>
          </w:tcPr>
          <w:p w14:paraId="2DF42634" w14:textId="082FE5DE"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23</w:t>
            </w:r>
          </w:p>
        </w:tc>
      </w:tr>
      <w:tr w:rsidR="00435257" w:rsidRPr="00435257" w14:paraId="78421D30" w14:textId="77777777" w:rsidTr="00B07060">
        <w:trPr>
          <w:jc w:val="center"/>
        </w:trPr>
        <w:tc>
          <w:tcPr>
            <w:tcW w:w="2340" w:type="dxa"/>
          </w:tcPr>
          <w:p w14:paraId="2961D39B" w14:textId="3B9B2638" w:rsidR="00B07060" w:rsidRPr="00435257" w:rsidRDefault="00B07060" w:rsidP="00B07060">
            <w:pPr>
              <w:jc w:val="center"/>
              <w:rPr>
                <w:rFonts w:ascii="Times New Roman" w:eastAsia="Times New Roman" w:hAnsi="Times New Roman" w:cs="Times New Roman"/>
                <w:sz w:val="24"/>
                <w:szCs w:val="24"/>
                <w:lang w:eastAsia="en-US"/>
              </w:rPr>
            </w:pPr>
          </w:p>
        </w:tc>
        <w:tc>
          <w:tcPr>
            <w:tcW w:w="2430" w:type="dxa"/>
          </w:tcPr>
          <w:p w14:paraId="3128869B" w14:textId="718F0567" w:rsidR="00B07060" w:rsidRPr="00435257" w:rsidRDefault="00B07060" w:rsidP="00B07060">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6-10 years</w:t>
            </w:r>
          </w:p>
        </w:tc>
        <w:tc>
          <w:tcPr>
            <w:tcW w:w="1440" w:type="dxa"/>
          </w:tcPr>
          <w:p w14:paraId="28FFB348" w14:textId="309236FD"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30</w:t>
            </w:r>
          </w:p>
        </w:tc>
        <w:tc>
          <w:tcPr>
            <w:tcW w:w="1440" w:type="dxa"/>
          </w:tcPr>
          <w:p w14:paraId="748DA00E" w14:textId="74544A5E"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43</w:t>
            </w:r>
          </w:p>
        </w:tc>
      </w:tr>
      <w:tr w:rsidR="00435257" w:rsidRPr="00435257" w14:paraId="0489A4CE" w14:textId="77777777" w:rsidTr="00B07060">
        <w:trPr>
          <w:jc w:val="center"/>
        </w:trPr>
        <w:tc>
          <w:tcPr>
            <w:tcW w:w="2340" w:type="dxa"/>
          </w:tcPr>
          <w:p w14:paraId="4D300D0D" w14:textId="4A15F661" w:rsidR="00B07060" w:rsidRPr="00435257" w:rsidRDefault="00B07060" w:rsidP="00B07060">
            <w:pPr>
              <w:jc w:val="center"/>
              <w:rPr>
                <w:rFonts w:ascii="Times New Roman" w:eastAsia="Times New Roman" w:hAnsi="Times New Roman" w:cs="Times New Roman"/>
                <w:sz w:val="24"/>
                <w:szCs w:val="24"/>
                <w:lang w:eastAsia="en-US"/>
              </w:rPr>
            </w:pPr>
          </w:p>
        </w:tc>
        <w:tc>
          <w:tcPr>
            <w:tcW w:w="2430" w:type="dxa"/>
          </w:tcPr>
          <w:p w14:paraId="4FC55EE6" w14:textId="16CF293F" w:rsidR="00B07060" w:rsidRPr="00435257" w:rsidRDefault="00B07060" w:rsidP="00B07060">
            <w:pPr>
              <w:jc w:val="center"/>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lang w:eastAsia="en-US"/>
              </w:rPr>
              <w:t>Above 10 years</w:t>
            </w:r>
          </w:p>
        </w:tc>
        <w:tc>
          <w:tcPr>
            <w:tcW w:w="1440" w:type="dxa"/>
          </w:tcPr>
          <w:p w14:paraId="47718DE1" w14:textId="60B5FCC5"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18</w:t>
            </w:r>
          </w:p>
        </w:tc>
        <w:tc>
          <w:tcPr>
            <w:tcW w:w="1440" w:type="dxa"/>
          </w:tcPr>
          <w:p w14:paraId="6A5CC8A0" w14:textId="40AEFEE3" w:rsidR="00B07060" w:rsidRPr="00435257" w:rsidRDefault="00B07060" w:rsidP="00B07060">
            <w:pPr>
              <w:jc w:val="cente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25</w:t>
            </w:r>
          </w:p>
        </w:tc>
      </w:tr>
    </w:tbl>
    <w:p w14:paraId="14207DB1" w14:textId="77777777" w:rsidR="00E22D54" w:rsidRPr="00435257" w:rsidRDefault="00E22D54" w:rsidP="00E22D54">
      <w:pPr>
        <w:rPr>
          <w:rFonts w:ascii="Times New Roman" w:hAnsi="Times New Roman" w:cs="Times New Roman"/>
          <w:sz w:val="24"/>
          <w:szCs w:val="24"/>
        </w:rPr>
      </w:pPr>
      <w:r w:rsidRPr="00435257">
        <w:rPr>
          <w:rFonts w:ascii="Times New Roman" w:hAnsi="Times New Roman" w:cs="Times New Roman"/>
          <w:b/>
          <w:bCs/>
          <w:sz w:val="24"/>
          <w:szCs w:val="24"/>
        </w:rPr>
        <w:t xml:space="preserve">                            Source: </w:t>
      </w:r>
      <w:r w:rsidRPr="00435257">
        <w:rPr>
          <w:rFonts w:ascii="Times New Roman" w:hAnsi="Times New Roman" w:cs="Times New Roman"/>
          <w:sz w:val="24"/>
          <w:szCs w:val="24"/>
        </w:rPr>
        <w:t>Author’s</w:t>
      </w:r>
      <w:r w:rsidRPr="00435257">
        <w:rPr>
          <w:rFonts w:ascii="Times New Roman" w:hAnsi="Times New Roman" w:cs="Times New Roman"/>
          <w:b/>
          <w:bCs/>
          <w:sz w:val="24"/>
          <w:szCs w:val="24"/>
        </w:rPr>
        <w:t xml:space="preserve"> </w:t>
      </w:r>
      <w:r w:rsidRPr="00435257">
        <w:rPr>
          <w:rFonts w:ascii="Times New Roman" w:hAnsi="Times New Roman" w:cs="Times New Roman"/>
          <w:sz w:val="24"/>
          <w:szCs w:val="24"/>
        </w:rPr>
        <w:t>Field Survey (2026)</w:t>
      </w:r>
    </w:p>
    <w:p w14:paraId="097C8352" w14:textId="77777777" w:rsidR="00E22D54" w:rsidRPr="00435257" w:rsidRDefault="00E22D54" w:rsidP="00DD617E">
      <w:pPr>
        <w:rPr>
          <w:rFonts w:ascii="Times New Roman" w:hAnsi="Times New Roman" w:cs="Times New Roman"/>
          <w:b/>
          <w:bCs/>
          <w:sz w:val="24"/>
          <w:szCs w:val="24"/>
        </w:rPr>
      </w:pPr>
    </w:p>
    <w:p w14:paraId="59847B31" w14:textId="592134F8" w:rsidR="00DD617E" w:rsidRPr="00435257" w:rsidRDefault="00DD617E" w:rsidP="00DD617E">
      <w:pPr>
        <w:rPr>
          <w:rFonts w:ascii="Times New Roman" w:hAnsi="Times New Roman" w:cs="Times New Roman"/>
          <w:b/>
          <w:bCs/>
          <w:sz w:val="24"/>
          <w:szCs w:val="24"/>
        </w:rPr>
      </w:pPr>
      <w:r w:rsidRPr="00435257">
        <w:rPr>
          <w:rFonts w:ascii="Times New Roman" w:hAnsi="Times New Roman" w:cs="Times New Roman"/>
          <w:b/>
          <w:bCs/>
          <w:sz w:val="24"/>
          <w:szCs w:val="24"/>
        </w:rPr>
        <w:t>4.</w:t>
      </w:r>
      <w:r w:rsidR="002C5ACA" w:rsidRPr="00435257">
        <w:rPr>
          <w:rFonts w:ascii="Times New Roman" w:hAnsi="Times New Roman" w:cs="Times New Roman"/>
          <w:b/>
          <w:bCs/>
          <w:sz w:val="24"/>
          <w:szCs w:val="24"/>
        </w:rPr>
        <w:t>2</w:t>
      </w:r>
      <w:r w:rsidRPr="00435257">
        <w:rPr>
          <w:rFonts w:ascii="Times New Roman" w:hAnsi="Times New Roman" w:cs="Times New Roman"/>
          <w:b/>
          <w:bCs/>
          <w:sz w:val="24"/>
          <w:szCs w:val="24"/>
        </w:rPr>
        <w:tab/>
        <w:t xml:space="preserve">Mode of Transportation Used for Distribution of Leafy Vegetables in Minna Metropolis </w:t>
      </w:r>
    </w:p>
    <w:p w14:paraId="4A76DBD8" w14:textId="208BE068" w:rsidR="00DD617E" w:rsidRPr="00435257" w:rsidRDefault="00DD617E" w:rsidP="00380824">
      <w:pPr>
        <w:spacing w:line="360" w:lineRule="auto"/>
        <w:jc w:val="both"/>
        <w:rPr>
          <w:rFonts w:ascii="Times New Roman" w:hAnsi="Times New Roman" w:cs="Times New Roman"/>
          <w:sz w:val="24"/>
          <w:szCs w:val="24"/>
        </w:rPr>
      </w:pPr>
      <w:r w:rsidRPr="00435257">
        <w:rPr>
          <w:rFonts w:ascii="Times New Roman" w:hAnsi="Times New Roman" w:cs="Times New Roman"/>
          <w:sz w:val="24"/>
          <w:szCs w:val="24"/>
        </w:rPr>
        <w:t>Th</w:t>
      </w:r>
      <w:r w:rsidR="002C5ACA" w:rsidRPr="00435257">
        <w:rPr>
          <w:rFonts w:ascii="Times New Roman" w:hAnsi="Times New Roman" w:cs="Times New Roman"/>
          <w:sz w:val="24"/>
          <w:szCs w:val="24"/>
        </w:rPr>
        <w:t xml:space="preserve">e </w:t>
      </w:r>
      <w:r w:rsidRPr="00435257">
        <w:rPr>
          <w:rFonts w:ascii="Times New Roman" w:hAnsi="Times New Roman" w:cs="Times New Roman"/>
          <w:sz w:val="24"/>
          <w:szCs w:val="24"/>
        </w:rPr>
        <w:t>study focuse</w:t>
      </w:r>
      <w:r w:rsidR="002C5ACA" w:rsidRPr="00435257">
        <w:rPr>
          <w:rFonts w:ascii="Times New Roman" w:hAnsi="Times New Roman" w:cs="Times New Roman"/>
          <w:sz w:val="24"/>
          <w:szCs w:val="24"/>
        </w:rPr>
        <w:t>d</w:t>
      </w:r>
      <w:r w:rsidRPr="00435257">
        <w:rPr>
          <w:rFonts w:ascii="Times New Roman" w:hAnsi="Times New Roman" w:cs="Times New Roman"/>
          <w:sz w:val="24"/>
          <w:szCs w:val="24"/>
        </w:rPr>
        <w:t xml:space="preserve"> on the preferred primary mode of transporting the green leafy vegetables from the sourcing point (farm) to the distribution point (market).</w:t>
      </w:r>
      <w:r w:rsidR="00380824" w:rsidRPr="00435257">
        <w:rPr>
          <w:rFonts w:ascii="Times New Roman" w:hAnsi="Times New Roman" w:cs="Times New Roman"/>
          <w:sz w:val="24"/>
          <w:szCs w:val="24"/>
        </w:rPr>
        <w:t xml:space="preserve"> These trans</w:t>
      </w:r>
      <w:r w:rsidR="000E272E" w:rsidRPr="00435257">
        <w:rPr>
          <w:rFonts w:ascii="Times New Roman" w:hAnsi="Times New Roman" w:cs="Times New Roman"/>
          <w:sz w:val="24"/>
          <w:szCs w:val="24"/>
        </w:rPr>
        <w:t xml:space="preserve">port </w:t>
      </w:r>
      <w:r w:rsidR="00380824" w:rsidRPr="00435257">
        <w:rPr>
          <w:rFonts w:ascii="Times New Roman" w:hAnsi="Times New Roman" w:cs="Times New Roman"/>
          <w:sz w:val="24"/>
          <w:szCs w:val="24"/>
        </w:rPr>
        <w:t>modes</w:t>
      </w:r>
      <w:r w:rsidRPr="00435257">
        <w:rPr>
          <w:rFonts w:ascii="Times New Roman" w:hAnsi="Times New Roman" w:cs="Times New Roman"/>
          <w:sz w:val="24"/>
          <w:szCs w:val="24"/>
        </w:rPr>
        <w:t xml:space="preserve"> </w:t>
      </w:r>
      <w:r w:rsidR="000E272E" w:rsidRPr="00435257">
        <w:rPr>
          <w:rFonts w:ascii="Times New Roman" w:hAnsi="Times New Roman" w:cs="Times New Roman"/>
          <w:sz w:val="24"/>
          <w:szCs w:val="24"/>
        </w:rPr>
        <w:t>include motorcycle (</w:t>
      </w:r>
      <w:proofErr w:type="spellStart"/>
      <w:r w:rsidR="000E272E" w:rsidRPr="00435257">
        <w:rPr>
          <w:rFonts w:ascii="Times New Roman" w:hAnsi="Times New Roman" w:cs="Times New Roman"/>
          <w:sz w:val="24"/>
          <w:szCs w:val="24"/>
        </w:rPr>
        <w:t>okada</w:t>
      </w:r>
      <w:proofErr w:type="spellEnd"/>
      <w:r w:rsidR="000E272E" w:rsidRPr="00435257">
        <w:rPr>
          <w:rFonts w:ascii="Times New Roman" w:hAnsi="Times New Roman" w:cs="Times New Roman"/>
          <w:sz w:val="24"/>
          <w:szCs w:val="24"/>
        </w:rPr>
        <w:t>), tricycle (</w:t>
      </w:r>
      <w:proofErr w:type="spellStart"/>
      <w:r w:rsidR="000E272E" w:rsidRPr="00435257">
        <w:rPr>
          <w:rFonts w:ascii="Times New Roman" w:hAnsi="Times New Roman" w:cs="Times New Roman"/>
          <w:sz w:val="24"/>
          <w:szCs w:val="24"/>
        </w:rPr>
        <w:t>keke</w:t>
      </w:r>
      <w:proofErr w:type="spellEnd"/>
      <w:r w:rsidR="000E272E" w:rsidRPr="00435257">
        <w:rPr>
          <w:rFonts w:ascii="Times New Roman" w:hAnsi="Times New Roman" w:cs="Times New Roman"/>
          <w:sz w:val="24"/>
          <w:szCs w:val="24"/>
        </w:rPr>
        <w:t>) and head porter/manual carrying.</w:t>
      </w:r>
      <w:r w:rsidRPr="00435257">
        <w:rPr>
          <w:rFonts w:ascii="Times New Roman" w:hAnsi="Times New Roman" w:cs="Times New Roman"/>
          <w:sz w:val="24"/>
          <w:szCs w:val="24"/>
        </w:rPr>
        <w:t xml:space="preserve"> </w:t>
      </w:r>
    </w:p>
    <w:p w14:paraId="0D3C4ABC" w14:textId="77777777" w:rsidR="00900048" w:rsidRDefault="00900048" w:rsidP="00DD617E">
      <w:pPr>
        <w:jc w:val="center"/>
        <w:rPr>
          <w:rFonts w:ascii="Times New Roman" w:hAnsi="Times New Roman" w:cs="Times New Roman"/>
          <w:b/>
          <w:bCs/>
          <w:sz w:val="24"/>
          <w:szCs w:val="24"/>
        </w:rPr>
      </w:pPr>
    </w:p>
    <w:p w14:paraId="4CDCCD87" w14:textId="0E41CC03" w:rsidR="00DD617E" w:rsidRPr="00435257" w:rsidRDefault="00DD617E" w:rsidP="00DD617E">
      <w:pPr>
        <w:jc w:val="center"/>
        <w:rPr>
          <w:rFonts w:ascii="Times New Roman" w:hAnsi="Times New Roman" w:cs="Times New Roman"/>
          <w:b/>
          <w:bCs/>
          <w:sz w:val="24"/>
          <w:szCs w:val="24"/>
        </w:rPr>
      </w:pPr>
      <w:r w:rsidRPr="00435257">
        <w:rPr>
          <w:rFonts w:ascii="Times New Roman" w:hAnsi="Times New Roman" w:cs="Times New Roman"/>
          <w:b/>
          <w:bCs/>
          <w:sz w:val="24"/>
          <w:szCs w:val="24"/>
        </w:rPr>
        <w:t xml:space="preserve">Table </w:t>
      </w:r>
      <w:r w:rsidR="00C3044F" w:rsidRPr="00435257">
        <w:rPr>
          <w:rFonts w:ascii="Times New Roman" w:hAnsi="Times New Roman" w:cs="Times New Roman"/>
          <w:b/>
          <w:bCs/>
          <w:sz w:val="24"/>
          <w:szCs w:val="24"/>
        </w:rPr>
        <w:t>2</w:t>
      </w:r>
      <w:r w:rsidRPr="00435257">
        <w:rPr>
          <w:rFonts w:ascii="Times New Roman" w:hAnsi="Times New Roman" w:cs="Times New Roman"/>
          <w:b/>
          <w:bCs/>
          <w:sz w:val="24"/>
          <w:szCs w:val="24"/>
        </w:rPr>
        <w:t>:</w:t>
      </w:r>
      <w:r w:rsidRPr="00435257">
        <w:rPr>
          <w:rFonts w:ascii="Times New Roman" w:hAnsi="Times New Roman" w:cs="Times New Roman"/>
          <w:b/>
          <w:bCs/>
          <w:sz w:val="24"/>
          <w:szCs w:val="24"/>
        </w:rPr>
        <w:tab/>
        <w:t>Mode of Transportation of Green Leafy Vegetables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6"/>
        <w:gridCol w:w="2009"/>
        <w:gridCol w:w="1890"/>
      </w:tblGrid>
      <w:tr w:rsidR="00435257" w:rsidRPr="00435257" w14:paraId="5449A2D2" w14:textId="77777777" w:rsidTr="00BC1F89">
        <w:trPr>
          <w:jc w:val="center"/>
        </w:trPr>
        <w:tc>
          <w:tcPr>
            <w:tcW w:w="3296" w:type="dxa"/>
            <w:tcBorders>
              <w:top w:val="single" w:sz="4" w:space="0" w:color="auto"/>
              <w:bottom w:val="single" w:sz="4" w:space="0" w:color="auto"/>
            </w:tcBorders>
          </w:tcPr>
          <w:p w14:paraId="4DC588A3"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lastRenderedPageBreak/>
              <w:t>Mode of Transportation</w:t>
            </w:r>
          </w:p>
        </w:tc>
        <w:tc>
          <w:tcPr>
            <w:tcW w:w="2009" w:type="dxa"/>
            <w:tcBorders>
              <w:top w:val="single" w:sz="4" w:space="0" w:color="auto"/>
              <w:bottom w:val="single" w:sz="4" w:space="0" w:color="auto"/>
            </w:tcBorders>
          </w:tcPr>
          <w:p w14:paraId="2E17B1D4"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Frequency</w:t>
            </w:r>
          </w:p>
        </w:tc>
        <w:tc>
          <w:tcPr>
            <w:tcW w:w="1890" w:type="dxa"/>
            <w:tcBorders>
              <w:top w:val="single" w:sz="4" w:space="0" w:color="auto"/>
              <w:bottom w:val="single" w:sz="4" w:space="0" w:color="auto"/>
            </w:tcBorders>
          </w:tcPr>
          <w:p w14:paraId="5E0DD8F9"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Percentage</w:t>
            </w:r>
          </w:p>
        </w:tc>
      </w:tr>
      <w:tr w:rsidR="00435257" w:rsidRPr="00435257" w14:paraId="4EA44667" w14:textId="77777777" w:rsidTr="00BC1F89">
        <w:trPr>
          <w:jc w:val="center"/>
        </w:trPr>
        <w:tc>
          <w:tcPr>
            <w:tcW w:w="3296" w:type="dxa"/>
            <w:tcBorders>
              <w:top w:val="single" w:sz="4" w:space="0" w:color="auto"/>
            </w:tcBorders>
          </w:tcPr>
          <w:p w14:paraId="27F82E61" w14:textId="77777777" w:rsidR="00DD617E" w:rsidRPr="00435257" w:rsidRDefault="00DD617E" w:rsidP="00BC1F89">
            <w:pPr>
              <w:rPr>
                <w:rFonts w:ascii="Times New Roman" w:hAnsi="Times New Roman" w:cs="Times New Roman"/>
                <w:sz w:val="24"/>
                <w:szCs w:val="24"/>
              </w:rPr>
            </w:pPr>
            <w:bookmarkStart w:id="0" w:name="_Hlk225774326"/>
            <w:r w:rsidRPr="00435257">
              <w:rPr>
                <w:rFonts w:ascii="Times New Roman" w:eastAsia="Times New Roman" w:hAnsi="Times New Roman" w:cs="Times New Roman"/>
                <w:sz w:val="24"/>
                <w:szCs w:val="24"/>
                <w:lang w:eastAsia="en-US"/>
              </w:rPr>
              <w:t>Head porter/Manual carrying</w:t>
            </w:r>
          </w:p>
        </w:tc>
        <w:tc>
          <w:tcPr>
            <w:tcW w:w="2009" w:type="dxa"/>
            <w:tcBorders>
              <w:top w:val="single" w:sz="4" w:space="0" w:color="auto"/>
            </w:tcBorders>
          </w:tcPr>
          <w:p w14:paraId="7717FBC7"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5</w:t>
            </w:r>
          </w:p>
        </w:tc>
        <w:tc>
          <w:tcPr>
            <w:tcW w:w="1890" w:type="dxa"/>
            <w:tcBorders>
              <w:top w:val="single" w:sz="4" w:space="0" w:color="auto"/>
            </w:tcBorders>
          </w:tcPr>
          <w:p w14:paraId="6E22F880"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8</w:t>
            </w:r>
          </w:p>
        </w:tc>
      </w:tr>
      <w:tr w:rsidR="00435257" w:rsidRPr="00435257" w14:paraId="662D6660" w14:textId="77777777" w:rsidTr="00BC1F89">
        <w:trPr>
          <w:jc w:val="center"/>
        </w:trPr>
        <w:tc>
          <w:tcPr>
            <w:tcW w:w="3296" w:type="dxa"/>
            <w:tcBorders>
              <w:bottom w:val="nil"/>
            </w:tcBorders>
          </w:tcPr>
          <w:p w14:paraId="0F2DB9A8" w14:textId="77777777" w:rsidR="00DD617E" w:rsidRPr="00435257" w:rsidRDefault="00DD617E" w:rsidP="00BC1F89">
            <w:pP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Motorcycle (Okada)</w:t>
            </w:r>
          </w:p>
        </w:tc>
        <w:tc>
          <w:tcPr>
            <w:tcW w:w="2009" w:type="dxa"/>
            <w:tcBorders>
              <w:bottom w:val="nil"/>
            </w:tcBorders>
          </w:tcPr>
          <w:p w14:paraId="68382C82"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36</w:t>
            </w:r>
          </w:p>
        </w:tc>
        <w:tc>
          <w:tcPr>
            <w:tcW w:w="1890" w:type="dxa"/>
            <w:tcBorders>
              <w:bottom w:val="nil"/>
            </w:tcBorders>
          </w:tcPr>
          <w:p w14:paraId="4E106632"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51</w:t>
            </w:r>
          </w:p>
        </w:tc>
      </w:tr>
      <w:tr w:rsidR="00435257" w:rsidRPr="00435257" w14:paraId="4938F11A" w14:textId="77777777" w:rsidTr="00BC1F89">
        <w:trPr>
          <w:jc w:val="center"/>
        </w:trPr>
        <w:tc>
          <w:tcPr>
            <w:tcW w:w="3296" w:type="dxa"/>
            <w:tcBorders>
              <w:top w:val="nil"/>
              <w:bottom w:val="single" w:sz="4" w:space="0" w:color="auto"/>
            </w:tcBorders>
          </w:tcPr>
          <w:p w14:paraId="76BD6563"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Tricycle (Keke)</w:t>
            </w:r>
          </w:p>
        </w:tc>
        <w:tc>
          <w:tcPr>
            <w:tcW w:w="2009" w:type="dxa"/>
            <w:tcBorders>
              <w:top w:val="nil"/>
              <w:bottom w:val="single" w:sz="4" w:space="0" w:color="auto"/>
            </w:tcBorders>
          </w:tcPr>
          <w:p w14:paraId="5AE7721C"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29</w:t>
            </w:r>
          </w:p>
        </w:tc>
        <w:tc>
          <w:tcPr>
            <w:tcW w:w="1890" w:type="dxa"/>
            <w:tcBorders>
              <w:top w:val="nil"/>
              <w:bottom w:val="single" w:sz="4" w:space="0" w:color="auto"/>
            </w:tcBorders>
          </w:tcPr>
          <w:p w14:paraId="7C1192C8"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41</w:t>
            </w:r>
          </w:p>
        </w:tc>
      </w:tr>
      <w:bookmarkEnd w:id="0"/>
      <w:tr w:rsidR="00435257" w:rsidRPr="00435257" w14:paraId="25376643" w14:textId="77777777" w:rsidTr="00BC1F89">
        <w:trPr>
          <w:jc w:val="center"/>
        </w:trPr>
        <w:tc>
          <w:tcPr>
            <w:tcW w:w="3296" w:type="dxa"/>
            <w:tcBorders>
              <w:top w:val="single" w:sz="4" w:space="0" w:color="auto"/>
            </w:tcBorders>
          </w:tcPr>
          <w:p w14:paraId="28864265" w14:textId="77777777" w:rsidR="00DD617E" w:rsidRPr="00435257" w:rsidRDefault="00DD617E" w:rsidP="00BC1F89">
            <w:pPr>
              <w:rPr>
                <w:rFonts w:ascii="Times New Roman" w:eastAsia="Times New Roman" w:hAnsi="Times New Roman" w:cs="Times New Roman"/>
                <w:b/>
                <w:sz w:val="24"/>
                <w:szCs w:val="24"/>
                <w:lang w:eastAsia="en-US"/>
              </w:rPr>
            </w:pPr>
            <w:r w:rsidRPr="00435257">
              <w:rPr>
                <w:rFonts w:ascii="Times New Roman" w:eastAsia="Times New Roman" w:hAnsi="Times New Roman" w:cs="Times New Roman"/>
                <w:b/>
                <w:sz w:val="24"/>
                <w:szCs w:val="24"/>
                <w:lang w:eastAsia="en-US"/>
              </w:rPr>
              <w:t>Total</w:t>
            </w:r>
          </w:p>
        </w:tc>
        <w:tc>
          <w:tcPr>
            <w:tcW w:w="2009" w:type="dxa"/>
            <w:tcBorders>
              <w:top w:val="single" w:sz="4" w:space="0" w:color="auto"/>
            </w:tcBorders>
          </w:tcPr>
          <w:p w14:paraId="41ADEF43" w14:textId="77777777" w:rsidR="00DD617E" w:rsidRPr="00435257" w:rsidRDefault="00DD617E" w:rsidP="00BC1F89">
            <w:pPr>
              <w:jc w:val="center"/>
              <w:rPr>
                <w:rFonts w:ascii="Times New Roman" w:hAnsi="Times New Roman" w:cs="Times New Roman"/>
                <w:b/>
                <w:sz w:val="24"/>
                <w:szCs w:val="24"/>
              </w:rPr>
            </w:pPr>
            <w:r w:rsidRPr="00435257">
              <w:rPr>
                <w:rFonts w:ascii="Times New Roman" w:hAnsi="Times New Roman" w:cs="Times New Roman"/>
                <w:b/>
                <w:sz w:val="24"/>
                <w:szCs w:val="24"/>
              </w:rPr>
              <w:t>70</w:t>
            </w:r>
          </w:p>
        </w:tc>
        <w:tc>
          <w:tcPr>
            <w:tcW w:w="1890" w:type="dxa"/>
            <w:tcBorders>
              <w:top w:val="single" w:sz="4" w:space="0" w:color="auto"/>
            </w:tcBorders>
          </w:tcPr>
          <w:p w14:paraId="48C0BD9F" w14:textId="77777777" w:rsidR="00DD617E" w:rsidRPr="00435257" w:rsidRDefault="00DD617E" w:rsidP="00BC1F89">
            <w:pPr>
              <w:jc w:val="center"/>
              <w:rPr>
                <w:rFonts w:ascii="Times New Roman" w:hAnsi="Times New Roman" w:cs="Times New Roman"/>
                <w:b/>
                <w:bCs/>
                <w:sz w:val="24"/>
                <w:szCs w:val="24"/>
              </w:rPr>
            </w:pPr>
            <w:r w:rsidRPr="00435257">
              <w:rPr>
                <w:rFonts w:ascii="Times New Roman" w:hAnsi="Times New Roman" w:cs="Times New Roman"/>
                <w:b/>
                <w:bCs/>
                <w:sz w:val="24"/>
                <w:szCs w:val="24"/>
              </w:rPr>
              <w:t>100</w:t>
            </w:r>
          </w:p>
        </w:tc>
      </w:tr>
    </w:tbl>
    <w:p w14:paraId="595AE896" w14:textId="77777777" w:rsidR="00DD617E" w:rsidRPr="00435257" w:rsidRDefault="00DD617E" w:rsidP="00DD617E">
      <w:pPr>
        <w:rPr>
          <w:rFonts w:ascii="Times New Roman" w:hAnsi="Times New Roman" w:cs="Times New Roman"/>
          <w:sz w:val="24"/>
          <w:szCs w:val="24"/>
        </w:rPr>
      </w:pPr>
      <w:r w:rsidRPr="00435257">
        <w:rPr>
          <w:rFonts w:ascii="Times New Roman" w:hAnsi="Times New Roman" w:cs="Times New Roman"/>
          <w:b/>
          <w:bCs/>
          <w:sz w:val="24"/>
          <w:szCs w:val="24"/>
        </w:rPr>
        <w:t xml:space="preserve">                       Source: </w:t>
      </w:r>
      <w:r w:rsidRPr="00435257">
        <w:rPr>
          <w:rFonts w:ascii="Times New Roman" w:hAnsi="Times New Roman" w:cs="Times New Roman"/>
          <w:sz w:val="24"/>
          <w:szCs w:val="24"/>
        </w:rPr>
        <w:t>Author’s</w:t>
      </w:r>
      <w:r w:rsidRPr="00435257">
        <w:rPr>
          <w:rFonts w:ascii="Times New Roman" w:hAnsi="Times New Roman" w:cs="Times New Roman"/>
          <w:b/>
          <w:bCs/>
          <w:sz w:val="24"/>
          <w:szCs w:val="24"/>
        </w:rPr>
        <w:t xml:space="preserve"> </w:t>
      </w:r>
      <w:r w:rsidRPr="00435257">
        <w:rPr>
          <w:rFonts w:ascii="Times New Roman" w:hAnsi="Times New Roman" w:cs="Times New Roman"/>
          <w:sz w:val="24"/>
          <w:szCs w:val="24"/>
        </w:rPr>
        <w:t>Field Survey (2026)</w:t>
      </w:r>
    </w:p>
    <w:p w14:paraId="0F99B0F1" w14:textId="77777777" w:rsidR="00DD617E" w:rsidRPr="00435257" w:rsidRDefault="00DD617E" w:rsidP="00DD617E">
      <w:pPr>
        <w:autoSpaceDE w:val="0"/>
        <w:autoSpaceDN w:val="0"/>
        <w:adjustRightInd w:val="0"/>
        <w:spacing w:after="0" w:line="240" w:lineRule="auto"/>
        <w:rPr>
          <w:rFonts w:ascii="Arial" w:hAnsi="Arial" w:cs="Arial"/>
          <w:sz w:val="2"/>
          <w:szCs w:val="2"/>
        </w:rPr>
      </w:pPr>
    </w:p>
    <w:p w14:paraId="3FE9CC8B" w14:textId="51BC8B6B" w:rsidR="00DD617E" w:rsidRPr="00435257" w:rsidRDefault="00DD617E" w:rsidP="00380824">
      <w:pPr>
        <w:autoSpaceDE w:val="0"/>
        <w:autoSpaceDN w:val="0"/>
        <w:adjustRightInd w:val="0"/>
        <w:spacing w:after="0" w:line="360" w:lineRule="auto"/>
        <w:jc w:val="both"/>
        <w:rPr>
          <w:rFonts w:ascii="Times New Roman" w:eastAsia="Noto Color Emoji" w:hAnsi="Times New Roman" w:cs="Times New Roman"/>
          <w:sz w:val="24"/>
          <w:szCs w:val="24"/>
        </w:rPr>
      </w:pPr>
      <w:r w:rsidRPr="00435257">
        <w:rPr>
          <w:rFonts w:ascii="Times New Roman" w:hAnsi="Times New Roman" w:cs="Times New Roman"/>
          <w:sz w:val="24"/>
          <w:szCs w:val="24"/>
        </w:rPr>
        <w:t>The mode of transportation used for green leafy vegetables in Minna reveals interesting trends</w:t>
      </w:r>
      <w:r w:rsidRPr="00435257">
        <w:rPr>
          <w:rFonts w:ascii="Times New Roman" w:eastAsia="Noto Color Emoji" w:hAnsi="Times New Roman" w:cs="Times New Roman"/>
          <w:sz w:val="24"/>
          <w:szCs w:val="24"/>
        </w:rPr>
        <w:t xml:space="preserve">. Table </w:t>
      </w:r>
      <w:r w:rsidR="00C3044F" w:rsidRPr="00435257">
        <w:rPr>
          <w:rFonts w:ascii="Times New Roman" w:eastAsia="Noto Color Emoji" w:hAnsi="Times New Roman" w:cs="Times New Roman"/>
          <w:sz w:val="24"/>
          <w:szCs w:val="24"/>
        </w:rPr>
        <w:t>2</w:t>
      </w:r>
      <w:r w:rsidRPr="00435257">
        <w:rPr>
          <w:rFonts w:ascii="Times New Roman" w:eastAsia="Noto Color Emoji" w:hAnsi="Times New Roman" w:cs="Times New Roman"/>
          <w:sz w:val="24"/>
          <w:szCs w:val="24"/>
        </w:rPr>
        <w:t xml:space="preserve"> shows that motorcycles, locally known as "Okada", are the most prevalent mode of transportation as shown in Plate1, accounting for 51% of the total. This suggests that motorcycles are a popular and accessible option for farmers, likely due to their flexibility, affordability, and ability to navigate potentially rough or narrow roads. </w:t>
      </w:r>
    </w:p>
    <w:p w14:paraId="0758D906" w14:textId="77777777" w:rsidR="00DD617E" w:rsidRPr="00435257" w:rsidRDefault="00DD617E" w:rsidP="00DD617E">
      <w:pPr>
        <w:autoSpaceDE w:val="0"/>
        <w:autoSpaceDN w:val="0"/>
        <w:adjustRightInd w:val="0"/>
        <w:spacing w:after="0" w:line="480" w:lineRule="auto"/>
        <w:jc w:val="center"/>
        <w:rPr>
          <w:rFonts w:ascii="Times New Roman" w:eastAsia="Noto Color Emoji" w:hAnsi="Times New Roman" w:cs="Times New Roman"/>
          <w:sz w:val="24"/>
          <w:szCs w:val="24"/>
        </w:rPr>
      </w:pPr>
      <w:r w:rsidRPr="00435257">
        <w:rPr>
          <w:rFonts w:ascii="Times New Roman" w:eastAsia="Noto Color Emoji" w:hAnsi="Times New Roman" w:cs="Times New Roman"/>
          <w:noProof/>
          <w:sz w:val="24"/>
          <w:szCs w:val="24"/>
        </w:rPr>
        <w:drawing>
          <wp:inline distT="0" distB="0" distL="0" distR="0" wp14:anchorId="2E48025F" wp14:editId="1B8FBAC6">
            <wp:extent cx="2880360" cy="2956711"/>
            <wp:effectExtent l="0" t="0" r="0" b="0"/>
            <wp:docPr id="9001741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076" t="25641" r="7919" b="16291"/>
                    <a:stretch>
                      <a:fillRect/>
                    </a:stretch>
                  </pic:blipFill>
                  <pic:spPr bwMode="auto">
                    <a:xfrm>
                      <a:off x="0" y="0"/>
                      <a:ext cx="2889457" cy="2966049"/>
                    </a:xfrm>
                    <a:prstGeom prst="rect">
                      <a:avLst/>
                    </a:prstGeom>
                    <a:noFill/>
                    <a:ln>
                      <a:noFill/>
                    </a:ln>
                    <a:extLst>
                      <a:ext uri="{53640926-AAD7-44D8-BBD7-CCE9431645EC}">
                        <a14:shadowObscured xmlns:a14="http://schemas.microsoft.com/office/drawing/2010/main"/>
                      </a:ext>
                    </a:extLst>
                  </pic:spPr>
                </pic:pic>
              </a:graphicData>
            </a:graphic>
          </wp:inline>
        </w:drawing>
      </w:r>
      <w:r w:rsidRPr="00435257">
        <w:rPr>
          <w:rFonts w:ascii="Times New Roman" w:eastAsia="Noto Color Emoji" w:hAnsi="Times New Roman" w:cs="Times New Roman"/>
          <w:b/>
          <w:bCs/>
          <w:noProof/>
          <w:sz w:val="24"/>
          <w:szCs w:val="24"/>
        </w:rPr>
        <w:drawing>
          <wp:inline distT="0" distB="0" distL="0" distR="0" wp14:anchorId="73FD039C" wp14:editId="4C807507">
            <wp:extent cx="2569028" cy="2969332"/>
            <wp:effectExtent l="0" t="0" r="3175" b="2540"/>
            <wp:docPr id="12453558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147" t="16758" r="17215" b="28205"/>
                    <a:stretch>
                      <a:fillRect/>
                    </a:stretch>
                  </pic:blipFill>
                  <pic:spPr bwMode="auto">
                    <a:xfrm>
                      <a:off x="0" y="0"/>
                      <a:ext cx="2623614" cy="3032423"/>
                    </a:xfrm>
                    <a:prstGeom prst="rect">
                      <a:avLst/>
                    </a:prstGeom>
                    <a:noFill/>
                    <a:ln>
                      <a:noFill/>
                    </a:ln>
                    <a:extLst>
                      <a:ext uri="{53640926-AAD7-44D8-BBD7-CCE9431645EC}">
                        <a14:shadowObscured xmlns:a14="http://schemas.microsoft.com/office/drawing/2010/main"/>
                      </a:ext>
                    </a:extLst>
                  </pic:spPr>
                </pic:pic>
              </a:graphicData>
            </a:graphic>
          </wp:inline>
        </w:drawing>
      </w:r>
    </w:p>
    <w:p w14:paraId="768A7D90" w14:textId="77777777" w:rsidR="00DD617E" w:rsidRPr="00435257" w:rsidRDefault="00DD617E" w:rsidP="00DD617E">
      <w:pPr>
        <w:autoSpaceDE w:val="0"/>
        <w:autoSpaceDN w:val="0"/>
        <w:adjustRightInd w:val="0"/>
        <w:spacing w:after="0" w:line="276" w:lineRule="auto"/>
        <w:jc w:val="both"/>
        <w:rPr>
          <w:rFonts w:ascii="Times New Roman" w:eastAsia="Noto Color Emoji" w:hAnsi="Times New Roman" w:cs="Times New Roman"/>
          <w:b/>
          <w:bCs/>
          <w:sz w:val="24"/>
          <w:szCs w:val="24"/>
        </w:rPr>
      </w:pPr>
      <w:r w:rsidRPr="00435257">
        <w:rPr>
          <w:rFonts w:ascii="Times New Roman" w:eastAsia="Noto Color Emoji" w:hAnsi="Times New Roman" w:cs="Times New Roman"/>
          <w:b/>
          <w:bCs/>
          <w:sz w:val="24"/>
          <w:szCs w:val="24"/>
        </w:rPr>
        <w:t xml:space="preserve">Plate 1: Motorcycle (Okada) Used as Mode of Transport for Green Leafy Vegetable </w:t>
      </w:r>
    </w:p>
    <w:p w14:paraId="39FFFAF8" w14:textId="77777777" w:rsidR="00DD617E" w:rsidRPr="00435257" w:rsidRDefault="00DD617E" w:rsidP="00DD617E">
      <w:pPr>
        <w:autoSpaceDE w:val="0"/>
        <w:autoSpaceDN w:val="0"/>
        <w:adjustRightInd w:val="0"/>
        <w:spacing w:after="0" w:line="276" w:lineRule="auto"/>
        <w:jc w:val="both"/>
        <w:rPr>
          <w:rFonts w:ascii="Times New Roman" w:eastAsia="Noto Color Emoji" w:hAnsi="Times New Roman" w:cs="Times New Roman"/>
          <w:sz w:val="24"/>
          <w:szCs w:val="24"/>
        </w:rPr>
      </w:pPr>
      <w:r w:rsidRPr="00435257">
        <w:rPr>
          <w:rFonts w:ascii="Times New Roman" w:eastAsia="Noto Color Emoji" w:hAnsi="Times New Roman" w:cs="Times New Roman"/>
          <w:b/>
          <w:bCs/>
          <w:sz w:val="24"/>
          <w:szCs w:val="24"/>
        </w:rPr>
        <w:t xml:space="preserve">Source: </w:t>
      </w:r>
      <w:r w:rsidRPr="00435257">
        <w:rPr>
          <w:rFonts w:ascii="Times New Roman" w:eastAsia="Noto Color Emoji" w:hAnsi="Times New Roman" w:cs="Times New Roman"/>
          <w:sz w:val="24"/>
          <w:szCs w:val="24"/>
        </w:rPr>
        <w:t>Author’s Field Survey, 2026</w:t>
      </w:r>
    </w:p>
    <w:p w14:paraId="3CC55F84" w14:textId="77777777" w:rsidR="002704F1" w:rsidRPr="00435257" w:rsidRDefault="002704F1" w:rsidP="00380824">
      <w:pPr>
        <w:pStyle w:val="Default"/>
        <w:spacing w:line="360" w:lineRule="auto"/>
        <w:jc w:val="both"/>
        <w:rPr>
          <w:rFonts w:ascii="Times New Roman" w:eastAsia="Noto Color Emoji" w:hAnsi="Times New Roman" w:cs="Times New Roman"/>
          <w:color w:val="auto"/>
          <w:lang w:val="en-GB"/>
        </w:rPr>
      </w:pPr>
    </w:p>
    <w:p w14:paraId="7221DD1A" w14:textId="48353880" w:rsidR="00DD617E" w:rsidRPr="00435257" w:rsidRDefault="00DD617E" w:rsidP="00380824">
      <w:pPr>
        <w:pStyle w:val="Default"/>
        <w:spacing w:line="360" w:lineRule="auto"/>
        <w:jc w:val="both"/>
        <w:rPr>
          <w:rFonts w:ascii="Times New Roman" w:hAnsi="Times New Roman" w:cs="Times New Roman"/>
          <w:color w:val="auto"/>
          <w:lang w:val="en-GB"/>
        </w:rPr>
      </w:pPr>
      <w:r w:rsidRPr="00435257">
        <w:rPr>
          <w:rFonts w:ascii="Times New Roman" w:eastAsia="Noto Color Emoji" w:hAnsi="Times New Roman" w:cs="Times New Roman"/>
          <w:color w:val="auto"/>
          <w:lang w:val="en-GB"/>
        </w:rPr>
        <w:t xml:space="preserve">Tricycles, or "Keke", are the second most common mode of transportation, used by 41% of vegetable farmers. Plate 2, indicates that tricycles are also a significant part of the transportation landscape for green leafy vegetables in Minna, possibly offering a more stable and potentially higher-capacity alternative to motorcycles. </w:t>
      </w:r>
      <w:r w:rsidRPr="00435257">
        <w:rPr>
          <w:rFonts w:ascii="Times New Roman" w:hAnsi="Times New Roman" w:cs="Times New Roman"/>
          <w:color w:val="auto"/>
          <w:lang w:val="en-GB"/>
        </w:rPr>
        <w:t>The reliance on motorcycles and tricycles suggests that farmers are using flexible and relatively affordable options to transport their produce. However, this might limit the quantity or distance they can effectively cover, potentially affecting market access and prices.</w:t>
      </w:r>
    </w:p>
    <w:p w14:paraId="182C122D" w14:textId="77777777" w:rsidR="00DD617E" w:rsidRPr="00435257" w:rsidRDefault="00DD617E" w:rsidP="00900048">
      <w:pPr>
        <w:pStyle w:val="Default"/>
        <w:spacing w:line="276" w:lineRule="auto"/>
        <w:jc w:val="center"/>
        <w:rPr>
          <w:rFonts w:ascii="Times New Roman" w:hAnsi="Times New Roman" w:cs="Times New Roman"/>
          <w:color w:val="auto"/>
          <w:lang w:val="en-GB"/>
        </w:rPr>
      </w:pPr>
      <w:r w:rsidRPr="00435257">
        <w:rPr>
          <w:rFonts w:ascii="Times New Roman" w:hAnsi="Times New Roman" w:cs="Times New Roman"/>
          <w:noProof/>
          <w:color w:val="auto"/>
          <w:lang w:val="en-GB"/>
        </w:rPr>
        <w:lastRenderedPageBreak/>
        <w:drawing>
          <wp:inline distT="0" distB="0" distL="0" distR="0" wp14:anchorId="77166308" wp14:editId="68745A60">
            <wp:extent cx="2932176" cy="2644777"/>
            <wp:effectExtent l="0" t="0" r="1905" b="3175"/>
            <wp:docPr id="15656379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3062" b="9935"/>
                    <a:stretch>
                      <a:fillRect/>
                    </a:stretch>
                  </pic:blipFill>
                  <pic:spPr bwMode="auto">
                    <a:xfrm>
                      <a:off x="0" y="0"/>
                      <a:ext cx="2985318" cy="2692710"/>
                    </a:xfrm>
                    <a:prstGeom prst="rect">
                      <a:avLst/>
                    </a:prstGeom>
                    <a:noFill/>
                    <a:ln>
                      <a:noFill/>
                    </a:ln>
                    <a:extLst>
                      <a:ext uri="{53640926-AAD7-44D8-BBD7-CCE9431645EC}">
                        <a14:shadowObscured xmlns:a14="http://schemas.microsoft.com/office/drawing/2010/main"/>
                      </a:ext>
                    </a:extLst>
                  </pic:spPr>
                </pic:pic>
              </a:graphicData>
            </a:graphic>
          </wp:inline>
        </w:drawing>
      </w:r>
    </w:p>
    <w:p w14:paraId="6DC21931" w14:textId="77777777" w:rsidR="00DD617E" w:rsidRPr="00435257" w:rsidRDefault="00DD617E" w:rsidP="00900048">
      <w:pPr>
        <w:autoSpaceDE w:val="0"/>
        <w:autoSpaceDN w:val="0"/>
        <w:adjustRightInd w:val="0"/>
        <w:spacing w:after="0" w:line="240" w:lineRule="auto"/>
        <w:jc w:val="center"/>
        <w:rPr>
          <w:rFonts w:ascii="Times New Roman" w:eastAsia="Noto Color Emoji" w:hAnsi="Times New Roman" w:cs="Times New Roman"/>
          <w:b/>
          <w:bCs/>
          <w:sz w:val="24"/>
          <w:szCs w:val="24"/>
        </w:rPr>
      </w:pPr>
      <w:r w:rsidRPr="00435257">
        <w:rPr>
          <w:rFonts w:ascii="Times New Roman" w:eastAsia="Noto Color Emoji" w:hAnsi="Times New Roman" w:cs="Times New Roman"/>
          <w:b/>
          <w:bCs/>
          <w:sz w:val="24"/>
          <w:szCs w:val="24"/>
        </w:rPr>
        <w:t>Plate 2: Tricycle (Keke) Used as Mode of Transport for Green Leafy Vegetable</w:t>
      </w:r>
    </w:p>
    <w:p w14:paraId="4A4D6CA1" w14:textId="77777777" w:rsidR="00DD617E" w:rsidRPr="00435257" w:rsidRDefault="00DD617E" w:rsidP="00900048">
      <w:pPr>
        <w:autoSpaceDE w:val="0"/>
        <w:autoSpaceDN w:val="0"/>
        <w:adjustRightInd w:val="0"/>
        <w:spacing w:after="0" w:line="240" w:lineRule="auto"/>
        <w:jc w:val="center"/>
        <w:rPr>
          <w:rFonts w:ascii="Times New Roman" w:eastAsia="Noto Color Emoji" w:hAnsi="Times New Roman" w:cs="Times New Roman"/>
          <w:sz w:val="24"/>
          <w:szCs w:val="24"/>
        </w:rPr>
      </w:pPr>
      <w:r w:rsidRPr="00435257">
        <w:rPr>
          <w:rFonts w:ascii="Times New Roman" w:eastAsia="Noto Color Emoji" w:hAnsi="Times New Roman" w:cs="Times New Roman"/>
          <w:b/>
          <w:bCs/>
          <w:sz w:val="24"/>
          <w:szCs w:val="24"/>
        </w:rPr>
        <w:t xml:space="preserve">Source: </w:t>
      </w:r>
      <w:r w:rsidRPr="00435257">
        <w:rPr>
          <w:rFonts w:ascii="Times New Roman" w:eastAsia="Noto Color Emoji" w:hAnsi="Times New Roman" w:cs="Times New Roman"/>
          <w:sz w:val="24"/>
          <w:szCs w:val="24"/>
        </w:rPr>
        <w:t>Author’s Field Survey, 2026</w:t>
      </w:r>
    </w:p>
    <w:p w14:paraId="174D31D6" w14:textId="0182CA05" w:rsidR="00DD617E" w:rsidRPr="00435257" w:rsidRDefault="00DD617E" w:rsidP="00900048">
      <w:pPr>
        <w:autoSpaceDE w:val="0"/>
        <w:autoSpaceDN w:val="0"/>
        <w:adjustRightInd w:val="0"/>
        <w:spacing w:before="240" w:after="0" w:line="360" w:lineRule="auto"/>
        <w:jc w:val="both"/>
        <w:rPr>
          <w:rFonts w:ascii="Times New Roman" w:eastAsia="Noto Color Emoji" w:hAnsi="Times New Roman" w:cs="Times New Roman"/>
          <w:sz w:val="24"/>
          <w:szCs w:val="24"/>
        </w:rPr>
      </w:pPr>
      <w:r w:rsidRPr="00435257">
        <w:rPr>
          <w:rFonts w:ascii="Times New Roman" w:eastAsia="Noto Color Emoji" w:hAnsi="Times New Roman" w:cs="Times New Roman"/>
          <w:sz w:val="24"/>
          <w:szCs w:val="24"/>
        </w:rPr>
        <w:t xml:space="preserve">In contrast, manual carrying or head porterage accounts for only 8% of the transportation methods used (Plate 3). This minimal usage suggests that most farmers are transporting vegetables over distances or in quantities that make manual carrying impractical, or that they have access to more efficient alternatives. </w:t>
      </w:r>
      <w:r w:rsidR="00380824" w:rsidRPr="00435257">
        <w:rPr>
          <w:rFonts w:ascii="Times New Roman" w:hAnsi="Times New Roman" w:cs="Times New Roman"/>
          <w:sz w:val="24"/>
          <w:szCs w:val="24"/>
        </w:rPr>
        <w:t xml:space="preserve">Though, these modes of transportation adapt well to the terrain of the study area given that there are inadequate motorable roads linking vegetable farms to market, they do not represent the most effective mode of transportation needed to boost the interest of farmers, prevent loss and increase farmers’ and distributors’ profits. This outcome corresponds with the result obtained by Tsado </w:t>
      </w:r>
      <w:r w:rsidR="00380824" w:rsidRPr="00435257">
        <w:rPr>
          <w:rFonts w:ascii="Times New Roman" w:hAnsi="Times New Roman" w:cs="Times New Roman"/>
          <w:i/>
          <w:iCs/>
          <w:sz w:val="24"/>
          <w:szCs w:val="24"/>
        </w:rPr>
        <w:t>et al.</w:t>
      </w:r>
      <w:r w:rsidR="00380824" w:rsidRPr="00435257">
        <w:rPr>
          <w:rFonts w:ascii="Times New Roman" w:hAnsi="Times New Roman" w:cs="Times New Roman"/>
          <w:sz w:val="24"/>
          <w:szCs w:val="24"/>
        </w:rPr>
        <w:t xml:space="preserve"> (2020) that showed that motorcycles and tricycles are largely used in the transportation of vegetable products in Minna.</w:t>
      </w:r>
    </w:p>
    <w:p w14:paraId="077D8DF3" w14:textId="77777777" w:rsidR="00DD617E" w:rsidRPr="00435257" w:rsidRDefault="00DD617E" w:rsidP="00DD617E">
      <w:pPr>
        <w:jc w:val="center"/>
        <w:rPr>
          <w:rFonts w:ascii="Times New Roman" w:hAnsi="Times New Roman" w:cs="Times New Roman"/>
          <w:b/>
          <w:bCs/>
          <w:sz w:val="24"/>
          <w:szCs w:val="24"/>
        </w:rPr>
      </w:pPr>
      <w:r w:rsidRPr="00435257">
        <w:rPr>
          <w:rFonts w:ascii="Times New Roman" w:hAnsi="Times New Roman" w:cs="Times New Roman"/>
          <w:b/>
          <w:bCs/>
          <w:noProof/>
          <w:sz w:val="24"/>
          <w:szCs w:val="24"/>
        </w:rPr>
        <w:drawing>
          <wp:inline distT="0" distB="0" distL="0" distR="0" wp14:anchorId="70E91528" wp14:editId="088FC400">
            <wp:extent cx="2515484" cy="2646807"/>
            <wp:effectExtent l="0" t="0" r="0" b="1270"/>
            <wp:docPr id="6937713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187" t="31812" r="35044" b="42467"/>
                    <a:stretch>
                      <a:fillRect/>
                    </a:stretch>
                  </pic:blipFill>
                  <pic:spPr bwMode="auto">
                    <a:xfrm>
                      <a:off x="0" y="0"/>
                      <a:ext cx="2564947" cy="2698852"/>
                    </a:xfrm>
                    <a:prstGeom prst="rect">
                      <a:avLst/>
                    </a:prstGeom>
                    <a:noFill/>
                    <a:ln>
                      <a:noFill/>
                    </a:ln>
                    <a:extLst>
                      <a:ext uri="{53640926-AAD7-44D8-BBD7-CCE9431645EC}">
                        <a14:shadowObscured xmlns:a14="http://schemas.microsoft.com/office/drawing/2010/main"/>
                      </a:ext>
                    </a:extLst>
                  </pic:spPr>
                </pic:pic>
              </a:graphicData>
            </a:graphic>
          </wp:inline>
        </w:drawing>
      </w:r>
      <w:r w:rsidRPr="00435257">
        <w:rPr>
          <w:rFonts w:ascii="Times New Roman" w:hAnsi="Times New Roman" w:cs="Times New Roman"/>
          <w:b/>
          <w:bCs/>
          <w:noProof/>
          <w:sz w:val="24"/>
          <w:szCs w:val="24"/>
        </w:rPr>
        <w:drawing>
          <wp:inline distT="0" distB="0" distL="0" distR="0" wp14:anchorId="2A065875" wp14:editId="4133A146">
            <wp:extent cx="2389632" cy="2634829"/>
            <wp:effectExtent l="0" t="0" r="0" b="0"/>
            <wp:docPr id="13980967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69413" cy="2722796"/>
                    </a:xfrm>
                    <a:prstGeom prst="rect">
                      <a:avLst/>
                    </a:prstGeom>
                    <a:noFill/>
                    <a:ln>
                      <a:noFill/>
                    </a:ln>
                  </pic:spPr>
                </pic:pic>
              </a:graphicData>
            </a:graphic>
          </wp:inline>
        </w:drawing>
      </w:r>
    </w:p>
    <w:p w14:paraId="76BB6762" w14:textId="77777777" w:rsidR="00DD617E" w:rsidRPr="00435257" w:rsidRDefault="00DD617E" w:rsidP="00DD617E">
      <w:pPr>
        <w:autoSpaceDE w:val="0"/>
        <w:autoSpaceDN w:val="0"/>
        <w:adjustRightInd w:val="0"/>
        <w:spacing w:after="0" w:line="240" w:lineRule="auto"/>
        <w:jc w:val="center"/>
        <w:rPr>
          <w:rFonts w:ascii="Times New Roman" w:eastAsia="Noto Color Emoji" w:hAnsi="Times New Roman" w:cs="Times New Roman"/>
          <w:b/>
          <w:bCs/>
          <w:sz w:val="24"/>
          <w:szCs w:val="24"/>
        </w:rPr>
      </w:pPr>
      <w:r w:rsidRPr="00435257">
        <w:rPr>
          <w:rFonts w:ascii="Times New Roman" w:eastAsia="Noto Color Emoji" w:hAnsi="Times New Roman" w:cs="Times New Roman"/>
          <w:b/>
          <w:bCs/>
          <w:sz w:val="24"/>
          <w:szCs w:val="24"/>
        </w:rPr>
        <w:t>Plate 3: Head Porterage as Mode of Transport for Green Leafy Vegetable from Farm</w:t>
      </w:r>
    </w:p>
    <w:p w14:paraId="0E7A1F14" w14:textId="77777777" w:rsidR="00DD617E" w:rsidRPr="00435257" w:rsidRDefault="00DD617E" w:rsidP="00DD617E">
      <w:pPr>
        <w:autoSpaceDE w:val="0"/>
        <w:autoSpaceDN w:val="0"/>
        <w:adjustRightInd w:val="0"/>
        <w:spacing w:after="0" w:line="240" w:lineRule="auto"/>
        <w:jc w:val="center"/>
        <w:rPr>
          <w:rFonts w:ascii="Times New Roman" w:eastAsia="Noto Color Emoji" w:hAnsi="Times New Roman" w:cs="Times New Roman"/>
          <w:sz w:val="24"/>
          <w:szCs w:val="24"/>
        </w:rPr>
      </w:pPr>
      <w:r w:rsidRPr="00435257">
        <w:rPr>
          <w:rFonts w:ascii="Times New Roman" w:eastAsia="Noto Color Emoji" w:hAnsi="Times New Roman" w:cs="Times New Roman"/>
          <w:b/>
          <w:bCs/>
          <w:sz w:val="24"/>
          <w:szCs w:val="24"/>
        </w:rPr>
        <w:t xml:space="preserve">Source: </w:t>
      </w:r>
      <w:r w:rsidRPr="00435257">
        <w:rPr>
          <w:rFonts w:ascii="Times New Roman" w:eastAsia="Noto Color Emoji" w:hAnsi="Times New Roman" w:cs="Times New Roman"/>
          <w:sz w:val="24"/>
          <w:szCs w:val="24"/>
        </w:rPr>
        <w:t>Author’s Field Survey, 2026</w:t>
      </w:r>
    </w:p>
    <w:p w14:paraId="3285230B" w14:textId="77777777" w:rsidR="00380824" w:rsidRPr="00435257" w:rsidRDefault="00380824" w:rsidP="00DD617E">
      <w:pPr>
        <w:rPr>
          <w:rFonts w:ascii="Times New Roman" w:hAnsi="Times New Roman" w:cs="Times New Roman"/>
          <w:b/>
          <w:bCs/>
          <w:sz w:val="24"/>
          <w:szCs w:val="24"/>
        </w:rPr>
      </w:pPr>
    </w:p>
    <w:p w14:paraId="7E06FB22" w14:textId="2FA6776D" w:rsidR="00DD617E" w:rsidRPr="00435257" w:rsidRDefault="00DD617E" w:rsidP="00DD617E">
      <w:pPr>
        <w:rPr>
          <w:rFonts w:ascii="Times New Roman" w:hAnsi="Times New Roman" w:cs="Times New Roman"/>
          <w:sz w:val="24"/>
          <w:szCs w:val="24"/>
        </w:rPr>
      </w:pPr>
      <w:r w:rsidRPr="00435257">
        <w:rPr>
          <w:rFonts w:ascii="Times New Roman" w:hAnsi="Times New Roman" w:cs="Times New Roman"/>
          <w:b/>
          <w:bCs/>
          <w:sz w:val="24"/>
          <w:szCs w:val="24"/>
        </w:rPr>
        <w:t>4.</w:t>
      </w:r>
      <w:r w:rsidR="00E04D1E" w:rsidRPr="00435257">
        <w:rPr>
          <w:rFonts w:ascii="Times New Roman" w:hAnsi="Times New Roman" w:cs="Times New Roman"/>
          <w:b/>
          <w:bCs/>
          <w:sz w:val="24"/>
          <w:szCs w:val="24"/>
        </w:rPr>
        <w:t>3</w:t>
      </w:r>
      <w:r w:rsidR="00E04D1E" w:rsidRPr="00435257">
        <w:rPr>
          <w:rFonts w:ascii="Times New Roman" w:hAnsi="Times New Roman" w:cs="Times New Roman"/>
          <w:b/>
          <w:bCs/>
          <w:sz w:val="24"/>
          <w:szCs w:val="24"/>
        </w:rPr>
        <w:tab/>
      </w:r>
      <w:r w:rsidRPr="00435257">
        <w:rPr>
          <w:rFonts w:ascii="Times New Roman" w:hAnsi="Times New Roman" w:cs="Times New Roman"/>
          <w:b/>
          <w:bCs/>
          <w:sz w:val="24"/>
          <w:szCs w:val="24"/>
        </w:rPr>
        <w:t>Reason for Preferred Mode of Transportation of Leafy Vegetables</w:t>
      </w:r>
    </w:p>
    <w:p w14:paraId="6CDD4262" w14:textId="5D540565" w:rsidR="00DD617E" w:rsidRPr="00435257" w:rsidRDefault="002704F1" w:rsidP="002704F1">
      <w:pPr>
        <w:spacing w:line="360" w:lineRule="auto"/>
        <w:jc w:val="both"/>
        <w:rPr>
          <w:rFonts w:ascii="Times New Roman" w:hAnsi="Times New Roman" w:cs="Times New Roman"/>
          <w:sz w:val="24"/>
          <w:szCs w:val="24"/>
        </w:rPr>
      </w:pPr>
      <w:r w:rsidRPr="00435257">
        <w:rPr>
          <w:rFonts w:ascii="Times New Roman" w:hAnsi="Times New Roman" w:cs="Times New Roman"/>
          <w:sz w:val="24"/>
          <w:szCs w:val="24"/>
        </w:rPr>
        <w:t xml:space="preserve">The analysis </w:t>
      </w:r>
      <w:r w:rsidR="004208E8" w:rsidRPr="00435257">
        <w:rPr>
          <w:rFonts w:ascii="Times New Roman" w:hAnsi="Times New Roman" w:cs="Times New Roman"/>
          <w:sz w:val="24"/>
          <w:szCs w:val="24"/>
        </w:rPr>
        <w:t xml:space="preserve">presented </w:t>
      </w:r>
      <w:r w:rsidRPr="00435257">
        <w:rPr>
          <w:rFonts w:ascii="Times New Roman" w:hAnsi="Times New Roman" w:cs="Times New Roman"/>
          <w:sz w:val="24"/>
          <w:szCs w:val="24"/>
        </w:rPr>
        <w:t>in figure 1 shows t</w:t>
      </w:r>
      <w:r w:rsidR="00DD617E" w:rsidRPr="00435257">
        <w:rPr>
          <w:rFonts w:ascii="Times New Roman" w:hAnsi="Times New Roman" w:cs="Times New Roman"/>
          <w:sz w:val="24"/>
          <w:szCs w:val="24"/>
        </w:rPr>
        <w:t>he</w:t>
      </w:r>
      <w:r w:rsidRPr="00435257">
        <w:rPr>
          <w:rFonts w:ascii="Times New Roman" w:hAnsi="Times New Roman" w:cs="Times New Roman"/>
          <w:sz w:val="24"/>
          <w:szCs w:val="24"/>
        </w:rPr>
        <w:t xml:space="preserve"> respondents’</w:t>
      </w:r>
      <w:r w:rsidR="00DD617E" w:rsidRPr="00435257">
        <w:rPr>
          <w:rFonts w:ascii="Times New Roman" w:hAnsi="Times New Roman" w:cs="Times New Roman"/>
          <w:sz w:val="24"/>
          <w:szCs w:val="24"/>
        </w:rPr>
        <w:t xml:space="preserve"> </w:t>
      </w:r>
      <w:r w:rsidRPr="00435257">
        <w:rPr>
          <w:rFonts w:ascii="Times New Roman" w:hAnsi="Times New Roman" w:cs="Times New Roman"/>
          <w:sz w:val="24"/>
          <w:szCs w:val="24"/>
        </w:rPr>
        <w:t xml:space="preserve">reasons for the preferred </w:t>
      </w:r>
      <w:r w:rsidR="00DD617E" w:rsidRPr="00435257">
        <w:rPr>
          <w:rFonts w:ascii="Times New Roman" w:hAnsi="Times New Roman" w:cs="Times New Roman"/>
          <w:sz w:val="24"/>
          <w:szCs w:val="24"/>
        </w:rPr>
        <w:t xml:space="preserve">mode of transportation </w:t>
      </w:r>
      <w:r w:rsidRPr="00435257">
        <w:rPr>
          <w:rFonts w:ascii="Times New Roman" w:hAnsi="Times New Roman" w:cs="Times New Roman"/>
          <w:sz w:val="24"/>
          <w:szCs w:val="24"/>
        </w:rPr>
        <w:t>in</w:t>
      </w:r>
      <w:r w:rsidR="00DD617E" w:rsidRPr="00435257">
        <w:rPr>
          <w:rFonts w:ascii="Times New Roman" w:hAnsi="Times New Roman" w:cs="Times New Roman"/>
          <w:sz w:val="24"/>
          <w:szCs w:val="24"/>
        </w:rPr>
        <w:t xml:space="preserve"> distributing </w:t>
      </w:r>
      <w:r w:rsidRPr="00435257">
        <w:rPr>
          <w:rFonts w:ascii="Times New Roman" w:hAnsi="Times New Roman" w:cs="Times New Roman"/>
          <w:sz w:val="24"/>
          <w:szCs w:val="24"/>
        </w:rPr>
        <w:t>l</w:t>
      </w:r>
      <w:r w:rsidR="00DD617E" w:rsidRPr="00435257">
        <w:rPr>
          <w:rFonts w:ascii="Times New Roman" w:hAnsi="Times New Roman" w:cs="Times New Roman"/>
          <w:sz w:val="24"/>
          <w:szCs w:val="24"/>
        </w:rPr>
        <w:t xml:space="preserve">eafy </w:t>
      </w:r>
      <w:r w:rsidRPr="00435257">
        <w:rPr>
          <w:rFonts w:ascii="Times New Roman" w:hAnsi="Times New Roman" w:cs="Times New Roman"/>
          <w:sz w:val="24"/>
          <w:szCs w:val="24"/>
        </w:rPr>
        <w:t>v</w:t>
      </w:r>
      <w:r w:rsidR="00DD617E" w:rsidRPr="00435257">
        <w:rPr>
          <w:rFonts w:ascii="Times New Roman" w:hAnsi="Times New Roman" w:cs="Times New Roman"/>
          <w:sz w:val="24"/>
          <w:szCs w:val="24"/>
        </w:rPr>
        <w:t>egetable in</w:t>
      </w:r>
      <w:r w:rsidRPr="00435257">
        <w:rPr>
          <w:rFonts w:ascii="Times New Roman" w:hAnsi="Times New Roman" w:cs="Times New Roman"/>
          <w:sz w:val="24"/>
          <w:szCs w:val="24"/>
        </w:rPr>
        <w:t xml:space="preserve"> Minna metropolis. </w:t>
      </w:r>
      <w:r w:rsidR="00DD617E" w:rsidRPr="00435257">
        <w:rPr>
          <w:rFonts w:ascii="Times New Roman" w:hAnsi="Times New Roman" w:cs="Times New Roman"/>
          <w:sz w:val="24"/>
          <w:szCs w:val="24"/>
        </w:rPr>
        <w:t xml:space="preserve">The major reasons </w:t>
      </w:r>
      <w:r w:rsidRPr="00435257">
        <w:rPr>
          <w:rFonts w:ascii="Times New Roman" w:hAnsi="Times New Roman" w:cs="Times New Roman"/>
          <w:sz w:val="24"/>
          <w:szCs w:val="24"/>
        </w:rPr>
        <w:t xml:space="preserve">include accessibility, affordability, availability, load capacity and </w:t>
      </w:r>
      <w:r w:rsidR="004208E8" w:rsidRPr="00435257">
        <w:rPr>
          <w:rFonts w:ascii="Times New Roman" w:hAnsi="Times New Roman" w:cs="Times New Roman"/>
          <w:sz w:val="24"/>
          <w:szCs w:val="24"/>
        </w:rPr>
        <w:t>speed.</w:t>
      </w:r>
    </w:p>
    <w:p w14:paraId="7F488D54" w14:textId="77777777" w:rsidR="00DD617E" w:rsidRPr="00435257" w:rsidRDefault="00DD617E" w:rsidP="00DD617E">
      <w:pPr>
        <w:jc w:val="center"/>
        <w:rPr>
          <w:rFonts w:ascii="Times New Roman" w:hAnsi="Times New Roman" w:cs="Times New Roman"/>
          <w:b/>
          <w:bCs/>
          <w:sz w:val="24"/>
          <w:szCs w:val="2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435257">
        <w:rPr>
          <w:rFonts w:ascii="Times New Roman" w:hAnsi="Times New Roman" w:cs="Times New Roman"/>
          <w:b/>
          <w:bCs/>
          <w:noProof/>
          <w:sz w:val="24"/>
          <w:szCs w:val="24"/>
        </w:rPr>
        <w:drawing>
          <wp:inline distT="0" distB="0" distL="0" distR="0" wp14:anchorId="48C60BA3" wp14:editId="6065759F">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62C6BB" w14:textId="003C775C" w:rsidR="00DD617E" w:rsidRPr="00435257" w:rsidRDefault="00DD617E" w:rsidP="00DD617E">
      <w:pPr>
        <w:spacing w:after="0"/>
        <w:rPr>
          <w:rFonts w:ascii="Times New Roman" w:hAnsi="Times New Roman" w:cs="Times New Roman"/>
          <w:b/>
          <w:bCs/>
          <w:sz w:val="24"/>
          <w:szCs w:val="24"/>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435257">
        <w:rPr>
          <w:rFonts w:ascii="Times New Roman" w:hAnsi="Times New Roman" w:cs="Times New Roman"/>
          <w:b/>
          <w:bCs/>
          <w:sz w:val="24"/>
          <w:szCs w:val="24"/>
        </w:rPr>
        <w:t xml:space="preserve">Figure </w:t>
      </w:r>
      <w:r w:rsidR="002704F1" w:rsidRPr="00435257">
        <w:rPr>
          <w:rFonts w:ascii="Times New Roman" w:hAnsi="Times New Roman" w:cs="Times New Roman"/>
          <w:b/>
          <w:bCs/>
          <w:sz w:val="24"/>
          <w:szCs w:val="24"/>
        </w:rPr>
        <w:t>1</w:t>
      </w:r>
      <w:r w:rsidRPr="00435257">
        <w:rPr>
          <w:rFonts w:ascii="Times New Roman" w:hAnsi="Times New Roman" w:cs="Times New Roman"/>
          <w:b/>
          <w:bCs/>
          <w:sz w:val="24"/>
          <w:szCs w:val="24"/>
        </w:rPr>
        <w:t>:</w:t>
      </w:r>
      <w:r w:rsidRPr="00435257">
        <w:rPr>
          <w:rFonts w:ascii="Times New Roman" w:hAnsi="Times New Roman" w:cs="Times New Roman"/>
          <w:b/>
          <w:bCs/>
          <w:sz w:val="24"/>
          <w:szCs w:val="24"/>
        </w:rPr>
        <w:tab/>
      </w:r>
      <w:bookmarkStart w:id="1" w:name="_Hlk224559316"/>
      <w:r w:rsidRPr="00435257">
        <w:rPr>
          <w:rFonts w:ascii="Times New Roman" w:hAnsi="Times New Roman" w:cs="Times New Roman"/>
          <w:b/>
          <w:bCs/>
          <w:sz w:val="24"/>
          <w:szCs w:val="24"/>
        </w:rPr>
        <w:t>Reason for Preferred Mode of Transportation</w:t>
      </w:r>
      <w:bookmarkEnd w:id="1"/>
    </w:p>
    <w:p w14:paraId="716EA71B" w14:textId="77777777" w:rsidR="00DD617E" w:rsidRPr="00435257" w:rsidRDefault="00DD617E" w:rsidP="00DD617E">
      <w:pPr>
        <w:spacing w:after="0"/>
        <w:rPr>
          <w:rFonts w:ascii="Times New Roman" w:hAnsi="Times New Roman" w:cs="Times New Roman"/>
          <w:sz w:val="24"/>
          <w:szCs w:val="24"/>
        </w:rPr>
      </w:pPr>
      <w:r w:rsidRPr="00435257">
        <w:rPr>
          <w:rFonts w:ascii="Times New Roman" w:hAnsi="Times New Roman" w:cs="Times New Roman"/>
          <w:b/>
          <w:bCs/>
          <w:sz w:val="24"/>
          <w:szCs w:val="24"/>
        </w:rPr>
        <w:t xml:space="preserve">Source: </w:t>
      </w:r>
      <w:r w:rsidRPr="00435257">
        <w:rPr>
          <w:rFonts w:ascii="Times New Roman" w:hAnsi="Times New Roman" w:cs="Times New Roman"/>
          <w:sz w:val="24"/>
          <w:szCs w:val="24"/>
        </w:rPr>
        <w:t>Author’s Field Survey, 2026</w:t>
      </w:r>
    </w:p>
    <w:p w14:paraId="3D0DB956" w14:textId="77777777" w:rsidR="00DD617E" w:rsidRPr="00435257" w:rsidRDefault="00DD617E" w:rsidP="00DD617E">
      <w:pPr>
        <w:autoSpaceDE w:val="0"/>
        <w:autoSpaceDN w:val="0"/>
        <w:adjustRightInd w:val="0"/>
        <w:spacing w:after="0" w:line="240" w:lineRule="auto"/>
        <w:rPr>
          <w:rFonts w:ascii="Arial" w:hAnsi="Arial" w:cs="Arial"/>
          <w:sz w:val="24"/>
          <w:szCs w:val="24"/>
        </w:rPr>
      </w:pPr>
    </w:p>
    <w:p w14:paraId="528BDBE7" w14:textId="77777777" w:rsidR="00DD617E" w:rsidRPr="00435257" w:rsidRDefault="00DD617E" w:rsidP="00DD617E">
      <w:pPr>
        <w:autoSpaceDE w:val="0"/>
        <w:autoSpaceDN w:val="0"/>
        <w:adjustRightInd w:val="0"/>
        <w:spacing w:after="0" w:line="240" w:lineRule="auto"/>
        <w:rPr>
          <w:rFonts w:ascii="Arial" w:hAnsi="Arial" w:cs="Arial"/>
          <w:sz w:val="2"/>
          <w:szCs w:val="2"/>
        </w:rPr>
      </w:pPr>
    </w:p>
    <w:p w14:paraId="7CAFB0B9" w14:textId="75A18DA2" w:rsidR="00DD617E" w:rsidRPr="00435257" w:rsidRDefault="00DD617E" w:rsidP="00E04D1E">
      <w:pPr>
        <w:autoSpaceDE w:val="0"/>
        <w:autoSpaceDN w:val="0"/>
        <w:adjustRightInd w:val="0"/>
        <w:spacing w:after="0" w:line="360" w:lineRule="auto"/>
        <w:jc w:val="both"/>
        <w:rPr>
          <w:rFonts w:ascii="Times New Roman" w:eastAsia="Noto Color Emoji" w:hAnsi="Times New Roman" w:cs="Times New Roman"/>
          <w:sz w:val="24"/>
          <w:szCs w:val="24"/>
        </w:rPr>
      </w:pPr>
      <w:r w:rsidRPr="00435257">
        <w:rPr>
          <w:rFonts w:ascii="Times New Roman" w:hAnsi="Times New Roman" w:cs="Times New Roman"/>
          <w:sz w:val="24"/>
          <w:szCs w:val="24"/>
        </w:rPr>
        <w:t>The reasons behind the preferred mode of transportation for green leafy vegetables in Minna reveal insightful trends</w:t>
      </w:r>
      <w:r w:rsidRPr="00435257">
        <w:rPr>
          <w:rFonts w:ascii="Times New Roman" w:eastAsia="Noto Color Emoji" w:hAnsi="Times New Roman" w:cs="Times New Roman"/>
          <w:sz w:val="24"/>
          <w:szCs w:val="24"/>
        </w:rPr>
        <w:t xml:space="preserve">. Figure </w:t>
      </w:r>
      <w:r w:rsidR="001D0871" w:rsidRPr="00435257">
        <w:rPr>
          <w:rFonts w:ascii="Times New Roman" w:eastAsia="Noto Color Emoji" w:hAnsi="Times New Roman" w:cs="Times New Roman"/>
          <w:sz w:val="24"/>
          <w:szCs w:val="24"/>
        </w:rPr>
        <w:t>1</w:t>
      </w:r>
      <w:r w:rsidRPr="00435257">
        <w:rPr>
          <w:rFonts w:ascii="Times New Roman" w:eastAsia="Noto Color Emoji" w:hAnsi="Times New Roman" w:cs="Times New Roman"/>
          <w:sz w:val="24"/>
          <w:szCs w:val="24"/>
        </w:rPr>
        <w:t xml:space="preserve"> indicates that availability is the top reason, cited by 32% of respondents, suggesting that the chosen modes of transportation (motorcycles and tricycles) are readily accessible to farmers, making them a practical choice. Affordability is the second most important factor, mentioned by 18% of respondents, implying that cost considerations play a significant role in farmers' transportation decisions. This highlights the importance of managing transportation costs to keep vegetable prices competitive. Load capacity is another key consideration, cited by 22% of respondents, indicating that farmers value the ability to transport a reasonable quantity of vegetables at a time, balancing capacity with cost and accessibility. </w:t>
      </w:r>
    </w:p>
    <w:p w14:paraId="7B1BA1FD" w14:textId="77777777" w:rsidR="00DD617E" w:rsidRPr="00435257" w:rsidRDefault="00DD617E" w:rsidP="00E04D1E">
      <w:pPr>
        <w:autoSpaceDE w:val="0"/>
        <w:autoSpaceDN w:val="0"/>
        <w:adjustRightInd w:val="0"/>
        <w:spacing w:after="0" w:line="360" w:lineRule="auto"/>
        <w:jc w:val="both"/>
        <w:rPr>
          <w:rFonts w:ascii="Times New Roman" w:eastAsia="Noto Color Emoji" w:hAnsi="Times New Roman" w:cs="Times New Roman"/>
          <w:sz w:val="24"/>
          <w:szCs w:val="24"/>
        </w:rPr>
      </w:pPr>
      <w:r w:rsidRPr="00435257">
        <w:rPr>
          <w:rFonts w:ascii="Times New Roman" w:eastAsia="Noto Color Emoji" w:hAnsi="Times New Roman" w:cs="Times New Roman"/>
          <w:sz w:val="24"/>
          <w:szCs w:val="24"/>
        </w:rPr>
        <w:t xml:space="preserve">Accessibility and speed are also factors, though less prominent, with 17% and 11% of respondents citing these reasons, respectively. This suggests that while these aspects are important, they are secondary to availability, affordability, and load capacity in influencing transportation choices. Overall, the preferences suggest that farmers prioritise practical and economic considerations </w:t>
      </w:r>
      <w:r w:rsidRPr="00435257">
        <w:rPr>
          <w:rFonts w:ascii="Times New Roman" w:eastAsia="Noto Color Emoji" w:hAnsi="Times New Roman" w:cs="Times New Roman"/>
          <w:sz w:val="24"/>
          <w:szCs w:val="24"/>
        </w:rPr>
        <w:lastRenderedPageBreak/>
        <w:t>when choosing transportation modes for green leafy vegetables. The emphasis on availability, affordability, and load capacity indicates that solutions addressing these aspects could significantly impact transportation efficiency and farmers' livelihoods.</w:t>
      </w:r>
    </w:p>
    <w:p w14:paraId="6E225F9E" w14:textId="77777777" w:rsidR="00DD617E" w:rsidRPr="00435257" w:rsidRDefault="00DD617E" w:rsidP="00DD617E">
      <w:pPr>
        <w:rPr>
          <w:rFonts w:ascii="Times New Roman" w:hAnsi="Times New Roman" w:cs="Times New Roman"/>
          <w:b/>
          <w:bCs/>
          <w:sz w:val="24"/>
          <w:szCs w:val="24"/>
        </w:rPr>
      </w:pPr>
    </w:p>
    <w:p w14:paraId="37BB2237" w14:textId="5FC7B8CF" w:rsidR="00DD617E" w:rsidRPr="00435257" w:rsidRDefault="00DD617E" w:rsidP="00DD617E">
      <w:pPr>
        <w:rPr>
          <w:rFonts w:ascii="Times New Roman" w:hAnsi="Times New Roman" w:cs="Times New Roman"/>
          <w:b/>
          <w:bCs/>
          <w:sz w:val="24"/>
          <w:szCs w:val="24"/>
        </w:rPr>
      </w:pPr>
      <w:r w:rsidRPr="00435257">
        <w:rPr>
          <w:rFonts w:ascii="Times New Roman" w:hAnsi="Times New Roman" w:cs="Times New Roman"/>
          <w:b/>
          <w:bCs/>
          <w:sz w:val="24"/>
          <w:szCs w:val="24"/>
        </w:rPr>
        <w:t>4.</w:t>
      </w:r>
      <w:r w:rsidR="00E04D1E" w:rsidRPr="00435257">
        <w:rPr>
          <w:rFonts w:ascii="Times New Roman" w:hAnsi="Times New Roman" w:cs="Times New Roman"/>
          <w:b/>
          <w:bCs/>
          <w:sz w:val="24"/>
          <w:szCs w:val="24"/>
        </w:rPr>
        <w:t>4</w:t>
      </w:r>
      <w:r w:rsidRPr="00435257">
        <w:rPr>
          <w:rFonts w:ascii="Times New Roman" w:hAnsi="Times New Roman" w:cs="Times New Roman"/>
          <w:b/>
          <w:bCs/>
          <w:sz w:val="24"/>
          <w:szCs w:val="24"/>
        </w:rPr>
        <w:t xml:space="preserve"> Factors Influencing the Choice of Transport Mode</w:t>
      </w:r>
    </w:p>
    <w:p w14:paraId="211C6E86" w14:textId="30E41E9B" w:rsidR="00DD617E" w:rsidRPr="00435257" w:rsidRDefault="00DD617E" w:rsidP="00E04D1E">
      <w:pPr>
        <w:spacing w:line="360" w:lineRule="auto"/>
        <w:rPr>
          <w:rFonts w:ascii="Times New Roman" w:hAnsi="Times New Roman" w:cs="Times New Roman"/>
          <w:sz w:val="24"/>
          <w:szCs w:val="24"/>
        </w:rPr>
      </w:pPr>
      <w:r w:rsidRPr="00435257">
        <w:rPr>
          <w:rFonts w:ascii="Times New Roman" w:hAnsi="Times New Roman" w:cs="Times New Roman"/>
          <w:sz w:val="24"/>
          <w:szCs w:val="24"/>
        </w:rPr>
        <w:t>The</w:t>
      </w:r>
      <w:r w:rsidR="00E04D1E" w:rsidRPr="00435257">
        <w:rPr>
          <w:rFonts w:ascii="Times New Roman" w:hAnsi="Times New Roman" w:cs="Times New Roman"/>
          <w:sz w:val="24"/>
          <w:szCs w:val="24"/>
        </w:rPr>
        <w:t xml:space="preserve"> analysis reveals significant</w:t>
      </w:r>
      <w:r w:rsidRPr="00435257">
        <w:rPr>
          <w:rFonts w:ascii="Times New Roman" w:hAnsi="Times New Roman" w:cs="Times New Roman"/>
          <w:sz w:val="24"/>
          <w:szCs w:val="24"/>
        </w:rPr>
        <w:t xml:space="preserve"> factors influencing the choice of transportation modes of leafy vegetables within Minna </w:t>
      </w:r>
      <w:r w:rsidR="00E04D1E" w:rsidRPr="00435257">
        <w:rPr>
          <w:rFonts w:ascii="Times New Roman" w:hAnsi="Times New Roman" w:cs="Times New Roman"/>
          <w:sz w:val="24"/>
          <w:szCs w:val="24"/>
        </w:rPr>
        <w:t>metropolis a</w:t>
      </w:r>
      <w:r w:rsidRPr="00435257">
        <w:rPr>
          <w:rFonts w:ascii="Times New Roman" w:hAnsi="Times New Roman" w:cs="Times New Roman"/>
          <w:sz w:val="24"/>
          <w:szCs w:val="24"/>
        </w:rPr>
        <w:t xml:space="preserve">s shown in Table </w:t>
      </w:r>
      <w:r w:rsidR="00E04D1E" w:rsidRPr="00435257">
        <w:rPr>
          <w:rFonts w:ascii="Times New Roman" w:hAnsi="Times New Roman" w:cs="Times New Roman"/>
          <w:sz w:val="24"/>
          <w:szCs w:val="24"/>
        </w:rPr>
        <w:t>3.</w:t>
      </w:r>
    </w:p>
    <w:p w14:paraId="5AC8DCA6" w14:textId="4B8272C4" w:rsidR="00DD617E" w:rsidRPr="00435257" w:rsidRDefault="00DD617E" w:rsidP="00DD617E">
      <w:pPr>
        <w:jc w:val="center"/>
        <w:rPr>
          <w:rFonts w:ascii="Times New Roman" w:hAnsi="Times New Roman" w:cs="Times New Roman"/>
          <w:b/>
          <w:bCs/>
          <w:sz w:val="24"/>
          <w:szCs w:val="24"/>
        </w:rPr>
      </w:pPr>
      <w:r w:rsidRPr="00435257">
        <w:rPr>
          <w:rFonts w:ascii="Times New Roman" w:hAnsi="Times New Roman" w:cs="Times New Roman"/>
          <w:b/>
          <w:bCs/>
          <w:sz w:val="24"/>
          <w:szCs w:val="24"/>
        </w:rPr>
        <w:t xml:space="preserve">Table </w:t>
      </w:r>
      <w:r w:rsidR="00E04D1E" w:rsidRPr="00435257">
        <w:rPr>
          <w:rFonts w:ascii="Times New Roman" w:hAnsi="Times New Roman" w:cs="Times New Roman"/>
          <w:b/>
          <w:bCs/>
          <w:sz w:val="24"/>
          <w:szCs w:val="24"/>
        </w:rPr>
        <w:t>3</w:t>
      </w:r>
      <w:r w:rsidRPr="00435257">
        <w:rPr>
          <w:rFonts w:ascii="Times New Roman" w:hAnsi="Times New Roman" w:cs="Times New Roman"/>
          <w:b/>
          <w:bCs/>
          <w:sz w:val="24"/>
          <w:szCs w:val="24"/>
        </w:rPr>
        <w:t>:</w:t>
      </w:r>
      <w:r w:rsidRPr="00435257">
        <w:rPr>
          <w:rFonts w:ascii="Times New Roman" w:hAnsi="Times New Roman" w:cs="Times New Roman"/>
          <w:b/>
          <w:bCs/>
          <w:sz w:val="24"/>
          <w:szCs w:val="24"/>
        </w:rPr>
        <w:tab/>
      </w:r>
      <w:bookmarkStart w:id="2" w:name="_Hlk225624911"/>
      <w:r w:rsidRPr="00435257">
        <w:rPr>
          <w:rFonts w:ascii="Times New Roman" w:hAnsi="Times New Roman" w:cs="Times New Roman"/>
          <w:b/>
          <w:bCs/>
          <w:sz w:val="24"/>
          <w:szCs w:val="24"/>
        </w:rPr>
        <w:t>Factors Influencing the Choice of Transport Mode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8"/>
        <w:gridCol w:w="1535"/>
        <w:gridCol w:w="3218"/>
      </w:tblGrid>
      <w:tr w:rsidR="00435257" w:rsidRPr="00435257" w14:paraId="25700C8A" w14:textId="77777777" w:rsidTr="00BC1F89">
        <w:trPr>
          <w:jc w:val="center"/>
        </w:trPr>
        <w:tc>
          <w:tcPr>
            <w:tcW w:w="3328" w:type="dxa"/>
            <w:tcBorders>
              <w:top w:val="single" w:sz="4" w:space="0" w:color="auto"/>
              <w:bottom w:val="single" w:sz="4" w:space="0" w:color="auto"/>
            </w:tcBorders>
          </w:tcPr>
          <w:bookmarkEnd w:id="2"/>
          <w:p w14:paraId="66C5C191"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Factors</w:t>
            </w:r>
          </w:p>
        </w:tc>
        <w:tc>
          <w:tcPr>
            <w:tcW w:w="1535" w:type="dxa"/>
            <w:tcBorders>
              <w:top w:val="single" w:sz="4" w:space="0" w:color="auto"/>
              <w:bottom w:val="single" w:sz="4" w:space="0" w:color="auto"/>
            </w:tcBorders>
          </w:tcPr>
          <w:p w14:paraId="4B9FBBC8"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Frequency</w:t>
            </w:r>
          </w:p>
        </w:tc>
        <w:tc>
          <w:tcPr>
            <w:tcW w:w="3218" w:type="dxa"/>
            <w:tcBorders>
              <w:top w:val="single" w:sz="4" w:space="0" w:color="auto"/>
              <w:bottom w:val="single" w:sz="4" w:space="0" w:color="auto"/>
            </w:tcBorders>
          </w:tcPr>
          <w:p w14:paraId="49F3B4E8"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Percentage</w:t>
            </w:r>
          </w:p>
        </w:tc>
      </w:tr>
      <w:tr w:rsidR="00435257" w:rsidRPr="00435257" w14:paraId="16557360" w14:textId="77777777" w:rsidTr="00BC1F89">
        <w:trPr>
          <w:jc w:val="center"/>
        </w:trPr>
        <w:tc>
          <w:tcPr>
            <w:tcW w:w="3328" w:type="dxa"/>
            <w:tcBorders>
              <w:top w:val="single" w:sz="4" w:space="0" w:color="auto"/>
            </w:tcBorders>
          </w:tcPr>
          <w:p w14:paraId="569DBEF5" w14:textId="77777777" w:rsidR="00DD617E" w:rsidRPr="00435257" w:rsidRDefault="00DD617E" w:rsidP="00BC1F89">
            <w:pPr>
              <w:rPr>
                <w:rFonts w:ascii="Times New Roman" w:hAnsi="Times New Roman" w:cs="Times New Roman"/>
                <w:sz w:val="24"/>
                <w:szCs w:val="24"/>
              </w:rPr>
            </w:pPr>
            <w:r w:rsidRPr="00435257">
              <w:rPr>
                <w:rFonts w:ascii="Times New Roman" w:hAnsi="Times New Roman" w:cs="Times New Roman"/>
                <w:sz w:val="24"/>
                <w:szCs w:val="24"/>
              </w:rPr>
              <w:t>Cost</w:t>
            </w:r>
          </w:p>
        </w:tc>
        <w:tc>
          <w:tcPr>
            <w:tcW w:w="1535" w:type="dxa"/>
            <w:tcBorders>
              <w:top w:val="single" w:sz="4" w:space="0" w:color="auto"/>
            </w:tcBorders>
          </w:tcPr>
          <w:p w14:paraId="7CB39903"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15</w:t>
            </w:r>
          </w:p>
        </w:tc>
        <w:tc>
          <w:tcPr>
            <w:tcW w:w="3218" w:type="dxa"/>
            <w:tcBorders>
              <w:top w:val="single" w:sz="4" w:space="0" w:color="auto"/>
            </w:tcBorders>
          </w:tcPr>
          <w:p w14:paraId="11020A65"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21</w:t>
            </w:r>
          </w:p>
        </w:tc>
      </w:tr>
      <w:tr w:rsidR="00435257" w:rsidRPr="00435257" w14:paraId="3A1EDF30" w14:textId="77777777" w:rsidTr="00BC1F89">
        <w:trPr>
          <w:jc w:val="center"/>
        </w:trPr>
        <w:tc>
          <w:tcPr>
            <w:tcW w:w="3328" w:type="dxa"/>
          </w:tcPr>
          <w:p w14:paraId="6737E391" w14:textId="77777777" w:rsidR="00DD617E" w:rsidRPr="00435257" w:rsidRDefault="00DD617E" w:rsidP="00BC1F89">
            <w:pPr>
              <w:rPr>
                <w:rFonts w:ascii="Times New Roman" w:hAnsi="Times New Roman" w:cs="Times New Roman"/>
                <w:sz w:val="24"/>
                <w:szCs w:val="24"/>
              </w:rPr>
            </w:pPr>
            <w:r w:rsidRPr="00435257">
              <w:rPr>
                <w:rFonts w:ascii="Times New Roman" w:hAnsi="Times New Roman" w:cs="Times New Roman"/>
                <w:sz w:val="24"/>
                <w:szCs w:val="24"/>
              </w:rPr>
              <w:t>Distance to Market</w:t>
            </w:r>
          </w:p>
        </w:tc>
        <w:tc>
          <w:tcPr>
            <w:tcW w:w="1535" w:type="dxa"/>
          </w:tcPr>
          <w:p w14:paraId="66222CA2"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11</w:t>
            </w:r>
          </w:p>
        </w:tc>
        <w:tc>
          <w:tcPr>
            <w:tcW w:w="3218" w:type="dxa"/>
          </w:tcPr>
          <w:p w14:paraId="48171F76"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16</w:t>
            </w:r>
          </w:p>
        </w:tc>
      </w:tr>
      <w:tr w:rsidR="00435257" w:rsidRPr="00435257" w14:paraId="7BE92C67" w14:textId="77777777" w:rsidTr="00BC1F89">
        <w:trPr>
          <w:jc w:val="center"/>
        </w:trPr>
        <w:tc>
          <w:tcPr>
            <w:tcW w:w="3328" w:type="dxa"/>
          </w:tcPr>
          <w:p w14:paraId="4D650ECD"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Load Size</w:t>
            </w:r>
          </w:p>
        </w:tc>
        <w:tc>
          <w:tcPr>
            <w:tcW w:w="1535" w:type="dxa"/>
          </w:tcPr>
          <w:p w14:paraId="38F5AA8F"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15</w:t>
            </w:r>
          </w:p>
        </w:tc>
        <w:tc>
          <w:tcPr>
            <w:tcW w:w="3218" w:type="dxa"/>
          </w:tcPr>
          <w:p w14:paraId="439D12DB"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21</w:t>
            </w:r>
          </w:p>
        </w:tc>
      </w:tr>
      <w:tr w:rsidR="00435257" w:rsidRPr="00435257" w14:paraId="4F1CD09F" w14:textId="77777777" w:rsidTr="00BC1F89">
        <w:trPr>
          <w:jc w:val="center"/>
        </w:trPr>
        <w:tc>
          <w:tcPr>
            <w:tcW w:w="3328" w:type="dxa"/>
          </w:tcPr>
          <w:p w14:paraId="3B596B3F"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Road Conditions</w:t>
            </w:r>
          </w:p>
        </w:tc>
        <w:tc>
          <w:tcPr>
            <w:tcW w:w="1535" w:type="dxa"/>
          </w:tcPr>
          <w:p w14:paraId="7074253A"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16</w:t>
            </w:r>
          </w:p>
        </w:tc>
        <w:tc>
          <w:tcPr>
            <w:tcW w:w="3218" w:type="dxa"/>
          </w:tcPr>
          <w:p w14:paraId="32C51E01"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23</w:t>
            </w:r>
          </w:p>
        </w:tc>
      </w:tr>
      <w:tr w:rsidR="00435257" w:rsidRPr="00435257" w14:paraId="2318E0E2" w14:textId="77777777" w:rsidTr="00BC1F89">
        <w:trPr>
          <w:jc w:val="center"/>
        </w:trPr>
        <w:tc>
          <w:tcPr>
            <w:tcW w:w="3328" w:type="dxa"/>
            <w:tcBorders>
              <w:bottom w:val="single" w:sz="4" w:space="0" w:color="auto"/>
            </w:tcBorders>
          </w:tcPr>
          <w:p w14:paraId="1F7C4FD0"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Speed of Delivery</w:t>
            </w:r>
          </w:p>
        </w:tc>
        <w:tc>
          <w:tcPr>
            <w:tcW w:w="1535" w:type="dxa"/>
            <w:tcBorders>
              <w:bottom w:val="single" w:sz="4" w:space="0" w:color="auto"/>
            </w:tcBorders>
          </w:tcPr>
          <w:p w14:paraId="7F0E8F30"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13</w:t>
            </w:r>
          </w:p>
        </w:tc>
        <w:tc>
          <w:tcPr>
            <w:tcW w:w="3218" w:type="dxa"/>
            <w:tcBorders>
              <w:bottom w:val="single" w:sz="4" w:space="0" w:color="auto"/>
            </w:tcBorders>
          </w:tcPr>
          <w:p w14:paraId="6C982037"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19</w:t>
            </w:r>
          </w:p>
        </w:tc>
      </w:tr>
      <w:tr w:rsidR="00435257" w:rsidRPr="00435257" w14:paraId="005135A2" w14:textId="77777777" w:rsidTr="00BC1F89">
        <w:trPr>
          <w:jc w:val="center"/>
        </w:trPr>
        <w:tc>
          <w:tcPr>
            <w:tcW w:w="3328" w:type="dxa"/>
            <w:tcBorders>
              <w:top w:val="single" w:sz="4" w:space="0" w:color="auto"/>
              <w:bottom w:val="single" w:sz="4" w:space="0" w:color="auto"/>
            </w:tcBorders>
          </w:tcPr>
          <w:p w14:paraId="0C77FE2B"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Total</w:t>
            </w:r>
          </w:p>
        </w:tc>
        <w:tc>
          <w:tcPr>
            <w:tcW w:w="1535" w:type="dxa"/>
            <w:tcBorders>
              <w:top w:val="single" w:sz="4" w:space="0" w:color="auto"/>
              <w:bottom w:val="single" w:sz="4" w:space="0" w:color="auto"/>
            </w:tcBorders>
          </w:tcPr>
          <w:p w14:paraId="725E76B5"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70</w:t>
            </w:r>
          </w:p>
        </w:tc>
        <w:tc>
          <w:tcPr>
            <w:tcW w:w="3218" w:type="dxa"/>
            <w:tcBorders>
              <w:top w:val="single" w:sz="4" w:space="0" w:color="auto"/>
              <w:bottom w:val="single" w:sz="4" w:space="0" w:color="auto"/>
            </w:tcBorders>
          </w:tcPr>
          <w:p w14:paraId="2CFCFBB6"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100</w:t>
            </w:r>
          </w:p>
        </w:tc>
      </w:tr>
    </w:tbl>
    <w:p w14:paraId="46834A63" w14:textId="77777777" w:rsidR="00DD617E" w:rsidRPr="00435257" w:rsidRDefault="00DD617E" w:rsidP="00DD617E">
      <w:pPr>
        <w:rPr>
          <w:rFonts w:ascii="Times New Roman" w:hAnsi="Times New Roman" w:cs="Times New Roman"/>
          <w:b/>
          <w:bCs/>
          <w:sz w:val="24"/>
          <w:szCs w:val="24"/>
        </w:rPr>
      </w:pPr>
      <w:r w:rsidRPr="00435257">
        <w:rPr>
          <w:rFonts w:ascii="Times New Roman" w:hAnsi="Times New Roman" w:cs="Times New Roman"/>
          <w:b/>
          <w:bCs/>
          <w:sz w:val="24"/>
          <w:szCs w:val="24"/>
        </w:rPr>
        <w:t xml:space="preserve">                  Source: Author’s </w:t>
      </w:r>
      <w:bookmarkStart w:id="3" w:name="_Hlk225349180"/>
      <w:r w:rsidRPr="00435257">
        <w:rPr>
          <w:rFonts w:ascii="Times New Roman" w:hAnsi="Times New Roman" w:cs="Times New Roman"/>
          <w:b/>
          <w:bCs/>
          <w:sz w:val="24"/>
          <w:szCs w:val="24"/>
        </w:rPr>
        <w:t>Field Survey, 2026</w:t>
      </w:r>
      <w:bookmarkEnd w:id="3"/>
    </w:p>
    <w:p w14:paraId="12A0583D" w14:textId="77777777" w:rsidR="00DD617E" w:rsidRPr="00435257" w:rsidRDefault="00DD617E" w:rsidP="00DD617E">
      <w:pPr>
        <w:autoSpaceDE w:val="0"/>
        <w:autoSpaceDN w:val="0"/>
        <w:adjustRightInd w:val="0"/>
        <w:spacing w:after="0" w:line="240" w:lineRule="auto"/>
        <w:rPr>
          <w:rFonts w:ascii="Arial" w:hAnsi="Arial" w:cs="Arial"/>
          <w:sz w:val="2"/>
          <w:szCs w:val="2"/>
        </w:rPr>
      </w:pPr>
    </w:p>
    <w:p w14:paraId="2C65E42B" w14:textId="33DCB707" w:rsidR="00DD617E" w:rsidRPr="00435257" w:rsidRDefault="00DD617E" w:rsidP="00BC7815">
      <w:pPr>
        <w:autoSpaceDE w:val="0"/>
        <w:autoSpaceDN w:val="0"/>
        <w:adjustRightInd w:val="0"/>
        <w:spacing w:after="0" w:line="360" w:lineRule="auto"/>
        <w:jc w:val="both"/>
        <w:rPr>
          <w:rFonts w:ascii="Times New Roman" w:eastAsia="Noto Color Emoji" w:hAnsi="Times New Roman" w:cs="Times New Roman"/>
          <w:sz w:val="24"/>
          <w:szCs w:val="24"/>
        </w:rPr>
      </w:pPr>
      <w:r w:rsidRPr="00435257">
        <w:rPr>
          <w:rFonts w:ascii="Times New Roman" w:hAnsi="Times New Roman" w:cs="Times New Roman"/>
          <w:sz w:val="24"/>
          <w:szCs w:val="24"/>
        </w:rPr>
        <w:t>The factors influencing the choice of transport mode by leafy vegetable farmers and distributors in Minna reveal a multifaceted decision-making process</w:t>
      </w:r>
      <w:r w:rsidRPr="00435257">
        <w:rPr>
          <w:rFonts w:ascii="Times New Roman" w:eastAsia="Noto Color Emoji" w:hAnsi="Times New Roman" w:cs="Times New Roman"/>
          <w:sz w:val="24"/>
          <w:szCs w:val="24"/>
        </w:rPr>
        <w:t xml:space="preserve">. As shown in Table </w:t>
      </w:r>
      <w:r w:rsidR="00E04D1E" w:rsidRPr="00435257">
        <w:rPr>
          <w:rFonts w:ascii="Times New Roman" w:eastAsia="Noto Color Emoji" w:hAnsi="Times New Roman" w:cs="Times New Roman"/>
          <w:sz w:val="24"/>
          <w:szCs w:val="24"/>
        </w:rPr>
        <w:t>3</w:t>
      </w:r>
      <w:r w:rsidRPr="00435257">
        <w:rPr>
          <w:rFonts w:ascii="Times New Roman" w:eastAsia="Noto Color Emoji" w:hAnsi="Times New Roman" w:cs="Times New Roman"/>
          <w:sz w:val="24"/>
          <w:szCs w:val="24"/>
        </w:rPr>
        <w:t xml:space="preserve">, road conditions emerge as the most significant factor, cited by 23% of respondents, underscoring the pivotal role of infrastructure in shaping transportation choices. This highlights the need for improved road networks to enhance accessibility and efficiency in transporting perishable goods. Cost and load size are equally critical, each accounting for 21% of responses, indicating that farmers and distributors prioritize affordability and capacity when selecting transport modes. This balance suggests that solutions offering cost-effective options with sufficient load capacity could significantly impact transportation decisions. </w:t>
      </w:r>
    </w:p>
    <w:p w14:paraId="5BEF0E73" w14:textId="77777777" w:rsidR="00DD617E" w:rsidRPr="00435257" w:rsidRDefault="00DD617E" w:rsidP="00DD617E">
      <w:pPr>
        <w:autoSpaceDE w:val="0"/>
        <w:autoSpaceDN w:val="0"/>
        <w:adjustRightInd w:val="0"/>
        <w:spacing w:after="0" w:line="480" w:lineRule="auto"/>
        <w:jc w:val="both"/>
        <w:rPr>
          <w:rFonts w:ascii="Times New Roman" w:eastAsia="Noto Color Emoji" w:hAnsi="Times New Roman" w:cs="Times New Roman"/>
          <w:sz w:val="6"/>
          <w:szCs w:val="6"/>
        </w:rPr>
      </w:pPr>
    </w:p>
    <w:p w14:paraId="7D0A40E5" w14:textId="77777777" w:rsidR="00DD617E" w:rsidRPr="00435257" w:rsidRDefault="00DD617E" w:rsidP="00BC7815">
      <w:pPr>
        <w:autoSpaceDE w:val="0"/>
        <w:autoSpaceDN w:val="0"/>
        <w:adjustRightInd w:val="0"/>
        <w:spacing w:after="0" w:line="360" w:lineRule="auto"/>
        <w:jc w:val="both"/>
        <w:rPr>
          <w:rFonts w:ascii="Times New Roman" w:eastAsia="Noto Color Emoji" w:hAnsi="Times New Roman" w:cs="Times New Roman"/>
          <w:sz w:val="24"/>
          <w:szCs w:val="24"/>
        </w:rPr>
      </w:pPr>
      <w:r w:rsidRPr="00435257">
        <w:rPr>
          <w:rFonts w:ascii="Times New Roman" w:eastAsia="Noto Color Emoji" w:hAnsi="Times New Roman" w:cs="Times New Roman"/>
          <w:sz w:val="24"/>
          <w:szCs w:val="24"/>
        </w:rPr>
        <w:t>Speed of delivery is another key consideration, mentioned by 19% of respondents, reflecting the importance of timely market arrival for maintaining the quality of leafy vegetables. Distance to market, while relevant, is cited by 16% of respondents, implying it's a factor but less influential than infrastructure, cost, load size, and speed. The analysis suggests that addressing road conditions, cost, and load capacity could substantially improve transportation efficiency for leafy vegetable farmers and distributors. The emphasis on these factors indicates that practical and economic considerations drive transportation choices in this sector.</w:t>
      </w:r>
    </w:p>
    <w:p w14:paraId="0D687958" w14:textId="77777777" w:rsidR="00DD617E" w:rsidRPr="00435257" w:rsidRDefault="00DD617E" w:rsidP="00DD617E">
      <w:pPr>
        <w:rPr>
          <w:rFonts w:ascii="Times New Roman" w:hAnsi="Times New Roman" w:cs="Times New Roman"/>
          <w:b/>
          <w:bCs/>
          <w:sz w:val="24"/>
          <w:szCs w:val="24"/>
        </w:rPr>
      </w:pPr>
    </w:p>
    <w:p w14:paraId="7AD1CBC8" w14:textId="77777777" w:rsidR="00CD2A30" w:rsidRDefault="00CD2A30" w:rsidP="00BC7815">
      <w:pPr>
        <w:rPr>
          <w:rFonts w:ascii="Times New Roman" w:hAnsi="Times New Roman" w:cs="Times New Roman"/>
          <w:b/>
          <w:bCs/>
          <w:sz w:val="24"/>
          <w:szCs w:val="24"/>
        </w:rPr>
      </w:pPr>
    </w:p>
    <w:p w14:paraId="63635F18" w14:textId="3E5FC33D" w:rsidR="00BC7815" w:rsidRPr="00435257" w:rsidRDefault="00BC7815" w:rsidP="00BC7815">
      <w:pPr>
        <w:rPr>
          <w:rFonts w:ascii="Times New Roman" w:eastAsia="Times New Roman" w:hAnsi="Times New Roman" w:cs="Times New Roman"/>
          <w:b/>
          <w:bCs/>
          <w:sz w:val="24"/>
          <w:szCs w:val="24"/>
        </w:rPr>
      </w:pPr>
      <w:r w:rsidRPr="00435257">
        <w:rPr>
          <w:rFonts w:ascii="Times New Roman" w:hAnsi="Times New Roman" w:cs="Times New Roman"/>
          <w:b/>
          <w:bCs/>
          <w:sz w:val="24"/>
          <w:szCs w:val="24"/>
        </w:rPr>
        <w:lastRenderedPageBreak/>
        <w:t>4.5</w:t>
      </w:r>
      <w:r w:rsidRPr="00435257">
        <w:rPr>
          <w:rFonts w:ascii="Times New Roman" w:hAnsi="Times New Roman" w:cs="Times New Roman"/>
          <w:b/>
          <w:bCs/>
          <w:sz w:val="24"/>
          <w:szCs w:val="24"/>
        </w:rPr>
        <w:tab/>
      </w:r>
      <w:r w:rsidR="0066337F" w:rsidRPr="00435257">
        <w:rPr>
          <w:rFonts w:ascii="Times New Roman" w:eastAsia="Times New Roman" w:hAnsi="Times New Roman" w:cs="Times New Roman"/>
          <w:b/>
          <w:bCs/>
          <w:sz w:val="24"/>
          <w:szCs w:val="24"/>
        </w:rPr>
        <w:t>Average Distance Between Vegetable Source and Markets</w:t>
      </w:r>
    </w:p>
    <w:p w14:paraId="531D11F5" w14:textId="595124ED" w:rsidR="0066337F" w:rsidRPr="00435257" w:rsidRDefault="0066337F" w:rsidP="00BC7815">
      <w:pPr>
        <w:rPr>
          <w:rFonts w:ascii="Times New Roman" w:hAnsi="Times New Roman" w:cs="Times New Roman"/>
          <w:b/>
          <w:bCs/>
          <w:sz w:val="24"/>
          <w:szCs w:val="24"/>
        </w:rPr>
      </w:pPr>
      <w:r w:rsidRPr="00435257">
        <w:rPr>
          <w:rFonts w:ascii="Times New Roman" w:hAnsi="Times New Roman" w:cs="Times New Roman"/>
          <w:sz w:val="24"/>
          <w:szCs w:val="24"/>
        </w:rPr>
        <w:t>The</w:t>
      </w:r>
      <w:r w:rsidR="005360D1" w:rsidRPr="00435257">
        <w:rPr>
          <w:rFonts w:ascii="Times New Roman" w:hAnsi="Times New Roman" w:cs="Times New Roman"/>
          <w:sz w:val="24"/>
          <w:szCs w:val="24"/>
        </w:rPr>
        <w:t xml:space="preserve"> result of</w:t>
      </w:r>
      <w:r w:rsidRPr="00435257">
        <w:rPr>
          <w:rFonts w:ascii="Times New Roman" w:hAnsi="Times New Roman" w:cs="Times New Roman"/>
          <w:sz w:val="24"/>
          <w:szCs w:val="24"/>
        </w:rPr>
        <w:t xml:space="preserve"> analysis</w:t>
      </w:r>
      <w:r w:rsidR="005360D1" w:rsidRPr="00435257">
        <w:rPr>
          <w:rFonts w:ascii="Times New Roman" w:hAnsi="Times New Roman" w:cs="Times New Roman"/>
          <w:sz w:val="24"/>
          <w:szCs w:val="24"/>
        </w:rPr>
        <w:t xml:space="preserve"> shows the</w:t>
      </w:r>
      <w:r w:rsidRPr="00435257">
        <w:rPr>
          <w:rFonts w:ascii="Times New Roman" w:hAnsi="Times New Roman" w:cs="Times New Roman"/>
          <w:sz w:val="24"/>
          <w:szCs w:val="24"/>
        </w:rPr>
        <w:t xml:space="preserve"> average distance covered </w:t>
      </w:r>
      <w:r w:rsidR="005360D1" w:rsidRPr="00435257">
        <w:rPr>
          <w:rFonts w:ascii="Times New Roman" w:hAnsi="Times New Roman" w:cs="Times New Roman"/>
          <w:sz w:val="24"/>
          <w:szCs w:val="24"/>
        </w:rPr>
        <w:t>by the respondents from the source of vegetables to the points of distribution. The result is presented in Table 4.</w:t>
      </w:r>
    </w:p>
    <w:p w14:paraId="1575CDC3" w14:textId="2F40AA8D" w:rsidR="00BC7815" w:rsidRPr="00435257" w:rsidRDefault="0066337F" w:rsidP="0066337F">
      <w:pPr>
        <w:spacing w:line="240" w:lineRule="auto"/>
        <w:rPr>
          <w:rFonts w:ascii="Times New Roman" w:hAnsi="Times New Roman" w:cs="Times New Roman"/>
          <w:b/>
          <w:bCs/>
          <w:sz w:val="24"/>
          <w:szCs w:val="24"/>
        </w:rPr>
      </w:pPr>
      <w:r w:rsidRPr="00435257">
        <w:rPr>
          <w:rFonts w:ascii="Times New Roman" w:hAnsi="Times New Roman" w:cs="Times New Roman"/>
          <w:b/>
          <w:bCs/>
          <w:sz w:val="24"/>
          <w:szCs w:val="24"/>
        </w:rPr>
        <w:t>Table 4:</w:t>
      </w:r>
      <w:r w:rsidRPr="00435257">
        <w:rPr>
          <w:rFonts w:ascii="Times New Roman" w:hAnsi="Times New Roman" w:cs="Times New Roman"/>
          <w:b/>
          <w:bCs/>
          <w:sz w:val="24"/>
          <w:szCs w:val="24"/>
        </w:rPr>
        <w:tab/>
      </w:r>
      <w:r w:rsidRPr="00435257">
        <w:rPr>
          <w:rFonts w:ascii="Times New Roman" w:eastAsia="Times New Roman" w:hAnsi="Times New Roman" w:cs="Times New Roman"/>
          <w:b/>
          <w:bCs/>
          <w:sz w:val="24"/>
          <w:szCs w:val="24"/>
        </w:rPr>
        <w:t>Average Distance Between Vegetable Source and Markets</w:t>
      </w:r>
    </w:p>
    <w:tbl>
      <w:tblPr>
        <w:tblStyle w:val="ListTable6Colorful"/>
        <w:tblW w:w="0" w:type="auto"/>
        <w:shd w:val="clear" w:color="auto" w:fill="FFFFFF" w:themeFill="background1"/>
        <w:tblLook w:val="04A0" w:firstRow="1" w:lastRow="0" w:firstColumn="1" w:lastColumn="0" w:noHBand="0" w:noVBand="1"/>
      </w:tblPr>
      <w:tblGrid>
        <w:gridCol w:w="3595"/>
        <w:gridCol w:w="2970"/>
        <w:gridCol w:w="2785"/>
      </w:tblGrid>
      <w:tr w:rsidR="00435257" w:rsidRPr="00435257" w14:paraId="48220B33" w14:textId="77777777" w:rsidTr="00081D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5" w:type="dxa"/>
            <w:shd w:val="clear" w:color="auto" w:fill="FFFFFF" w:themeFill="background1"/>
          </w:tcPr>
          <w:p w14:paraId="0F5D8E11" w14:textId="77777777" w:rsidR="00BC7815" w:rsidRPr="00435257" w:rsidRDefault="00BC7815" w:rsidP="0066337F">
            <w:pPr>
              <w:jc w:val="both"/>
              <w:rPr>
                <w:rFonts w:ascii="Times New Roman" w:hAnsi="Times New Roman" w:cs="Times New Roman"/>
                <w:b w:val="0"/>
                <w:bCs w:val="0"/>
                <w:color w:val="auto"/>
                <w:sz w:val="24"/>
                <w:szCs w:val="24"/>
              </w:rPr>
            </w:pPr>
            <w:r w:rsidRPr="00435257">
              <w:rPr>
                <w:rFonts w:ascii="Times New Roman" w:hAnsi="Times New Roman" w:cs="Times New Roman"/>
                <w:b w:val="0"/>
                <w:bCs w:val="0"/>
                <w:color w:val="auto"/>
                <w:sz w:val="24"/>
                <w:szCs w:val="24"/>
              </w:rPr>
              <w:t>Average Distance</w:t>
            </w:r>
          </w:p>
        </w:tc>
        <w:tc>
          <w:tcPr>
            <w:tcW w:w="2970" w:type="dxa"/>
            <w:shd w:val="clear" w:color="auto" w:fill="FFFFFF" w:themeFill="background1"/>
          </w:tcPr>
          <w:p w14:paraId="131FD4D5" w14:textId="77777777" w:rsidR="00BC7815" w:rsidRPr="00435257" w:rsidRDefault="00BC7815" w:rsidP="0066337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435257">
              <w:rPr>
                <w:rFonts w:ascii="Times New Roman" w:hAnsi="Times New Roman" w:cs="Times New Roman"/>
                <w:b w:val="0"/>
                <w:bCs w:val="0"/>
                <w:color w:val="auto"/>
                <w:sz w:val="24"/>
                <w:szCs w:val="24"/>
              </w:rPr>
              <w:t>Frequency</w:t>
            </w:r>
          </w:p>
        </w:tc>
        <w:tc>
          <w:tcPr>
            <w:tcW w:w="2785" w:type="dxa"/>
            <w:shd w:val="clear" w:color="auto" w:fill="FFFFFF" w:themeFill="background1"/>
          </w:tcPr>
          <w:p w14:paraId="47349AC3" w14:textId="77777777" w:rsidR="00BC7815" w:rsidRPr="00435257" w:rsidRDefault="00BC7815" w:rsidP="0066337F">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4"/>
                <w:szCs w:val="24"/>
              </w:rPr>
            </w:pPr>
            <w:r w:rsidRPr="00435257">
              <w:rPr>
                <w:rFonts w:ascii="Times New Roman" w:hAnsi="Times New Roman" w:cs="Times New Roman"/>
                <w:b w:val="0"/>
                <w:bCs w:val="0"/>
                <w:color w:val="auto"/>
                <w:sz w:val="24"/>
                <w:szCs w:val="24"/>
              </w:rPr>
              <w:t>Percentage</w:t>
            </w:r>
          </w:p>
        </w:tc>
      </w:tr>
      <w:tr w:rsidR="00435257" w:rsidRPr="00435257" w14:paraId="316553EE" w14:textId="77777777" w:rsidTr="00081D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5" w:type="dxa"/>
            <w:shd w:val="clear" w:color="auto" w:fill="FFFFFF" w:themeFill="background1"/>
          </w:tcPr>
          <w:p w14:paraId="5D146DA1" w14:textId="77777777" w:rsidR="00BC7815" w:rsidRPr="00435257" w:rsidRDefault="00BC7815" w:rsidP="0066337F">
            <w:pPr>
              <w:jc w:val="both"/>
              <w:rPr>
                <w:rFonts w:ascii="Times New Roman" w:hAnsi="Times New Roman" w:cs="Times New Roman"/>
                <w:b w:val="0"/>
                <w:bCs w:val="0"/>
                <w:color w:val="auto"/>
                <w:sz w:val="24"/>
                <w:szCs w:val="24"/>
              </w:rPr>
            </w:pPr>
            <w:r w:rsidRPr="00435257">
              <w:rPr>
                <w:rFonts w:ascii="Times New Roman" w:hAnsi="Times New Roman" w:cs="Times New Roman"/>
                <w:b w:val="0"/>
                <w:bCs w:val="0"/>
                <w:color w:val="auto"/>
                <w:sz w:val="24"/>
                <w:szCs w:val="24"/>
              </w:rPr>
              <w:t>2-5km</w:t>
            </w:r>
          </w:p>
        </w:tc>
        <w:tc>
          <w:tcPr>
            <w:tcW w:w="2970" w:type="dxa"/>
            <w:shd w:val="clear" w:color="auto" w:fill="FFFFFF" w:themeFill="background1"/>
          </w:tcPr>
          <w:p w14:paraId="73BEABFA" w14:textId="77777777" w:rsidR="00BC7815" w:rsidRPr="00435257" w:rsidRDefault="00BC7815" w:rsidP="0066337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35257">
              <w:rPr>
                <w:rFonts w:ascii="Times New Roman" w:hAnsi="Times New Roman" w:cs="Times New Roman"/>
                <w:color w:val="auto"/>
                <w:sz w:val="24"/>
                <w:szCs w:val="24"/>
              </w:rPr>
              <w:t>17</w:t>
            </w:r>
          </w:p>
        </w:tc>
        <w:tc>
          <w:tcPr>
            <w:tcW w:w="2785" w:type="dxa"/>
            <w:shd w:val="clear" w:color="auto" w:fill="FFFFFF" w:themeFill="background1"/>
          </w:tcPr>
          <w:p w14:paraId="74D884A3" w14:textId="77777777" w:rsidR="00BC7815" w:rsidRPr="00435257" w:rsidRDefault="00BC7815" w:rsidP="0066337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35257">
              <w:rPr>
                <w:rFonts w:ascii="Times New Roman" w:hAnsi="Times New Roman" w:cs="Times New Roman"/>
                <w:color w:val="auto"/>
                <w:sz w:val="24"/>
                <w:szCs w:val="24"/>
              </w:rPr>
              <w:t>24</w:t>
            </w:r>
          </w:p>
        </w:tc>
      </w:tr>
      <w:tr w:rsidR="00435257" w:rsidRPr="00435257" w14:paraId="035FC5D7" w14:textId="77777777" w:rsidTr="00081D7E">
        <w:tc>
          <w:tcPr>
            <w:cnfStyle w:val="001000000000" w:firstRow="0" w:lastRow="0" w:firstColumn="1" w:lastColumn="0" w:oddVBand="0" w:evenVBand="0" w:oddHBand="0" w:evenHBand="0" w:firstRowFirstColumn="0" w:firstRowLastColumn="0" w:lastRowFirstColumn="0" w:lastRowLastColumn="0"/>
            <w:tcW w:w="3595" w:type="dxa"/>
            <w:shd w:val="clear" w:color="auto" w:fill="FFFFFF" w:themeFill="background1"/>
          </w:tcPr>
          <w:p w14:paraId="1751AEE6" w14:textId="77777777" w:rsidR="00BC7815" w:rsidRPr="00435257" w:rsidRDefault="00BC7815" w:rsidP="0066337F">
            <w:pPr>
              <w:jc w:val="both"/>
              <w:rPr>
                <w:rFonts w:ascii="Times New Roman" w:hAnsi="Times New Roman" w:cs="Times New Roman"/>
                <w:b w:val="0"/>
                <w:bCs w:val="0"/>
                <w:color w:val="auto"/>
                <w:sz w:val="24"/>
                <w:szCs w:val="24"/>
              </w:rPr>
            </w:pPr>
            <w:r w:rsidRPr="00435257">
              <w:rPr>
                <w:rFonts w:ascii="Times New Roman" w:hAnsi="Times New Roman" w:cs="Times New Roman"/>
                <w:b w:val="0"/>
                <w:bCs w:val="0"/>
                <w:color w:val="auto"/>
                <w:sz w:val="24"/>
                <w:szCs w:val="24"/>
              </w:rPr>
              <w:t>6-10km</w:t>
            </w:r>
          </w:p>
        </w:tc>
        <w:tc>
          <w:tcPr>
            <w:tcW w:w="2970" w:type="dxa"/>
            <w:shd w:val="clear" w:color="auto" w:fill="FFFFFF" w:themeFill="background1"/>
          </w:tcPr>
          <w:p w14:paraId="33AF7470" w14:textId="77777777" w:rsidR="00BC7815" w:rsidRPr="00435257" w:rsidRDefault="00BC7815" w:rsidP="0066337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35257">
              <w:rPr>
                <w:rFonts w:ascii="Times New Roman" w:hAnsi="Times New Roman" w:cs="Times New Roman"/>
                <w:color w:val="auto"/>
                <w:sz w:val="24"/>
                <w:szCs w:val="24"/>
              </w:rPr>
              <w:t>14</w:t>
            </w:r>
          </w:p>
        </w:tc>
        <w:tc>
          <w:tcPr>
            <w:tcW w:w="2785" w:type="dxa"/>
            <w:shd w:val="clear" w:color="auto" w:fill="FFFFFF" w:themeFill="background1"/>
          </w:tcPr>
          <w:p w14:paraId="6D12C015" w14:textId="77777777" w:rsidR="00BC7815" w:rsidRPr="00435257" w:rsidRDefault="00BC7815" w:rsidP="0066337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35257">
              <w:rPr>
                <w:rFonts w:ascii="Times New Roman" w:hAnsi="Times New Roman" w:cs="Times New Roman"/>
                <w:color w:val="auto"/>
                <w:sz w:val="24"/>
                <w:szCs w:val="24"/>
              </w:rPr>
              <w:t>20</w:t>
            </w:r>
          </w:p>
        </w:tc>
      </w:tr>
      <w:tr w:rsidR="00435257" w:rsidRPr="00435257" w14:paraId="05F06A1C" w14:textId="77777777" w:rsidTr="00081D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95" w:type="dxa"/>
            <w:shd w:val="clear" w:color="auto" w:fill="FFFFFF" w:themeFill="background1"/>
          </w:tcPr>
          <w:p w14:paraId="0C358547" w14:textId="77777777" w:rsidR="00BC7815" w:rsidRPr="00435257" w:rsidRDefault="00BC7815" w:rsidP="0066337F">
            <w:pPr>
              <w:jc w:val="both"/>
              <w:rPr>
                <w:rFonts w:ascii="Times New Roman" w:eastAsia="Times New Roman" w:hAnsi="Times New Roman" w:cs="Times New Roman"/>
                <w:b w:val="0"/>
                <w:bCs w:val="0"/>
                <w:color w:val="auto"/>
                <w:sz w:val="24"/>
                <w:szCs w:val="24"/>
              </w:rPr>
            </w:pPr>
            <w:r w:rsidRPr="00435257">
              <w:rPr>
                <w:rFonts w:ascii="Times New Roman" w:eastAsia="Times New Roman" w:hAnsi="Times New Roman" w:cs="Times New Roman"/>
                <w:b w:val="0"/>
                <w:bCs w:val="0"/>
                <w:color w:val="auto"/>
                <w:sz w:val="24"/>
                <w:szCs w:val="24"/>
              </w:rPr>
              <w:t>Less than 2km</w:t>
            </w:r>
          </w:p>
        </w:tc>
        <w:tc>
          <w:tcPr>
            <w:tcW w:w="2970" w:type="dxa"/>
            <w:shd w:val="clear" w:color="auto" w:fill="FFFFFF" w:themeFill="background1"/>
          </w:tcPr>
          <w:p w14:paraId="7C46A2CC" w14:textId="77777777" w:rsidR="00BC7815" w:rsidRPr="00435257" w:rsidRDefault="00BC7815" w:rsidP="0066337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35257">
              <w:rPr>
                <w:rFonts w:ascii="Times New Roman" w:hAnsi="Times New Roman" w:cs="Times New Roman"/>
                <w:color w:val="auto"/>
                <w:sz w:val="24"/>
                <w:szCs w:val="24"/>
              </w:rPr>
              <w:t>39</w:t>
            </w:r>
          </w:p>
        </w:tc>
        <w:tc>
          <w:tcPr>
            <w:tcW w:w="2785" w:type="dxa"/>
            <w:shd w:val="clear" w:color="auto" w:fill="FFFFFF" w:themeFill="background1"/>
          </w:tcPr>
          <w:p w14:paraId="3CE05A2E" w14:textId="77777777" w:rsidR="00BC7815" w:rsidRPr="00435257" w:rsidRDefault="00BC7815" w:rsidP="0066337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435257">
              <w:rPr>
                <w:rFonts w:ascii="Times New Roman" w:hAnsi="Times New Roman" w:cs="Times New Roman"/>
                <w:color w:val="auto"/>
                <w:sz w:val="24"/>
                <w:szCs w:val="24"/>
              </w:rPr>
              <w:t>56</w:t>
            </w:r>
          </w:p>
        </w:tc>
      </w:tr>
      <w:tr w:rsidR="00435257" w:rsidRPr="00435257" w14:paraId="0D0372F4" w14:textId="77777777" w:rsidTr="00081D7E">
        <w:tc>
          <w:tcPr>
            <w:cnfStyle w:val="001000000000" w:firstRow="0" w:lastRow="0" w:firstColumn="1" w:lastColumn="0" w:oddVBand="0" w:evenVBand="0" w:oddHBand="0" w:evenHBand="0" w:firstRowFirstColumn="0" w:firstRowLastColumn="0" w:lastRowFirstColumn="0" w:lastRowLastColumn="0"/>
            <w:tcW w:w="3595" w:type="dxa"/>
            <w:shd w:val="clear" w:color="auto" w:fill="FFFFFF" w:themeFill="background1"/>
          </w:tcPr>
          <w:p w14:paraId="73236E04" w14:textId="77777777" w:rsidR="00BC7815" w:rsidRPr="00435257" w:rsidRDefault="00BC7815" w:rsidP="0066337F">
            <w:pPr>
              <w:jc w:val="both"/>
              <w:rPr>
                <w:rFonts w:ascii="Times New Roman" w:eastAsia="Times New Roman" w:hAnsi="Times New Roman" w:cs="Times New Roman"/>
                <w:b w:val="0"/>
                <w:bCs w:val="0"/>
                <w:color w:val="auto"/>
                <w:sz w:val="24"/>
                <w:szCs w:val="24"/>
              </w:rPr>
            </w:pPr>
            <w:r w:rsidRPr="00435257">
              <w:rPr>
                <w:rFonts w:ascii="Times New Roman" w:eastAsia="Times New Roman" w:hAnsi="Times New Roman" w:cs="Times New Roman"/>
                <w:b w:val="0"/>
                <w:bCs w:val="0"/>
                <w:color w:val="auto"/>
                <w:sz w:val="24"/>
                <w:szCs w:val="24"/>
              </w:rPr>
              <w:t>Total</w:t>
            </w:r>
          </w:p>
        </w:tc>
        <w:tc>
          <w:tcPr>
            <w:tcW w:w="2970" w:type="dxa"/>
            <w:shd w:val="clear" w:color="auto" w:fill="FFFFFF" w:themeFill="background1"/>
          </w:tcPr>
          <w:p w14:paraId="314071FC" w14:textId="77777777" w:rsidR="00BC7815" w:rsidRPr="00435257" w:rsidRDefault="00BC7815" w:rsidP="0066337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35257">
              <w:rPr>
                <w:rFonts w:ascii="Times New Roman" w:hAnsi="Times New Roman" w:cs="Times New Roman"/>
                <w:color w:val="auto"/>
                <w:sz w:val="24"/>
                <w:szCs w:val="24"/>
              </w:rPr>
              <w:t>70</w:t>
            </w:r>
          </w:p>
        </w:tc>
        <w:tc>
          <w:tcPr>
            <w:tcW w:w="2785" w:type="dxa"/>
            <w:shd w:val="clear" w:color="auto" w:fill="FFFFFF" w:themeFill="background1"/>
          </w:tcPr>
          <w:p w14:paraId="1061A4FF" w14:textId="77777777" w:rsidR="00BC7815" w:rsidRPr="00435257" w:rsidRDefault="00BC7815" w:rsidP="0066337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435257">
              <w:rPr>
                <w:rFonts w:ascii="Times New Roman" w:hAnsi="Times New Roman" w:cs="Times New Roman"/>
                <w:color w:val="auto"/>
                <w:sz w:val="24"/>
                <w:szCs w:val="24"/>
              </w:rPr>
              <w:t>100</w:t>
            </w:r>
          </w:p>
        </w:tc>
      </w:tr>
    </w:tbl>
    <w:p w14:paraId="31C7B49B" w14:textId="77777777" w:rsidR="0066337F" w:rsidRPr="00435257" w:rsidRDefault="0066337F" w:rsidP="0066337F">
      <w:pPr>
        <w:rPr>
          <w:rFonts w:ascii="Times New Roman" w:hAnsi="Times New Roman" w:cs="Times New Roman"/>
          <w:b/>
          <w:bCs/>
          <w:sz w:val="24"/>
          <w:szCs w:val="24"/>
        </w:rPr>
      </w:pPr>
      <w:r w:rsidRPr="00435257">
        <w:rPr>
          <w:rFonts w:ascii="Times New Roman" w:hAnsi="Times New Roman" w:cs="Times New Roman"/>
          <w:b/>
          <w:bCs/>
          <w:sz w:val="24"/>
          <w:szCs w:val="24"/>
        </w:rPr>
        <w:t xml:space="preserve">  Source: Author’s Field Survey, 2026</w:t>
      </w:r>
    </w:p>
    <w:p w14:paraId="556872FA" w14:textId="77777777" w:rsidR="0066337F" w:rsidRPr="00435257" w:rsidRDefault="0066337F" w:rsidP="0066337F">
      <w:pPr>
        <w:autoSpaceDE w:val="0"/>
        <w:autoSpaceDN w:val="0"/>
        <w:adjustRightInd w:val="0"/>
        <w:spacing w:after="0" w:line="240" w:lineRule="auto"/>
        <w:rPr>
          <w:rFonts w:ascii="Arial" w:hAnsi="Arial" w:cs="Arial"/>
          <w:sz w:val="2"/>
          <w:szCs w:val="2"/>
        </w:rPr>
      </w:pPr>
    </w:p>
    <w:p w14:paraId="521F7B29" w14:textId="39FD8841" w:rsidR="0066337F" w:rsidRPr="00435257" w:rsidRDefault="0066337F" w:rsidP="0066337F">
      <w:pPr>
        <w:spacing w:line="360" w:lineRule="auto"/>
        <w:jc w:val="both"/>
        <w:rPr>
          <w:rFonts w:ascii="Times New Roman" w:hAnsi="Times New Roman" w:cs="Times New Roman"/>
          <w:sz w:val="24"/>
          <w:szCs w:val="24"/>
        </w:rPr>
      </w:pPr>
      <w:r w:rsidRPr="00435257">
        <w:rPr>
          <w:rFonts w:ascii="Times New Roman" w:hAnsi="Times New Roman" w:cs="Times New Roman"/>
          <w:sz w:val="24"/>
          <w:szCs w:val="24"/>
        </w:rPr>
        <w:t xml:space="preserve">Table 4 shows the average distance between vegetable production sources and markets in Minna. The results indicate that the majority of the respondents (56%) transport their vegetables over a distance of less than 2 </w:t>
      </w:r>
      <w:r w:rsidR="00435257" w:rsidRPr="00435257">
        <w:rPr>
          <w:rFonts w:ascii="Times New Roman" w:hAnsi="Times New Roman" w:cs="Times New Roman"/>
          <w:sz w:val="24"/>
          <w:szCs w:val="24"/>
        </w:rPr>
        <w:t>kilometres</w:t>
      </w:r>
      <w:r w:rsidRPr="00435257">
        <w:rPr>
          <w:rFonts w:ascii="Times New Roman" w:hAnsi="Times New Roman" w:cs="Times New Roman"/>
          <w:sz w:val="24"/>
          <w:szCs w:val="24"/>
        </w:rPr>
        <w:t>, suggesting that most vegetable farms are located relatively close to the markets. This proximity may help reduce transportation costs, minimize post-harvest losses, and ensure the freshness of leafy vegetables due to shorter travel time. In contrast, 24% of the respondents travel between 2–5 kilometres, while only 20% cover distances of 6–10 kilometres, indicating that fewer farmers transport vegetables over longer distances. The relatively short distances observed among most farmers may reflect the localized nature of vegetable production and marketing within the metropolis. However, farmers travelling longer distances may experience higher transportation costs, increased spoilage risks, and delays in distribution, which could negatively affect profitability and product quality. Overall, the findings suggest that distance plays an important role in the efficiency of vegetable transportation and distribution in the study area.</w:t>
      </w:r>
    </w:p>
    <w:p w14:paraId="7C03EB06" w14:textId="5FD726E3" w:rsidR="00DD617E" w:rsidRPr="00435257" w:rsidRDefault="00DD617E" w:rsidP="00DD617E">
      <w:pPr>
        <w:rPr>
          <w:rFonts w:ascii="Times New Roman" w:hAnsi="Times New Roman" w:cs="Times New Roman"/>
          <w:b/>
          <w:bCs/>
          <w:sz w:val="24"/>
          <w:szCs w:val="24"/>
        </w:rPr>
      </w:pPr>
      <w:r w:rsidRPr="00435257">
        <w:rPr>
          <w:rFonts w:ascii="Times New Roman" w:hAnsi="Times New Roman" w:cs="Times New Roman"/>
          <w:b/>
          <w:bCs/>
          <w:sz w:val="24"/>
          <w:szCs w:val="24"/>
        </w:rPr>
        <w:t>4.</w:t>
      </w:r>
      <w:r w:rsidR="00BC7815" w:rsidRPr="00435257">
        <w:rPr>
          <w:rFonts w:ascii="Times New Roman" w:hAnsi="Times New Roman" w:cs="Times New Roman"/>
          <w:b/>
          <w:bCs/>
          <w:sz w:val="24"/>
          <w:szCs w:val="24"/>
        </w:rPr>
        <w:t>6</w:t>
      </w:r>
      <w:r w:rsidR="00BC7815" w:rsidRPr="00435257">
        <w:rPr>
          <w:rFonts w:ascii="Times New Roman" w:hAnsi="Times New Roman" w:cs="Times New Roman"/>
          <w:b/>
          <w:bCs/>
          <w:sz w:val="24"/>
          <w:szCs w:val="24"/>
        </w:rPr>
        <w:tab/>
      </w:r>
      <w:r w:rsidRPr="00435257">
        <w:rPr>
          <w:rFonts w:ascii="Times New Roman" w:hAnsi="Times New Roman" w:cs="Times New Roman"/>
          <w:b/>
          <w:bCs/>
          <w:sz w:val="24"/>
          <w:szCs w:val="24"/>
        </w:rPr>
        <w:t>Challenges Faced While Transporting Vegetables</w:t>
      </w:r>
    </w:p>
    <w:p w14:paraId="3D5C3F03" w14:textId="2D75718F" w:rsidR="00DD617E" w:rsidRPr="00435257" w:rsidRDefault="00DD617E" w:rsidP="00BC7815">
      <w:pPr>
        <w:spacing w:line="360" w:lineRule="auto"/>
        <w:rPr>
          <w:rFonts w:ascii="Times New Roman" w:hAnsi="Times New Roman" w:cs="Times New Roman"/>
          <w:sz w:val="24"/>
          <w:szCs w:val="24"/>
        </w:rPr>
      </w:pPr>
      <w:r w:rsidRPr="00435257">
        <w:rPr>
          <w:rFonts w:ascii="Times New Roman" w:hAnsi="Times New Roman" w:cs="Times New Roman"/>
          <w:sz w:val="24"/>
          <w:szCs w:val="24"/>
        </w:rPr>
        <w:t xml:space="preserve">The transportation of leafy vegetables within Minna is faced with challenges, which, are presented in Table </w:t>
      </w:r>
      <w:r w:rsidR="0066337F" w:rsidRPr="00435257">
        <w:rPr>
          <w:rFonts w:ascii="Times New Roman" w:hAnsi="Times New Roman" w:cs="Times New Roman"/>
          <w:sz w:val="24"/>
          <w:szCs w:val="24"/>
        </w:rPr>
        <w:t>5</w:t>
      </w:r>
      <w:r w:rsidR="00BC7815" w:rsidRPr="00435257">
        <w:rPr>
          <w:rFonts w:ascii="Times New Roman" w:hAnsi="Times New Roman" w:cs="Times New Roman"/>
          <w:sz w:val="24"/>
          <w:szCs w:val="24"/>
        </w:rPr>
        <w:t>.</w:t>
      </w:r>
    </w:p>
    <w:p w14:paraId="16EA3D6B" w14:textId="3D031226" w:rsidR="00DD617E" w:rsidRPr="00435257" w:rsidRDefault="00DD617E" w:rsidP="00DD617E">
      <w:pPr>
        <w:jc w:val="center"/>
        <w:rPr>
          <w:rFonts w:ascii="Times New Roman" w:hAnsi="Times New Roman" w:cs="Times New Roman"/>
          <w:b/>
          <w:bCs/>
          <w:sz w:val="24"/>
          <w:szCs w:val="24"/>
        </w:rPr>
      </w:pPr>
      <w:r w:rsidRPr="00435257">
        <w:rPr>
          <w:rFonts w:ascii="Times New Roman" w:hAnsi="Times New Roman" w:cs="Times New Roman"/>
          <w:b/>
          <w:bCs/>
          <w:sz w:val="24"/>
          <w:szCs w:val="24"/>
        </w:rPr>
        <w:t xml:space="preserve"> </w:t>
      </w:r>
      <w:r w:rsidRPr="00435257">
        <w:rPr>
          <w:rFonts w:ascii="Times New Roman" w:hAnsi="Times New Roman" w:cs="Times New Roman"/>
          <w:b/>
          <w:bCs/>
          <w:sz w:val="24"/>
          <w:szCs w:val="24"/>
        </w:rPr>
        <w:tab/>
        <w:t xml:space="preserve">Table </w:t>
      </w:r>
      <w:r w:rsidR="0066337F" w:rsidRPr="00435257">
        <w:rPr>
          <w:rFonts w:ascii="Times New Roman" w:hAnsi="Times New Roman" w:cs="Times New Roman"/>
          <w:b/>
          <w:bCs/>
          <w:sz w:val="24"/>
          <w:szCs w:val="24"/>
        </w:rPr>
        <w:t>5</w:t>
      </w:r>
      <w:r w:rsidRPr="00435257">
        <w:rPr>
          <w:rFonts w:ascii="Times New Roman" w:hAnsi="Times New Roman" w:cs="Times New Roman"/>
          <w:b/>
          <w:bCs/>
          <w:sz w:val="24"/>
          <w:szCs w:val="24"/>
        </w:rPr>
        <w:t>:</w:t>
      </w:r>
      <w:r w:rsidRPr="00435257">
        <w:rPr>
          <w:rFonts w:ascii="Times New Roman" w:hAnsi="Times New Roman" w:cs="Times New Roman"/>
          <w:b/>
          <w:bCs/>
          <w:sz w:val="24"/>
          <w:szCs w:val="24"/>
        </w:rPr>
        <w:tab/>
      </w:r>
      <w:bookmarkStart w:id="4" w:name="_Hlk225625356"/>
      <w:r w:rsidRPr="00435257">
        <w:rPr>
          <w:rFonts w:ascii="Times New Roman" w:hAnsi="Times New Roman" w:cs="Times New Roman"/>
          <w:b/>
          <w:bCs/>
          <w:sz w:val="24"/>
          <w:szCs w:val="24"/>
        </w:rPr>
        <w:t>Challenges Faced While Transporting Vegetables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1440"/>
        <w:gridCol w:w="1635"/>
      </w:tblGrid>
      <w:tr w:rsidR="00435257" w:rsidRPr="00435257" w14:paraId="7CA5A06B" w14:textId="77777777" w:rsidTr="00BC1F89">
        <w:trPr>
          <w:jc w:val="center"/>
        </w:trPr>
        <w:tc>
          <w:tcPr>
            <w:tcW w:w="5395" w:type="dxa"/>
            <w:tcBorders>
              <w:top w:val="single" w:sz="4" w:space="0" w:color="auto"/>
              <w:bottom w:val="single" w:sz="4" w:space="0" w:color="auto"/>
            </w:tcBorders>
          </w:tcPr>
          <w:bookmarkEnd w:id="4"/>
          <w:p w14:paraId="3342F7DB"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Challenges</w:t>
            </w:r>
          </w:p>
        </w:tc>
        <w:tc>
          <w:tcPr>
            <w:tcW w:w="1440" w:type="dxa"/>
            <w:tcBorders>
              <w:top w:val="single" w:sz="4" w:space="0" w:color="auto"/>
              <w:bottom w:val="single" w:sz="4" w:space="0" w:color="auto"/>
            </w:tcBorders>
          </w:tcPr>
          <w:p w14:paraId="2B2B5910"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Frequency</w:t>
            </w:r>
          </w:p>
        </w:tc>
        <w:tc>
          <w:tcPr>
            <w:tcW w:w="1635" w:type="dxa"/>
            <w:tcBorders>
              <w:top w:val="single" w:sz="4" w:space="0" w:color="auto"/>
              <w:bottom w:val="single" w:sz="4" w:space="0" w:color="auto"/>
            </w:tcBorders>
          </w:tcPr>
          <w:p w14:paraId="39047FBF"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Percentage</w:t>
            </w:r>
          </w:p>
        </w:tc>
      </w:tr>
      <w:tr w:rsidR="00435257" w:rsidRPr="00435257" w14:paraId="6963005D" w14:textId="77777777" w:rsidTr="00BC1F89">
        <w:trPr>
          <w:jc w:val="center"/>
        </w:trPr>
        <w:tc>
          <w:tcPr>
            <w:tcW w:w="5395" w:type="dxa"/>
            <w:tcBorders>
              <w:top w:val="single" w:sz="4" w:space="0" w:color="auto"/>
            </w:tcBorders>
            <w:vAlign w:val="center"/>
          </w:tcPr>
          <w:p w14:paraId="7908277F" w14:textId="77777777" w:rsidR="00DD617E" w:rsidRPr="00435257" w:rsidRDefault="00DD617E" w:rsidP="00BC1F89">
            <w:pP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Poor / bad road conditions &amp; inaccessible farm roads</w:t>
            </w:r>
          </w:p>
        </w:tc>
        <w:tc>
          <w:tcPr>
            <w:tcW w:w="1440" w:type="dxa"/>
            <w:tcBorders>
              <w:top w:val="single" w:sz="4" w:space="0" w:color="auto"/>
            </w:tcBorders>
          </w:tcPr>
          <w:p w14:paraId="48E03271"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20</w:t>
            </w:r>
          </w:p>
        </w:tc>
        <w:tc>
          <w:tcPr>
            <w:tcW w:w="1635" w:type="dxa"/>
            <w:tcBorders>
              <w:top w:val="single" w:sz="4" w:space="0" w:color="auto"/>
            </w:tcBorders>
          </w:tcPr>
          <w:p w14:paraId="5BFBE3E7"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28</w:t>
            </w:r>
          </w:p>
        </w:tc>
      </w:tr>
      <w:tr w:rsidR="00435257" w:rsidRPr="00435257" w14:paraId="770EFCCB" w14:textId="77777777" w:rsidTr="00BC1F89">
        <w:trPr>
          <w:jc w:val="center"/>
        </w:trPr>
        <w:tc>
          <w:tcPr>
            <w:tcW w:w="5395" w:type="dxa"/>
            <w:vAlign w:val="center"/>
          </w:tcPr>
          <w:p w14:paraId="1611DBC2" w14:textId="77777777" w:rsidR="00DD617E" w:rsidRPr="00435257" w:rsidRDefault="00DD617E" w:rsidP="00BC1F89">
            <w:pPr>
              <w:rPr>
                <w:rFonts w:ascii="Times New Roman" w:hAnsi="Times New Roman" w:cs="Times New Roman"/>
                <w:sz w:val="24"/>
                <w:szCs w:val="24"/>
              </w:rPr>
            </w:pPr>
            <w:r w:rsidRPr="00435257">
              <w:rPr>
                <w:rFonts w:ascii="Times New Roman" w:eastAsia="Times New Roman" w:hAnsi="Times New Roman" w:cs="Times New Roman"/>
                <w:sz w:val="24"/>
                <w:szCs w:val="24"/>
                <w:lang w:eastAsia="en-US"/>
              </w:rPr>
              <w:t>Produce damage / spoilage / loss during transport</w:t>
            </w:r>
          </w:p>
        </w:tc>
        <w:tc>
          <w:tcPr>
            <w:tcW w:w="1440" w:type="dxa"/>
          </w:tcPr>
          <w:p w14:paraId="46287180"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12</w:t>
            </w:r>
          </w:p>
        </w:tc>
        <w:tc>
          <w:tcPr>
            <w:tcW w:w="1635" w:type="dxa"/>
          </w:tcPr>
          <w:p w14:paraId="1897150B"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17</w:t>
            </w:r>
          </w:p>
        </w:tc>
      </w:tr>
      <w:tr w:rsidR="00435257" w:rsidRPr="00435257" w14:paraId="79B5F8CF" w14:textId="77777777" w:rsidTr="00BC1F89">
        <w:trPr>
          <w:jc w:val="center"/>
        </w:trPr>
        <w:tc>
          <w:tcPr>
            <w:tcW w:w="5395" w:type="dxa"/>
            <w:vAlign w:val="center"/>
          </w:tcPr>
          <w:p w14:paraId="1504E19F"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Transport delays &amp; mobility constraints</w:t>
            </w:r>
          </w:p>
        </w:tc>
        <w:tc>
          <w:tcPr>
            <w:tcW w:w="1440" w:type="dxa"/>
          </w:tcPr>
          <w:p w14:paraId="77505D8F"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8</w:t>
            </w:r>
          </w:p>
        </w:tc>
        <w:tc>
          <w:tcPr>
            <w:tcW w:w="1635" w:type="dxa"/>
          </w:tcPr>
          <w:p w14:paraId="61223E1E"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11</w:t>
            </w:r>
          </w:p>
        </w:tc>
      </w:tr>
      <w:tr w:rsidR="00435257" w:rsidRPr="00435257" w14:paraId="77BECA56" w14:textId="77777777" w:rsidTr="00BC1F89">
        <w:trPr>
          <w:jc w:val="center"/>
        </w:trPr>
        <w:tc>
          <w:tcPr>
            <w:tcW w:w="5395" w:type="dxa"/>
            <w:vAlign w:val="center"/>
          </w:tcPr>
          <w:p w14:paraId="55171D53"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High transport &amp; fuel cost</w:t>
            </w:r>
          </w:p>
        </w:tc>
        <w:tc>
          <w:tcPr>
            <w:tcW w:w="1440" w:type="dxa"/>
          </w:tcPr>
          <w:p w14:paraId="72CCEA5E"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7</w:t>
            </w:r>
          </w:p>
        </w:tc>
        <w:tc>
          <w:tcPr>
            <w:tcW w:w="1635" w:type="dxa"/>
          </w:tcPr>
          <w:p w14:paraId="3A480399"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10</w:t>
            </w:r>
          </w:p>
        </w:tc>
      </w:tr>
      <w:tr w:rsidR="00435257" w:rsidRPr="00435257" w14:paraId="3E5395A2" w14:textId="77777777" w:rsidTr="00BC1F89">
        <w:trPr>
          <w:jc w:val="center"/>
        </w:trPr>
        <w:tc>
          <w:tcPr>
            <w:tcW w:w="5395" w:type="dxa"/>
            <w:vAlign w:val="center"/>
          </w:tcPr>
          <w:p w14:paraId="6D654990"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Poor loading and unloading practices</w:t>
            </w:r>
          </w:p>
        </w:tc>
        <w:tc>
          <w:tcPr>
            <w:tcW w:w="1440" w:type="dxa"/>
          </w:tcPr>
          <w:p w14:paraId="61C4111F"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7</w:t>
            </w:r>
          </w:p>
        </w:tc>
        <w:tc>
          <w:tcPr>
            <w:tcW w:w="1635" w:type="dxa"/>
          </w:tcPr>
          <w:p w14:paraId="39D1BD2F"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10</w:t>
            </w:r>
          </w:p>
        </w:tc>
      </w:tr>
      <w:tr w:rsidR="00435257" w:rsidRPr="00435257" w14:paraId="6D9AF7BE" w14:textId="77777777" w:rsidTr="00BC1F89">
        <w:trPr>
          <w:jc w:val="center"/>
        </w:trPr>
        <w:tc>
          <w:tcPr>
            <w:tcW w:w="5395" w:type="dxa"/>
            <w:vAlign w:val="center"/>
          </w:tcPr>
          <w:p w14:paraId="27A02E5C"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Packaging problems (rough sacks/materials)</w:t>
            </w:r>
          </w:p>
        </w:tc>
        <w:tc>
          <w:tcPr>
            <w:tcW w:w="1440" w:type="dxa"/>
          </w:tcPr>
          <w:p w14:paraId="471F5657"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6</w:t>
            </w:r>
          </w:p>
        </w:tc>
        <w:tc>
          <w:tcPr>
            <w:tcW w:w="1635" w:type="dxa"/>
          </w:tcPr>
          <w:p w14:paraId="1840160F"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8</w:t>
            </w:r>
          </w:p>
        </w:tc>
      </w:tr>
      <w:tr w:rsidR="00435257" w:rsidRPr="00435257" w14:paraId="08583388" w14:textId="77777777" w:rsidTr="00BC1F89">
        <w:trPr>
          <w:jc w:val="center"/>
        </w:trPr>
        <w:tc>
          <w:tcPr>
            <w:tcW w:w="5395" w:type="dxa"/>
            <w:vAlign w:val="center"/>
          </w:tcPr>
          <w:p w14:paraId="6D1F1A00"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Transport union / road marshal interference</w:t>
            </w:r>
          </w:p>
        </w:tc>
        <w:tc>
          <w:tcPr>
            <w:tcW w:w="1440" w:type="dxa"/>
          </w:tcPr>
          <w:p w14:paraId="5D355414"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6</w:t>
            </w:r>
          </w:p>
        </w:tc>
        <w:tc>
          <w:tcPr>
            <w:tcW w:w="1635" w:type="dxa"/>
          </w:tcPr>
          <w:p w14:paraId="61E77AA0"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8</w:t>
            </w:r>
          </w:p>
        </w:tc>
      </w:tr>
      <w:tr w:rsidR="00435257" w:rsidRPr="00435257" w14:paraId="79A9F423" w14:textId="77777777" w:rsidTr="00BC1F89">
        <w:trPr>
          <w:jc w:val="center"/>
        </w:trPr>
        <w:tc>
          <w:tcPr>
            <w:tcW w:w="5395" w:type="dxa"/>
            <w:tcBorders>
              <w:bottom w:val="single" w:sz="4" w:space="0" w:color="auto"/>
            </w:tcBorders>
            <w:vAlign w:val="center"/>
          </w:tcPr>
          <w:p w14:paraId="3ABD8EFF"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Vehicle/transport means limitations</w:t>
            </w:r>
          </w:p>
        </w:tc>
        <w:tc>
          <w:tcPr>
            <w:tcW w:w="1440" w:type="dxa"/>
            <w:tcBorders>
              <w:bottom w:val="single" w:sz="4" w:space="0" w:color="auto"/>
            </w:tcBorders>
          </w:tcPr>
          <w:p w14:paraId="15239505"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6</w:t>
            </w:r>
          </w:p>
        </w:tc>
        <w:tc>
          <w:tcPr>
            <w:tcW w:w="1635" w:type="dxa"/>
            <w:tcBorders>
              <w:bottom w:val="single" w:sz="4" w:space="0" w:color="auto"/>
            </w:tcBorders>
          </w:tcPr>
          <w:p w14:paraId="1118A621"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8</w:t>
            </w:r>
          </w:p>
        </w:tc>
      </w:tr>
      <w:tr w:rsidR="00435257" w:rsidRPr="00435257" w14:paraId="5156F010" w14:textId="77777777" w:rsidTr="00BC1F89">
        <w:trPr>
          <w:jc w:val="center"/>
        </w:trPr>
        <w:tc>
          <w:tcPr>
            <w:tcW w:w="5395" w:type="dxa"/>
            <w:tcBorders>
              <w:top w:val="single" w:sz="4" w:space="0" w:color="auto"/>
              <w:bottom w:val="single" w:sz="4" w:space="0" w:color="auto"/>
            </w:tcBorders>
            <w:vAlign w:val="center"/>
          </w:tcPr>
          <w:p w14:paraId="0807CCBE" w14:textId="77777777" w:rsidR="00DD617E" w:rsidRPr="00435257" w:rsidRDefault="00DD617E" w:rsidP="00BC1F89">
            <w:pPr>
              <w:rPr>
                <w:rFonts w:ascii="Times New Roman" w:eastAsia="Times New Roman" w:hAnsi="Times New Roman" w:cs="Times New Roman"/>
                <w:sz w:val="24"/>
                <w:szCs w:val="24"/>
                <w:lang w:eastAsia="en-US"/>
              </w:rPr>
            </w:pPr>
            <w:r w:rsidRPr="00435257">
              <w:rPr>
                <w:rFonts w:ascii="Times New Roman" w:eastAsia="Times New Roman" w:hAnsi="Times New Roman" w:cs="Times New Roman"/>
                <w:sz w:val="24"/>
                <w:szCs w:val="24"/>
                <w:lang w:eastAsia="en-US"/>
              </w:rPr>
              <w:t>Total</w:t>
            </w:r>
          </w:p>
        </w:tc>
        <w:tc>
          <w:tcPr>
            <w:tcW w:w="1440" w:type="dxa"/>
            <w:tcBorders>
              <w:top w:val="single" w:sz="4" w:space="0" w:color="auto"/>
              <w:bottom w:val="single" w:sz="4" w:space="0" w:color="auto"/>
            </w:tcBorders>
          </w:tcPr>
          <w:p w14:paraId="2E464966"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70</w:t>
            </w:r>
          </w:p>
        </w:tc>
        <w:tc>
          <w:tcPr>
            <w:tcW w:w="1635" w:type="dxa"/>
            <w:tcBorders>
              <w:top w:val="single" w:sz="4" w:space="0" w:color="auto"/>
              <w:bottom w:val="single" w:sz="4" w:space="0" w:color="auto"/>
            </w:tcBorders>
          </w:tcPr>
          <w:p w14:paraId="597AA69E" w14:textId="77777777" w:rsidR="00DD617E" w:rsidRPr="00435257" w:rsidRDefault="00DD617E" w:rsidP="00BC1F89">
            <w:pPr>
              <w:jc w:val="center"/>
              <w:rPr>
                <w:rFonts w:ascii="Times New Roman" w:hAnsi="Times New Roman" w:cs="Times New Roman"/>
                <w:sz w:val="24"/>
                <w:szCs w:val="24"/>
              </w:rPr>
            </w:pPr>
            <w:r w:rsidRPr="00435257">
              <w:rPr>
                <w:rFonts w:ascii="Times New Roman" w:hAnsi="Times New Roman" w:cs="Times New Roman"/>
                <w:sz w:val="24"/>
                <w:szCs w:val="24"/>
              </w:rPr>
              <w:t>100</w:t>
            </w:r>
          </w:p>
        </w:tc>
      </w:tr>
    </w:tbl>
    <w:p w14:paraId="0F446889" w14:textId="77777777" w:rsidR="00DD617E" w:rsidRPr="00435257" w:rsidRDefault="00DD617E" w:rsidP="00DD617E">
      <w:pPr>
        <w:rPr>
          <w:rFonts w:ascii="Times New Roman" w:hAnsi="Times New Roman" w:cs="Times New Roman"/>
          <w:b/>
          <w:bCs/>
          <w:sz w:val="24"/>
          <w:szCs w:val="24"/>
        </w:rPr>
      </w:pPr>
      <w:r w:rsidRPr="00435257">
        <w:rPr>
          <w:rFonts w:ascii="Times New Roman" w:hAnsi="Times New Roman" w:cs="Times New Roman"/>
          <w:b/>
          <w:bCs/>
          <w:sz w:val="24"/>
          <w:szCs w:val="24"/>
        </w:rPr>
        <w:t xml:space="preserve">           </w:t>
      </w:r>
      <w:bookmarkStart w:id="5" w:name="_Hlk225349472"/>
      <w:r w:rsidRPr="00435257">
        <w:rPr>
          <w:rFonts w:ascii="Times New Roman" w:hAnsi="Times New Roman" w:cs="Times New Roman"/>
          <w:b/>
          <w:bCs/>
          <w:sz w:val="24"/>
          <w:szCs w:val="24"/>
        </w:rPr>
        <w:t>Source: Author’s Field Survey, 2026</w:t>
      </w:r>
      <w:bookmarkEnd w:id="5"/>
    </w:p>
    <w:p w14:paraId="4E6B17A0" w14:textId="49C73D2B" w:rsidR="00DD617E" w:rsidRPr="00435257" w:rsidRDefault="00DD617E" w:rsidP="00BC7815">
      <w:pPr>
        <w:spacing w:line="360" w:lineRule="auto"/>
        <w:jc w:val="both"/>
        <w:rPr>
          <w:rFonts w:ascii="Times New Roman" w:hAnsi="Times New Roman" w:cs="Times New Roman"/>
          <w:sz w:val="24"/>
          <w:szCs w:val="24"/>
        </w:rPr>
      </w:pPr>
      <w:r w:rsidRPr="00435257">
        <w:rPr>
          <w:rFonts w:ascii="Times New Roman" w:hAnsi="Times New Roman" w:cs="Times New Roman"/>
          <w:sz w:val="24"/>
          <w:szCs w:val="24"/>
        </w:rPr>
        <w:lastRenderedPageBreak/>
        <w:t xml:space="preserve">The challenges faced by farmers and distributors in transporting leafy vegetables in Minna paint a vivid picture of the hurdles in getting these perishable goods to market. As presented in Table </w:t>
      </w:r>
      <w:r w:rsidR="0066337F" w:rsidRPr="00435257">
        <w:rPr>
          <w:rFonts w:ascii="Times New Roman" w:hAnsi="Times New Roman" w:cs="Times New Roman"/>
          <w:sz w:val="24"/>
          <w:szCs w:val="24"/>
        </w:rPr>
        <w:t>5</w:t>
      </w:r>
      <w:r w:rsidRPr="00435257">
        <w:rPr>
          <w:rFonts w:ascii="Times New Roman" w:hAnsi="Times New Roman" w:cs="Times New Roman"/>
          <w:sz w:val="24"/>
          <w:szCs w:val="24"/>
        </w:rPr>
        <w:t xml:space="preserve">, poor and inaccessible road conditions top the list, cited by 28% of respondents, highlighting the crippling impact of inadequate infrastructure on transportation. This suggests that improving farm roads and main routes could significantly ease the challenges faced by farmers and distributors. Produce damage, spoilage, and loss during transport are the next major concern, mentioned by 17% of respondents, underscoring the vulnerability of leafy vegetables and the need for better handling and transport practices. </w:t>
      </w:r>
    </w:p>
    <w:p w14:paraId="7D763661" w14:textId="553975DE" w:rsidR="00DD617E" w:rsidRPr="00435257" w:rsidRDefault="00DD617E" w:rsidP="00BC7815">
      <w:pPr>
        <w:spacing w:line="360" w:lineRule="auto"/>
        <w:jc w:val="both"/>
        <w:rPr>
          <w:rFonts w:ascii="Times New Roman" w:hAnsi="Times New Roman" w:cs="Times New Roman"/>
          <w:sz w:val="24"/>
          <w:szCs w:val="24"/>
        </w:rPr>
      </w:pPr>
      <w:r w:rsidRPr="00435257">
        <w:rPr>
          <w:rFonts w:ascii="Times New Roman" w:hAnsi="Times New Roman" w:cs="Times New Roman"/>
          <w:sz w:val="24"/>
          <w:szCs w:val="24"/>
        </w:rPr>
        <w:t xml:space="preserve">Table </w:t>
      </w:r>
      <w:r w:rsidR="0066337F" w:rsidRPr="00435257">
        <w:rPr>
          <w:rFonts w:ascii="Times New Roman" w:hAnsi="Times New Roman" w:cs="Times New Roman"/>
          <w:sz w:val="24"/>
          <w:szCs w:val="24"/>
        </w:rPr>
        <w:t>5</w:t>
      </w:r>
      <w:r w:rsidRPr="00435257">
        <w:rPr>
          <w:rFonts w:ascii="Times New Roman" w:hAnsi="Times New Roman" w:cs="Times New Roman"/>
          <w:sz w:val="24"/>
          <w:szCs w:val="24"/>
        </w:rPr>
        <w:t xml:space="preserve"> also shows that transport delays and mobility constraints, high transport and fuel costs, and poor loading and unloading practices are also significant challenges, cited by 11%, 10%, and 10% of respondents, respectively. These issues point to inefficiencies in the transportation process and opportunities for improvement in logistics and cost management. Packaging problems, transport union interference, and vehicle limitations are lesser but still notable challenges, each cited by 8% of respondents, indicating areas for targeted interventions. </w:t>
      </w:r>
    </w:p>
    <w:p w14:paraId="3B111E9A" w14:textId="77777777" w:rsidR="00DD617E" w:rsidRPr="00435257" w:rsidRDefault="00DD617E" w:rsidP="00BC7815">
      <w:pPr>
        <w:spacing w:line="360" w:lineRule="auto"/>
        <w:jc w:val="both"/>
        <w:rPr>
          <w:rFonts w:ascii="Times New Roman" w:hAnsi="Times New Roman" w:cs="Times New Roman"/>
          <w:sz w:val="24"/>
          <w:szCs w:val="24"/>
        </w:rPr>
      </w:pPr>
      <w:r w:rsidRPr="00435257">
        <w:rPr>
          <w:rFonts w:ascii="Times New Roman" w:hAnsi="Times New Roman" w:cs="Times New Roman"/>
          <w:sz w:val="24"/>
          <w:szCs w:val="24"/>
        </w:rPr>
        <w:t>Overall, the findings emphasize the need for infrastructure development, improved transport practices, and cost-effective solutions to mitigate these challenges and reduce losses. Addressing these issues could enhance the efficiency of leafy vegetable transportation and improve market outcomes for farmers and distributors.</w:t>
      </w:r>
    </w:p>
    <w:p w14:paraId="1ACFBB10" w14:textId="77777777" w:rsidR="00DD617E" w:rsidRPr="00435257" w:rsidRDefault="00DD617E" w:rsidP="00DD617E"/>
    <w:p w14:paraId="14C1C4E6" w14:textId="0237D4EC" w:rsidR="00E438DE" w:rsidRPr="00435257" w:rsidRDefault="00112F6F" w:rsidP="00E438DE">
      <w:pPr>
        <w:jc w:val="both"/>
        <w:rPr>
          <w:rFonts w:ascii="Times New Roman" w:hAnsi="Times New Roman" w:cs="Times New Roman"/>
          <w:b/>
          <w:bCs/>
          <w:sz w:val="24"/>
          <w:szCs w:val="24"/>
        </w:rPr>
      </w:pPr>
      <w:r w:rsidRPr="00435257">
        <w:rPr>
          <w:rFonts w:ascii="Times New Roman" w:hAnsi="Times New Roman" w:cs="Times New Roman"/>
          <w:b/>
          <w:bCs/>
          <w:sz w:val="24"/>
          <w:szCs w:val="24"/>
        </w:rPr>
        <w:t>5.0</w:t>
      </w:r>
      <w:r w:rsidRPr="00435257">
        <w:rPr>
          <w:rFonts w:ascii="Times New Roman" w:hAnsi="Times New Roman" w:cs="Times New Roman"/>
          <w:b/>
          <w:bCs/>
          <w:sz w:val="24"/>
          <w:szCs w:val="24"/>
        </w:rPr>
        <w:tab/>
        <w:t>CONCLUSION AND RECOMMENDATIONS</w:t>
      </w:r>
    </w:p>
    <w:p w14:paraId="658222B9" w14:textId="33D21048" w:rsidR="00B640A7" w:rsidRPr="00435257" w:rsidRDefault="00B640A7" w:rsidP="00B640A7">
      <w:pPr>
        <w:spacing w:line="360" w:lineRule="auto"/>
        <w:jc w:val="both"/>
        <w:rPr>
          <w:rFonts w:ascii="Times New Roman" w:hAnsi="Times New Roman" w:cs="Times New Roman"/>
          <w:sz w:val="24"/>
          <w:szCs w:val="24"/>
        </w:rPr>
      </w:pPr>
      <w:r w:rsidRPr="00435257">
        <w:rPr>
          <w:rFonts w:ascii="Times New Roman" w:hAnsi="Times New Roman" w:cs="Times New Roman"/>
          <w:sz w:val="24"/>
          <w:szCs w:val="24"/>
        </w:rPr>
        <w:t>The study examined the transportation modes and their implications for the distribution efficiency of leafy vegetables in Minna Metropolis, Niger State, Nigeria. The findings revealed that motorcycles and tricycles are the dominant means of transporting leafy vegetables due to their accessibility and flexibility. However, the transportation and distribution system is constrained by poor road conditions, high transportation costs, inadequate storage facilities, unfavourable weather conditions, and reliance on traditional packaging methods, all of which reduce distribution efficiency and increase post-harvest losses. The study therefore concludes that although leafy vegetable distribution plays an important role in food supply and livelihoods within Minna, the existing transportation system requires significant improvement to enhance efficiency, product quality, and market accessibility.</w:t>
      </w:r>
    </w:p>
    <w:p w14:paraId="28D41C53" w14:textId="583CF2ED" w:rsidR="00B640A7" w:rsidRPr="00435257" w:rsidRDefault="00B640A7" w:rsidP="00F812CB">
      <w:pPr>
        <w:spacing w:line="360" w:lineRule="auto"/>
        <w:jc w:val="both"/>
        <w:rPr>
          <w:rFonts w:ascii="Times New Roman" w:hAnsi="Times New Roman" w:cs="Times New Roman"/>
          <w:sz w:val="24"/>
          <w:szCs w:val="24"/>
        </w:rPr>
      </w:pPr>
      <w:r w:rsidRPr="00435257">
        <w:rPr>
          <w:rFonts w:ascii="Times New Roman" w:hAnsi="Times New Roman" w:cs="Times New Roman"/>
          <w:sz w:val="24"/>
          <w:szCs w:val="24"/>
        </w:rPr>
        <w:lastRenderedPageBreak/>
        <w:t>Based on the findings, the study recommends that Government should prioritize the rehabilitation and construction of feeder roads linking vegetable farms to markets in order to address the problem of poor and inaccessible road conditions, which was identified as the major challenge affecting transportation efficiency.</w:t>
      </w:r>
      <w:r w:rsidR="00F812CB" w:rsidRPr="00435257">
        <w:rPr>
          <w:rFonts w:ascii="Times New Roman" w:hAnsi="Times New Roman" w:cs="Times New Roman"/>
          <w:sz w:val="24"/>
          <w:szCs w:val="24"/>
        </w:rPr>
        <w:t xml:space="preserve"> </w:t>
      </w:r>
      <w:r w:rsidRPr="00435257">
        <w:rPr>
          <w:rFonts w:ascii="Times New Roman" w:hAnsi="Times New Roman" w:cs="Times New Roman"/>
          <w:sz w:val="24"/>
          <w:szCs w:val="24"/>
        </w:rPr>
        <w:t>Farmers and distributors should be encouraged to adopt improved transport and handling practices, including better loading, unloading, and packaging methods, to reduce produce damage, spoilage, and losses during transportation.</w:t>
      </w:r>
      <w:r w:rsidR="00F812CB" w:rsidRPr="00435257">
        <w:rPr>
          <w:rFonts w:ascii="Times New Roman" w:hAnsi="Times New Roman" w:cs="Times New Roman"/>
          <w:sz w:val="24"/>
          <w:szCs w:val="24"/>
        </w:rPr>
        <w:t xml:space="preserve"> </w:t>
      </w:r>
      <w:r w:rsidRPr="00435257">
        <w:rPr>
          <w:rFonts w:ascii="Times New Roman" w:hAnsi="Times New Roman" w:cs="Times New Roman"/>
          <w:sz w:val="24"/>
          <w:szCs w:val="24"/>
        </w:rPr>
        <w:t>Since motorcycles (Okada) and tricycles (Keke) are the dominant means of transport due to their affordability, availability, and accessibility, support should be provided through soft loans or transport cooperatives to enable farmers and distributors acquire more efficient and higher-capacity transport facilities.</w:t>
      </w:r>
      <w:r w:rsidR="00F812CB" w:rsidRPr="00435257">
        <w:rPr>
          <w:rFonts w:ascii="Times New Roman" w:hAnsi="Times New Roman" w:cs="Times New Roman"/>
          <w:sz w:val="24"/>
          <w:szCs w:val="24"/>
        </w:rPr>
        <w:t xml:space="preserve"> </w:t>
      </w:r>
      <w:r w:rsidRPr="00435257">
        <w:rPr>
          <w:rFonts w:ascii="Times New Roman" w:hAnsi="Times New Roman" w:cs="Times New Roman"/>
          <w:sz w:val="24"/>
          <w:szCs w:val="24"/>
        </w:rPr>
        <w:t>Measures should be introduced to reduce transportation and fuel costs, such as transport subsidies or improved access to affordable fuel and maintenance services, in order to lower distribution expenses and improve farmers’ profitability.</w:t>
      </w:r>
      <w:r w:rsidR="00F812CB" w:rsidRPr="00435257">
        <w:rPr>
          <w:rFonts w:ascii="Times New Roman" w:hAnsi="Times New Roman" w:cs="Times New Roman"/>
          <w:sz w:val="24"/>
          <w:szCs w:val="24"/>
        </w:rPr>
        <w:t xml:space="preserve"> </w:t>
      </w:r>
      <w:r w:rsidRPr="00435257">
        <w:rPr>
          <w:rFonts w:ascii="Times New Roman" w:hAnsi="Times New Roman" w:cs="Times New Roman"/>
          <w:sz w:val="24"/>
          <w:szCs w:val="24"/>
        </w:rPr>
        <w:t>Stakeholders in the transportation and agricultural sectors should strengthen logistics coordination to minimize transport delays and mobility constraints, especially for farmers transporting vegetables over longer distances where spoilage risks are higher.</w:t>
      </w:r>
    </w:p>
    <w:p w14:paraId="1E55049B" w14:textId="1F5A155B" w:rsidR="00B640A7" w:rsidRPr="00435257" w:rsidRDefault="007A262A" w:rsidP="00E438DE">
      <w:pPr>
        <w:jc w:val="both"/>
        <w:rPr>
          <w:rFonts w:ascii="Times New Roman" w:hAnsi="Times New Roman" w:cs="Times New Roman"/>
          <w:b/>
          <w:bCs/>
          <w:sz w:val="24"/>
          <w:szCs w:val="24"/>
        </w:rPr>
      </w:pPr>
      <w:r w:rsidRPr="00435257">
        <w:rPr>
          <w:rFonts w:ascii="Times New Roman" w:hAnsi="Times New Roman" w:cs="Times New Roman"/>
          <w:b/>
          <w:bCs/>
          <w:sz w:val="24"/>
          <w:szCs w:val="24"/>
        </w:rPr>
        <w:t>6.0</w:t>
      </w:r>
      <w:r w:rsidRPr="00435257">
        <w:rPr>
          <w:rFonts w:ascii="Times New Roman" w:hAnsi="Times New Roman" w:cs="Times New Roman"/>
          <w:b/>
          <w:bCs/>
          <w:sz w:val="24"/>
          <w:szCs w:val="24"/>
        </w:rPr>
        <w:tab/>
        <w:t>REFERENCES</w:t>
      </w:r>
    </w:p>
    <w:p w14:paraId="7ED209C8"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hAnsi="Times New Roman" w:cs="Times New Roman"/>
          <w:sz w:val="24"/>
          <w:szCs w:val="24"/>
        </w:rPr>
        <w:t>Adebisi, A., Oyebisi, T., Ojo, M., and Oladele, S. (2018). Logistics practices of the vegetable supply chain. International Journal of Research in Social Sciences and Interdisciplinary Studies, 11(10), 204-222.</w:t>
      </w:r>
    </w:p>
    <w:p w14:paraId="5ACE43C7" w14:textId="77777777" w:rsidR="00657B32" w:rsidRPr="00435257" w:rsidRDefault="00657B32" w:rsidP="00657B32">
      <w:pPr>
        <w:tabs>
          <w:tab w:val="left" w:pos="360"/>
        </w:tabs>
        <w:spacing w:after="0" w:line="240" w:lineRule="auto"/>
        <w:ind w:left="810" w:hanging="810"/>
        <w:jc w:val="both"/>
        <w:rPr>
          <w:rFonts w:ascii="Times New Roman" w:hAnsi="Times New Roman" w:cs="Times New Roman"/>
          <w:sz w:val="24"/>
          <w:szCs w:val="24"/>
        </w:rPr>
      </w:pPr>
      <w:r w:rsidRPr="00435257">
        <w:rPr>
          <w:rFonts w:ascii="Times New Roman" w:hAnsi="Times New Roman" w:cs="Times New Roman"/>
          <w:sz w:val="24"/>
          <w:szCs w:val="24"/>
        </w:rPr>
        <w:t xml:space="preserve">FAO. (2011). </w:t>
      </w:r>
      <w:r w:rsidRPr="00435257">
        <w:rPr>
          <w:rStyle w:val="Emphasis"/>
          <w:rFonts w:ascii="Times New Roman" w:hAnsi="Times New Roman" w:cs="Times New Roman"/>
          <w:sz w:val="24"/>
          <w:szCs w:val="24"/>
        </w:rPr>
        <w:t>Global food losses and food waste — extent, causes and prevention.</w:t>
      </w:r>
      <w:r w:rsidRPr="00435257">
        <w:rPr>
          <w:rFonts w:ascii="Times New Roman" w:hAnsi="Times New Roman" w:cs="Times New Roman"/>
          <w:sz w:val="24"/>
          <w:szCs w:val="24"/>
        </w:rPr>
        <w:t xml:space="preserve"> Food and Agriculture Organization of the United Nations. (</w:t>
      </w:r>
      <w:proofErr w:type="spellStart"/>
      <w:r w:rsidRPr="00435257">
        <w:fldChar w:fldCharType="begin"/>
      </w:r>
      <w:r w:rsidRPr="00435257">
        <w:instrText>HYPERLINK "https://www.fao.org/4/mb060e/mb060e00.pdf?utm_source=chatgpt.com" \o "Global food losses and food waste"</w:instrText>
      </w:r>
      <w:r w:rsidRPr="00435257">
        <w:fldChar w:fldCharType="separate"/>
      </w:r>
      <w:r w:rsidRPr="00435257">
        <w:rPr>
          <w:rStyle w:val="Hyperlink"/>
          <w:rFonts w:ascii="Times New Roman" w:hAnsi="Times New Roman" w:cs="Times New Roman"/>
          <w:color w:val="auto"/>
          <w:sz w:val="24"/>
          <w:szCs w:val="24"/>
        </w:rPr>
        <w:t>FAOHome</w:t>
      </w:r>
      <w:proofErr w:type="spellEnd"/>
      <w:r w:rsidRPr="00435257">
        <w:fldChar w:fldCharType="end"/>
      </w:r>
      <w:r w:rsidRPr="00435257">
        <w:rPr>
          <w:rFonts w:ascii="Times New Roman" w:hAnsi="Times New Roman" w:cs="Times New Roman"/>
          <w:sz w:val="24"/>
          <w:szCs w:val="24"/>
        </w:rPr>
        <w:t>)</w:t>
      </w:r>
    </w:p>
    <w:p w14:paraId="360B0887"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hAnsi="Times New Roman" w:cs="Times New Roman"/>
          <w:sz w:val="24"/>
          <w:szCs w:val="24"/>
        </w:rPr>
        <w:t>FAO. (2024). Assessment of the vegetable sector in Nigeria. Food and Agriculture Organization.</w:t>
      </w:r>
    </w:p>
    <w:p w14:paraId="6052F7B6" w14:textId="77777777" w:rsidR="00657B32" w:rsidRPr="00435257" w:rsidRDefault="00657B32" w:rsidP="00657B32">
      <w:pPr>
        <w:tabs>
          <w:tab w:val="left" w:pos="360"/>
        </w:tabs>
        <w:spacing w:after="0" w:line="240" w:lineRule="auto"/>
        <w:ind w:left="810" w:hanging="810"/>
        <w:jc w:val="both"/>
        <w:rPr>
          <w:rFonts w:ascii="Times New Roman" w:hAnsi="Times New Roman" w:cs="Times New Roman"/>
          <w:sz w:val="24"/>
          <w:szCs w:val="24"/>
        </w:rPr>
      </w:pPr>
      <w:r w:rsidRPr="00435257">
        <w:rPr>
          <w:rFonts w:ascii="Times New Roman" w:hAnsi="Times New Roman" w:cs="Times New Roman"/>
          <w:sz w:val="24"/>
          <w:szCs w:val="24"/>
        </w:rPr>
        <w:t xml:space="preserve">Idah, P. A., </w:t>
      </w:r>
      <w:proofErr w:type="spellStart"/>
      <w:r w:rsidRPr="00435257">
        <w:rPr>
          <w:rFonts w:ascii="Times New Roman" w:hAnsi="Times New Roman" w:cs="Times New Roman"/>
          <w:sz w:val="24"/>
          <w:szCs w:val="24"/>
        </w:rPr>
        <w:t>Ajisegiri</w:t>
      </w:r>
      <w:proofErr w:type="spellEnd"/>
      <w:r w:rsidRPr="00435257">
        <w:rPr>
          <w:rFonts w:ascii="Times New Roman" w:hAnsi="Times New Roman" w:cs="Times New Roman"/>
          <w:sz w:val="24"/>
          <w:szCs w:val="24"/>
        </w:rPr>
        <w:t xml:space="preserve">, E. S. A., &amp; Yisa, M. G. (2007). Fruits and vegetables handling and transportation in Nigeria. </w:t>
      </w:r>
      <w:r w:rsidRPr="00435257">
        <w:rPr>
          <w:rStyle w:val="Emphasis"/>
          <w:rFonts w:ascii="Times New Roman" w:hAnsi="Times New Roman" w:cs="Times New Roman"/>
          <w:sz w:val="24"/>
          <w:szCs w:val="24"/>
        </w:rPr>
        <w:t>AU Journal of Technology, 10</w:t>
      </w:r>
      <w:r w:rsidRPr="00435257">
        <w:rPr>
          <w:rFonts w:ascii="Times New Roman" w:hAnsi="Times New Roman" w:cs="Times New Roman"/>
          <w:sz w:val="24"/>
          <w:szCs w:val="24"/>
        </w:rPr>
        <w:t>(3), 175–183. (</w:t>
      </w:r>
      <w:hyperlink r:id="rId14" w:tooltip="Fruits and Vegetables Handling and Transportation in ..." w:history="1">
        <w:r w:rsidRPr="00435257">
          <w:rPr>
            <w:rStyle w:val="Hyperlink"/>
            <w:rFonts w:ascii="Times New Roman" w:hAnsi="Times New Roman" w:cs="Times New Roman"/>
            <w:color w:val="auto"/>
            <w:sz w:val="24"/>
            <w:szCs w:val="24"/>
          </w:rPr>
          <w:t>FUNAAB</w:t>
        </w:r>
      </w:hyperlink>
      <w:r w:rsidRPr="00435257">
        <w:rPr>
          <w:rFonts w:ascii="Times New Roman" w:hAnsi="Times New Roman" w:cs="Times New Roman"/>
          <w:sz w:val="24"/>
          <w:szCs w:val="24"/>
        </w:rPr>
        <w:t xml:space="preserve">, </w:t>
      </w:r>
      <w:hyperlink r:id="rId15" w:tooltip="Fruits and vegetables handling and transportation in Nigeria" w:history="1">
        <w:r w:rsidRPr="00435257">
          <w:rPr>
            <w:rStyle w:val="Hyperlink"/>
            <w:rFonts w:ascii="Times New Roman" w:hAnsi="Times New Roman" w:cs="Times New Roman"/>
            <w:color w:val="auto"/>
            <w:sz w:val="24"/>
            <w:szCs w:val="24"/>
          </w:rPr>
          <w:t>Academia</w:t>
        </w:r>
      </w:hyperlink>
      <w:r w:rsidRPr="00435257">
        <w:rPr>
          <w:rFonts w:ascii="Times New Roman" w:hAnsi="Times New Roman" w:cs="Times New Roman"/>
          <w:sz w:val="24"/>
          <w:szCs w:val="24"/>
        </w:rPr>
        <w:t>)</w:t>
      </w:r>
    </w:p>
    <w:p w14:paraId="69F5E4B2" w14:textId="77777777" w:rsidR="00657B32" w:rsidRPr="00435257" w:rsidRDefault="00657B32" w:rsidP="00657B32">
      <w:pPr>
        <w:tabs>
          <w:tab w:val="left" w:pos="360"/>
        </w:tabs>
        <w:spacing w:after="0" w:line="240" w:lineRule="auto"/>
        <w:ind w:left="810" w:hanging="810"/>
        <w:jc w:val="both"/>
        <w:rPr>
          <w:rFonts w:ascii="Times New Roman" w:hAnsi="Times New Roman" w:cs="Times New Roman"/>
          <w:sz w:val="24"/>
          <w:szCs w:val="24"/>
        </w:rPr>
      </w:pPr>
      <w:r w:rsidRPr="00435257">
        <w:rPr>
          <w:rFonts w:ascii="Times New Roman" w:hAnsi="Times New Roman" w:cs="Times New Roman"/>
          <w:sz w:val="24"/>
          <w:szCs w:val="24"/>
        </w:rPr>
        <w:t>Idah, P.A., Ajisegiri, E.S.A., &amp; Yisa, M.G. (2010). Fruits and Vegetables Handling and Transportation in Nigeria. Nigerian Food Journal.</w:t>
      </w:r>
    </w:p>
    <w:p w14:paraId="195369DE"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hAnsi="Times New Roman" w:cs="Times New Roman"/>
          <w:sz w:val="24"/>
          <w:szCs w:val="24"/>
        </w:rPr>
        <w:t xml:space="preserve">Ismail, M. R. (2020). Process evaluation of fruit and vegetables distribution interventions. </w:t>
      </w:r>
      <w:r w:rsidRPr="00435257">
        <w:rPr>
          <w:rFonts w:ascii="Times New Roman" w:hAnsi="Times New Roman" w:cs="Times New Roman"/>
          <w:i/>
          <w:sz w:val="24"/>
          <w:szCs w:val="24"/>
        </w:rPr>
        <w:t>International Journal of Behavioural Nutrition and Physical Activity</w:t>
      </w:r>
      <w:r w:rsidRPr="00435257">
        <w:rPr>
          <w:rFonts w:ascii="Times New Roman" w:hAnsi="Times New Roman" w:cs="Times New Roman"/>
          <w:sz w:val="24"/>
          <w:szCs w:val="24"/>
        </w:rPr>
        <w:t>.</w:t>
      </w:r>
    </w:p>
    <w:p w14:paraId="30111E06"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hAnsi="Times New Roman" w:cs="Times New Roman"/>
          <w:sz w:val="24"/>
          <w:szCs w:val="24"/>
        </w:rPr>
        <w:t xml:space="preserve">Kazemi, S., Cassou, E., Victor, K., and </w:t>
      </w:r>
      <w:proofErr w:type="spellStart"/>
      <w:r w:rsidRPr="00435257">
        <w:rPr>
          <w:rFonts w:ascii="Times New Roman" w:hAnsi="Times New Roman" w:cs="Times New Roman"/>
          <w:sz w:val="24"/>
          <w:szCs w:val="24"/>
        </w:rPr>
        <w:t>Eleojo</w:t>
      </w:r>
      <w:proofErr w:type="spellEnd"/>
      <w:r w:rsidRPr="00435257">
        <w:rPr>
          <w:rFonts w:ascii="Times New Roman" w:hAnsi="Times New Roman" w:cs="Times New Roman"/>
          <w:sz w:val="24"/>
          <w:szCs w:val="24"/>
        </w:rPr>
        <w:t>, J. (2024). Cold chain logistics distribution routing for safe tomato delivery in Nigeria. International Journal of Academic Research in Business and Social Sciences, 14(2).</w:t>
      </w:r>
    </w:p>
    <w:p w14:paraId="1BB9A4BF" w14:textId="77777777" w:rsidR="00657B32" w:rsidRPr="00435257" w:rsidRDefault="00657B32" w:rsidP="00657B32">
      <w:pPr>
        <w:tabs>
          <w:tab w:val="left" w:pos="360"/>
        </w:tabs>
        <w:spacing w:after="0" w:line="240" w:lineRule="auto"/>
        <w:ind w:left="810" w:hanging="810"/>
        <w:jc w:val="both"/>
        <w:rPr>
          <w:rFonts w:ascii="Times New Roman" w:hAnsi="Times New Roman" w:cs="Times New Roman"/>
          <w:sz w:val="24"/>
          <w:szCs w:val="24"/>
        </w:rPr>
      </w:pPr>
      <w:r w:rsidRPr="00435257">
        <w:rPr>
          <w:rFonts w:ascii="Times New Roman" w:hAnsi="Times New Roman" w:cs="Times New Roman"/>
          <w:sz w:val="24"/>
          <w:szCs w:val="24"/>
        </w:rPr>
        <w:t xml:space="preserve">Liverpool-Tasie, L. S. O., </w:t>
      </w:r>
      <w:r w:rsidRPr="00435257">
        <w:rPr>
          <w:rStyle w:val="Emphasis"/>
          <w:rFonts w:ascii="Times New Roman" w:hAnsi="Times New Roman" w:cs="Times New Roman"/>
          <w:sz w:val="24"/>
          <w:szCs w:val="24"/>
        </w:rPr>
        <w:t>et al.,</w:t>
      </w:r>
      <w:r w:rsidRPr="00435257">
        <w:rPr>
          <w:rFonts w:ascii="Times New Roman" w:hAnsi="Times New Roman" w:cs="Times New Roman"/>
          <w:sz w:val="24"/>
          <w:szCs w:val="24"/>
        </w:rPr>
        <w:t xml:space="preserve"> (2023). </w:t>
      </w:r>
      <w:r w:rsidRPr="00435257">
        <w:rPr>
          <w:rStyle w:val="Emphasis"/>
          <w:rFonts w:ascii="Times New Roman" w:hAnsi="Times New Roman" w:cs="Times New Roman"/>
          <w:sz w:val="24"/>
          <w:szCs w:val="24"/>
        </w:rPr>
        <w:t>Transformation of vegetable value chains in Nigeria</w:t>
      </w:r>
      <w:r w:rsidRPr="00435257">
        <w:rPr>
          <w:rFonts w:ascii="Times New Roman" w:hAnsi="Times New Roman" w:cs="Times New Roman"/>
          <w:sz w:val="24"/>
          <w:szCs w:val="24"/>
        </w:rPr>
        <w:t xml:space="preserve"> (Working Paper). Michigan State University / Research for policy on vegetables. (</w:t>
      </w:r>
      <w:hyperlink r:id="rId16" w:tooltip="Transformation of vegetable value chains in Nigeria" w:history="1">
        <w:r w:rsidRPr="00435257">
          <w:rPr>
            <w:rStyle w:val="Hyperlink"/>
            <w:rFonts w:ascii="Times New Roman" w:hAnsi="Times New Roman" w:cs="Times New Roman"/>
            <w:color w:val="auto"/>
            <w:sz w:val="24"/>
            <w:szCs w:val="24"/>
          </w:rPr>
          <w:t>msu-prod.dotcmscloud.com</w:t>
        </w:r>
      </w:hyperlink>
    </w:p>
    <w:p w14:paraId="3BF201B0"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hAnsi="Times New Roman" w:cs="Times New Roman"/>
          <w:sz w:val="24"/>
          <w:szCs w:val="24"/>
        </w:rPr>
        <w:t xml:space="preserve">Mecalux. (2023). Logistics history: Origin and development. </w:t>
      </w:r>
      <w:hyperlink r:id="rId17" w:history="1">
        <w:r w:rsidRPr="00435257">
          <w:rPr>
            <w:rFonts w:ascii="Times New Roman" w:hAnsi="Times New Roman" w:cs="Times New Roman"/>
            <w:sz w:val="24"/>
            <w:szCs w:val="24"/>
            <w:u w:val="single"/>
          </w:rPr>
          <w:t>https://www.mecalux.com/blog/logistics-history-origin</w:t>
        </w:r>
      </w:hyperlink>
    </w:p>
    <w:p w14:paraId="4E378FA8"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rPr>
        <w:t xml:space="preserve">Mukaila, R., Falola, A., Akanbi, S.-U. O., </w:t>
      </w:r>
      <w:proofErr w:type="spellStart"/>
      <w:r w:rsidRPr="00435257">
        <w:rPr>
          <w:rFonts w:ascii="Times New Roman" w:eastAsia="Times New Roman" w:hAnsi="Times New Roman" w:cs="Times New Roman"/>
          <w:sz w:val="24"/>
          <w:szCs w:val="24"/>
        </w:rPr>
        <w:t>Obetta</w:t>
      </w:r>
      <w:proofErr w:type="spellEnd"/>
      <w:r w:rsidRPr="00435257">
        <w:rPr>
          <w:rFonts w:ascii="Times New Roman" w:eastAsia="Times New Roman" w:hAnsi="Times New Roman" w:cs="Times New Roman"/>
          <w:sz w:val="24"/>
          <w:szCs w:val="24"/>
        </w:rPr>
        <w:t xml:space="preserve">, A., </w:t>
      </w:r>
      <w:proofErr w:type="spellStart"/>
      <w:r w:rsidRPr="00435257">
        <w:rPr>
          <w:rFonts w:ascii="Times New Roman" w:eastAsia="Times New Roman" w:hAnsi="Times New Roman" w:cs="Times New Roman"/>
          <w:sz w:val="24"/>
          <w:szCs w:val="24"/>
        </w:rPr>
        <w:t>Egwue</w:t>
      </w:r>
      <w:proofErr w:type="spellEnd"/>
      <w:r w:rsidRPr="00435257">
        <w:rPr>
          <w:rFonts w:ascii="Times New Roman" w:eastAsia="Times New Roman" w:hAnsi="Times New Roman" w:cs="Times New Roman"/>
          <w:sz w:val="24"/>
          <w:szCs w:val="24"/>
        </w:rPr>
        <w:t xml:space="preserve">, L., &amp; Onah, T. L. (2022). </w:t>
      </w:r>
      <w:r w:rsidRPr="00435257">
        <w:rPr>
          <w:rFonts w:ascii="Times New Roman" w:eastAsia="Times New Roman" w:hAnsi="Times New Roman" w:cs="Times New Roman"/>
          <w:i/>
          <w:iCs/>
          <w:sz w:val="24"/>
          <w:szCs w:val="24"/>
        </w:rPr>
        <w:t>Effects of vegetable production on income and livelihood of rural households in Nigeria.</w:t>
      </w:r>
      <w:r w:rsidRPr="00435257">
        <w:rPr>
          <w:rFonts w:ascii="Times New Roman" w:eastAsia="Times New Roman" w:hAnsi="Times New Roman" w:cs="Times New Roman"/>
          <w:sz w:val="24"/>
          <w:szCs w:val="24"/>
        </w:rPr>
        <w:t xml:space="preserve"> Mustafa Kemal University Journal of Agricultural Sciences, 27(2), 213-223.</w:t>
      </w:r>
    </w:p>
    <w:p w14:paraId="448F0E40"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bookmarkStart w:id="6" w:name="_Hlk230957722"/>
      <w:r w:rsidRPr="00435257">
        <w:rPr>
          <w:rFonts w:ascii="Times New Roman" w:hAnsi="Times New Roman" w:cs="Times New Roman"/>
          <w:sz w:val="24"/>
          <w:szCs w:val="24"/>
        </w:rPr>
        <w:lastRenderedPageBreak/>
        <w:t>Oladosu Jubril. O, Kolawole Olusola. J &amp; Mensah Frank. A (2018).</w:t>
      </w:r>
      <w:r w:rsidRPr="00435257">
        <w:rPr>
          <w:rFonts w:ascii="Times New Roman" w:eastAsia="Times New Roman" w:hAnsi="Times New Roman" w:cs="Times New Roman"/>
          <w:sz w:val="24"/>
          <w:szCs w:val="24"/>
        </w:rPr>
        <w:t xml:space="preserve"> T</w:t>
      </w:r>
      <w:r w:rsidRPr="00435257">
        <w:rPr>
          <w:rFonts w:ascii="Times New Roman" w:hAnsi="Times New Roman" w:cs="Times New Roman"/>
          <w:sz w:val="24"/>
          <w:szCs w:val="24"/>
        </w:rPr>
        <w:t xml:space="preserve">he effect of rural transport infrastructure on agricultural productivity in some selected local governments of Oyo state. </w:t>
      </w:r>
      <w:r w:rsidRPr="00435257">
        <w:rPr>
          <w:rFonts w:ascii="Times New Roman" w:hAnsi="Times New Roman" w:cs="Times New Roman"/>
          <w:i/>
          <w:iCs/>
          <w:sz w:val="24"/>
          <w:szCs w:val="24"/>
        </w:rPr>
        <w:t>International Journal of Research in Humanities, Arts and Literature (IMPACT: IJRHAL)</w:t>
      </w:r>
      <w:r w:rsidRPr="00435257">
        <w:rPr>
          <w:rFonts w:ascii="Times New Roman" w:eastAsia="Times New Roman" w:hAnsi="Times New Roman" w:cs="Times New Roman"/>
          <w:sz w:val="24"/>
          <w:szCs w:val="24"/>
        </w:rPr>
        <w:t>, 6(11). 85-94.</w:t>
      </w:r>
      <w:bookmarkEnd w:id="6"/>
    </w:p>
    <w:p w14:paraId="3F228E82" w14:textId="77777777" w:rsidR="00657B32" w:rsidRPr="00435257" w:rsidRDefault="00657B32" w:rsidP="00657B32">
      <w:pPr>
        <w:tabs>
          <w:tab w:val="left" w:pos="360"/>
        </w:tabs>
        <w:spacing w:after="0" w:line="240" w:lineRule="auto"/>
        <w:ind w:left="810" w:hanging="810"/>
        <w:jc w:val="both"/>
        <w:rPr>
          <w:rFonts w:ascii="Times New Roman" w:hAnsi="Times New Roman" w:cs="Times New Roman"/>
          <w:sz w:val="24"/>
          <w:szCs w:val="24"/>
        </w:rPr>
      </w:pPr>
      <w:r w:rsidRPr="00435257">
        <w:rPr>
          <w:rFonts w:ascii="Times New Roman" w:hAnsi="Times New Roman" w:cs="Times New Roman"/>
          <w:sz w:val="24"/>
          <w:szCs w:val="24"/>
        </w:rPr>
        <w:t xml:space="preserve">Onuk, E. G., Shehu, N. D., &amp; </w:t>
      </w:r>
      <w:proofErr w:type="spellStart"/>
      <w:r w:rsidRPr="00435257">
        <w:rPr>
          <w:rFonts w:ascii="Times New Roman" w:hAnsi="Times New Roman" w:cs="Times New Roman"/>
          <w:sz w:val="24"/>
          <w:szCs w:val="24"/>
        </w:rPr>
        <w:t>Anzaku</w:t>
      </w:r>
      <w:proofErr w:type="spellEnd"/>
      <w:r w:rsidRPr="00435257">
        <w:rPr>
          <w:rFonts w:ascii="Times New Roman" w:hAnsi="Times New Roman" w:cs="Times New Roman"/>
          <w:sz w:val="24"/>
          <w:szCs w:val="24"/>
        </w:rPr>
        <w:t>, T. A. K. (2019). Factors affecting the marketing of perishables agricultural produce in Minna metropolis, Niger State, Nigeria. </w:t>
      </w:r>
      <w:r w:rsidRPr="00435257">
        <w:rPr>
          <w:rStyle w:val="Emphasis"/>
          <w:rFonts w:ascii="Times New Roman" w:hAnsi="Times New Roman" w:cs="Times New Roman"/>
          <w:sz w:val="24"/>
          <w:szCs w:val="24"/>
        </w:rPr>
        <w:t>Journal of Agricultural Science and Practice</w:t>
      </w:r>
      <w:r w:rsidRPr="00435257">
        <w:rPr>
          <w:rFonts w:ascii="Times New Roman" w:hAnsi="Times New Roman" w:cs="Times New Roman"/>
          <w:sz w:val="24"/>
          <w:szCs w:val="24"/>
        </w:rPr>
        <w:t>, 3(4), 71-78.</w:t>
      </w:r>
    </w:p>
    <w:p w14:paraId="2BC1E23A"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hAnsi="Times New Roman" w:cs="Times New Roman"/>
          <w:sz w:val="24"/>
          <w:szCs w:val="24"/>
        </w:rPr>
        <w:t xml:space="preserve">Sheahan, M., &amp; Barrett, C. B. (2017). A review of food loss and waste in Sub-Saharan Africa. </w:t>
      </w:r>
      <w:r w:rsidRPr="00435257">
        <w:rPr>
          <w:rStyle w:val="Emphasis"/>
          <w:rFonts w:ascii="Times New Roman" w:hAnsi="Times New Roman" w:cs="Times New Roman"/>
          <w:sz w:val="24"/>
          <w:szCs w:val="24"/>
        </w:rPr>
        <w:t>Food Policy / World Development literature.</w:t>
      </w:r>
      <w:r w:rsidRPr="00435257">
        <w:rPr>
          <w:rFonts w:ascii="Times New Roman" w:hAnsi="Times New Roman" w:cs="Times New Roman"/>
          <w:sz w:val="24"/>
          <w:szCs w:val="24"/>
        </w:rPr>
        <w:t xml:space="preserve"> (</w:t>
      </w:r>
      <w:hyperlink r:id="rId18" w:tooltip="Review: Food loss and waste in Sub-Saharan Africa - PMC" w:history="1">
        <w:r w:rsidRPr="00435257">
          <w:rPr>
            <w:rStyle w:val="Hyperlink"/>
            <w:rFonts w:ascii="Times New Roman" w:hAnsi="Times New Roman" w:cs="Times New Roman"/>
            <w:color w:val="auto"/>
            <w:sz w:val="24"/>
            <w:szCs w:val="24"/>
          </w:rPr>
          <w:t>PMC</w:t>
        </w:r>
      </w:hyperlink>
      <w:r w:rsidRPr="00435257">
        <w:rPr>
          <w:rFonts w:ascii="Times New Roman" w:hAnsi="Times New Roman" w:cs="Times New Roman"/>
          <w:sz w:val="24"/>
          <w:szCs w:val="24"/>
        </w:rPr>
        <w:t>)</w:t>
      </w:r>
    </w:p>
    <w:p w14:paraId="48108C1C"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eastAsia="Times New Roman" w:hAnsi="Times New Roman" w:cs="Times New Roman"/>
          <w:sz w:val="24"/>
          <w:szCs w:val="24"/>
        </w:rPr>
        <w:t xml:space="preserve">Tsado, E. K., Jiya, M. J., Adesina, O. A., Saidu, A., &amp; </w:t>
      </w:r>
      <w:proofErr w:type="spellStart"/>
      <w:r w:rsidRPr="00435257">
        <w:rPr>
          <w:rFonts w:ascii="Times New Roman" w:eastAsia="Times New Roman" w:hAnsi="Times New Roman" w:cs="Times New Roman"/>
          <w:sz w:val="24"/>
          <w:szCs w:val="24"/>
        </w:rPr>
        <w:t>Jatto</w:t>
      </w:r>
      <w:proofErr w:type="spellEnd"/>
      <w:r w:rsidRPr="00435257">
        <w:rPr>
          <w:rFonts w:ascii="Times New Roman" w:eastAsia="Times New Roman" w:hAnsi="Times New Roman" w:cs="Times New Roman"/>
          <w:sz w:val="24"/>
          <w:szCs w:val="24"/>
        </w:rPr>
        <w:t xml:space="preserve">, A. A. (2020). Effect of transportation and distribution of Amaranthus (Amaranthus </w:t>
      </w:r>
      <w:proofErr w:type="spellStart"/>
      <w:r w:rsidRPr="00435257">
        <w:rPr>
          <w:rFonts w:ascii="Times New Roman" w:eastAsia="Times New Roman" w:hAnsi="Times New Roman" w:cs="Times New Roman"/>
          <w:sz w:val="24"/>
          <w:szCs w:val="24"/>
        </w:rPr>
        <w:t>cruentus</w:t>
      </w:r>
      <w:proofErr w:type="spellEnd"/>
      <w:r w:rsidRPr="00435257">
        <w:rPr>
          <w:rFonts w:ascii="Times New Roman" w:eastAsia="Times New Roman" w:hAnsi="Times New Roman" w:cs="Times New Roman"/>
          <w:sz w:val="24"/>
          <w:szCs w:val="24"/>
        </w:rPr>
        <w:t xml:space="preserve">) in Minna, Niger State, Nigeria. </w:t>
      </w:r>
      <w:r w:rsidRPr="00435257">
        <w:rPr>
          <w:rFonts w:ascii="Times New Roman" w:eastAsia="Times New Roman" w:hAnsi="Times New Roman" w:cs="Times New Roman"/>
          <w:i/>
          <w:iCs/>
          <w:sz w:val="24"/>
          <w:szCs w:val="24"/>
        </w:rPr>
        <w:t>Direct Research Journal of Agriculture and Food Science</w:t>
      </w:r>
      <w:r w:rsidRPr="00435257">
        <w:rPr>
          <w:rFonts w:ascii="Times New Roman" w:eastAsia="Times New Roman" w:hAnsi="Times New Roman" w:cs="Times New Roman"/>
          <w:sz w:val="24"/>
          <w:szCs w:val="24"/>
        </w:rPr>
        <w:t xml:space="preserve">, </w:t>
      </w:r>
      <w:r w:rsidRPr="00435257">
        <w:rPr>
          <w:rFonts w:ascii="Times New Roman" w:eastAsia="Times New Roman" w:hAnsi="Times New Roman" w:cs="Times New Roman"/>
          <w:i/>
          <w:iCs/>
          <w:sz w:val="24"/>
          <w:szCs w:val="24"/>
        </w:rPr>
        <w:t>8</w:t>
      </w:r>
      <w:r w:rsidRPr="00435257">
        <w:rPr>
          <w:rFonts w:ascii="Times New Roman" w:eastAsia="Times New Roman" w:hAnsi="Times New Roman" w:cs="Times New Roman"/>
          <w:sz w:val="24"/>
          <w:szCs w:val="24"/>
        </w:rPr>
        <w:t>(1), 32–38.</w:t>
      </w:r>
    </w:p>
    <w:p w14:paraId="3DDBDB20"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hAnsi="Times New Roman" w:cs="Times New Roman"/>
          <w:sz w:val="24"/>
          <w:szCs w:val="24"/>
        </w:rPr>
        <w:t xml:space="preserve">Vasold, K. L. (2024). Evaluation of a distribution model to increase access to fruits and vegetables. </w:t>
      </w:r>
      <w:r w:rsidRPr="00435257">
        <w:rPr>
          <w:rFonts w:ascii="Times New Roman" w:hAnsi="Times New Roman" w:cs="Times New Roman"/>
          <w:i/>
          <w:sz w:val="24"/>
          <w:szCs w:val="24"/>
        </w:rPr>
        <w:t>Public Health Nutrition</w:t>
      </w:r>
      <w:r w:rsidRPr="00435257">
        <w:rPr>
          <w:rFonts w:ascii="Times New Roman" w:hAnsi="Times New Roman" w:cs="Times New Roman"/>
          <w:sz w:val="24"/>
          <w:szCs w:val="24"/>
        </w:rPr>
        <w:t>.</w:t>
      </w:r>
    </w:p>
    <w:p w14:paraId="36722302" w14:textId="77777777" w:rsidR="00657B32" w:rsidRPr="00435257" w:rsidRDefault="00657B32" w:rsidP="00657B32">
      <w:pPr>
        <w:tabs>
          <w:tab w:val="left" w:pos="360"/>
        </w:tabs>
        <w:spacing w:after="0" w:line="240" w:lineRule="auto"/>
        <w:ind w:left="810" w:hanging="810"/>
        <w:jc w:val="both"/>
        <w:rPr>
          <w:rFonts w:ascii="Times New Roman" w:eastAsia="Times New Roman" w:hAnsi="Times New Roman" w:cs="Times New Roman"/>
          <w:sz w:val="24"/>
          <w:szCs w:val="24"/>
        </w:rPr>
      </w:pPr>
      <w:r w:rsidRPr="00435257">
        <w:rPr>
          <w:rFonts w:ascii="Times New Roman" w:hAnsi="Times New Roman" w:cs="Times New Roman"/>
          <w:sz w:val="24"/>
          <w:szCs w:val="24"/>
        </w:rPr>
        <w:t xml:space="preserve">Zego, S. I., &amp; Husny Mohamad, Z. B. J. (2024). Nexus of cold chain logistics distribution routing and scheduling for safe fresh tomatoes distribution in Nigeria. </w:t>
      </w:r>
      <w:r w:rsidRPr="00435257">
        <w:rPr>
          <w:rFonts w:ascii="Times New Roman" w:hAnsi="Times New Roman" w:cs="Times New Roman"/>
          <w:i/>
          <w:sz w:val="24"/>
          <w:szCs w:val="24"/>
        </w:rPr>
        <w:t>International Journal of Academic Research in Business and Social Sciences</w:t>
      </w:r>
      <w:r w:rsidRPr="00435257">
        <w:rPr>
          <w:rFonts w:ascii="Times New Roman" w:hAnsi="Times New Roman" w:cs="Times New Roman"/>
          <w:sz w:val="24"/>
          <w:szCs w:val="24"/>
        </w:rPr>
        <w:t xml:space="preserve">, 14(2). </w:t>
      </w:r>
      <w:hyperlink r:id="rId19" w:history="1">
        <w:r w:rsidRPr="00435257">
          <w:rPr>
            <w:rFonts w:ascii="Times New Roman" w:hAnsi="Times New Roman" w:cs="Times New Roman"/>
            <w:sz w:val="24"/>
            <w:szCs w:val="24"/>
            <w:u w:val="single"/>
          </w:rPr>
          <w:t>https://doi.org/10.6007/IJARBSS/v14-i2/20844</w:t>
        </w:r>
      </w:hyperlink>
    </w:p>
    <w:p w14:paraId="16DB3E11" w14:textId="77777777" w:rsidR="007A262A" w:rsidRPr="00435257" w:rsidRDefault="007A262A" w:rsidP="00657B32">
      <w:pPr>
        <w:spacing w:after="0" w:line="240" w:lineRule="auto"/>
        <w:ind w:left="810" w:hanging="810"/>
        <w:jc w:val="both"/>
        <w:rPr>
          <w:rFonts w:ascii="Times New Roman" w:hAnsi="Times New Roman" w:cs="Times New Roman"/>
          <w:b/>
          <w:bCs/>
          <w:sz w:val="24"/>
          <w:szCs w:val="24"/>
        </w:rPr>
      </w:pPr>
    </w:p>
    <w:sectPr w:rsidR="007A262A" w:rsidRPr="00435257" w:rsidSect="00900048">
      <w:footerReference w:type="default" r:id="rId20"/>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B4FA3" w14:textId="77777777" w:rsidR="007F2493" w:rsidRDefault="007F2493" w:rsidP="00CA1174">
      <w:pPr>
        <w:spacing w:after="0" w:line="240" w:lineRule="auto"/>
      </w:pPr>
      <w:r>
        <w:separator/>
      </w:r>
    </w:p>
  </w:endnote>
  <w:endnote w:type="continuationSeparator" w:id="0">
    <w:p w14:paraId="47F03D2A" w14:textId="77777777" w:rsidR="007F2493" w:rsidRDefault="007F2493" w:rsidP="00CA1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Color Emoji">
    <w:altName w:val="Noto Color Emoji"/>
    <w:panose1 w:val="00000000000000000000"/>
    <w:charset w:val="80"/>
    <w:family w:val="swiss"/>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029246"/>
      <w:docPartObj>
        <w:docPartGallery w:val="Page Numbers (Bottom of Page)"/>
        <w:docPartUnique/>
      </w:docPartObj>
    </w:sdtPr>
    <w:sdtEndPr>
      <w:rPr>
        <w:noProof/>
      </w:rPr>
    </w:sdtEndPr>
    <w:sdtContent>
      <w:p w14:paraId="76C6CA2F" w14:textId="5A1B789D" w:rsidR="00CA1174" w:rsidRDefault="00CA11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485917" w14:textId="77777777" w:rsidR="00CA1174" w:rsidRDefault="00CA11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496CD" w14:textId="77777777" w:rsidR="007F2493" w:rsidRDefault="007F2493" w:rsidP="00CA1174">
      <w:pPr>
        <w:spacing w:after="0" w:line="240" w:lineRule="auto"/>
      </w:pPr>
      <w:r>
        <w:separator/>
      </w:r>
    </w:p>
  </w:footnote>
  <w:footnote w:type="continuationSeparator" w:id="0">
    <w:p w14:paraId="320948C0" w14:textId="77777777" w:rsidR="007F2493" w:rsidRDefault="007F2493" w:rsidP="00CA11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CB701F"/>
    <w:multiLevelType w:val="multilevel"/>
    <w:tmpl w:val="57663E9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17364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DQ3MjUzNTAwNrY0MjVQ0lEKTi0uzszPAykwrAUAHxpBPSwAAAA="/>
  </w:docVars>
  <w:rsids>
    <w:rsidRoot w:val="00E438DE"/>
    <w:rsid w:val="00031253"/>
    <w:rsid w:val="00036A25"/>
    <w:rsid w:val="00056150"/>
    <w:rsid w:val="00056C50"/>
    <w:rsid w:val="00096841"/>
    <w:rsid w:val="000E272E"/>
    <w:rsid w:val="00102E83"/>
    <w:rsid w:val="00112F6F"/>
    <w:rsid w:val="00134163"/>
    <w:rsid w:val="001A26CF"/>
    <w:rsid w:val="001C7CAB"/>
    <w:rsid w:val="001D0871"/>
    <w:rsid w:val="00213EFA"/>
    <w:rsid w:val="00236081"/>
    <w:rsid w:val="00262BD4"/>
    <w:rsid w:val="00266AEA"/>
    <w:rsid w:val="002704F1"/>
    <w:rsid w:val="002C5ACA"/>
    <w:rsid w:val="002E55F7"/>
    <w:rsid w:val="00304E82"/>
    <w:rsid w:val="0031504D"/>
    <w:rsid w:val="00334AE1"/>
    <w:rsid w:val="00380824"/>
    <w:rsid w:val="003B30AA"/>
    <w:rsid w:val="003C4C2C"/>
    <w:rsid w:val="004208E8"/>
    <w:rsid w:val="00435257"/>
    <w:rsid w:val="00450BA0"/>
    <w:rsid w:val="004943E9"/>
    <w:rsid w:val="004C1F79"/>
    <w:rsid w:val="005360D1"/>
    <w:rsid w:val="00657B32"/>
    <w:rsid w:val="0066337F"/>
    <w:rsid w:val="006A3693"/>
    <w:rsid w:val="006E4AA2"/>
    <w:rsid w:val="00706558"/>
    <w:rsid w:val="007639E6"/>
    <w:rsid w:val="007A262A"/>
    <w:rsid w:val="007C02BC"/>
    <w:rsid w:val="007F2493"/>
    <w:rsid w:val="00807B56"/>
    <w:rsid w:val="0082010E"/>
    <w:rsid w:val="00822809"/>
    <w:rsid w:val="00826A7B"/>
    <w:rsid w:val="008308C7"/>
    <w:rsid w:val="00860C48"/>
    <w:rsid w:val="0086129A"/>
    <w:rsid w:val="0088244A"/>
    <w:rsid w:val="008A055F"/>
    <w:rsid w:val="008A0BA8"/>
    <w:rsid w:val="00900048"/>
    <w:rsid w:val="009D04E8"/>
    <w:rsid w:val="009D37B9"/>
    <w:rsid w:val="00A33DCD"/>
    <w:rsid w:val="00A74A5B"/>
    <w:rsid w:val="00AE36D9"/>
    <w:rsid w:val="00AF50C1"/>
    <w:rsid w:val="00B055E1"/>
    <w:rsid w:val="00B07060"/>
    <w:rsid w:val="00B5561B"/>
    <w:rsid w:val="00B640A7"/>
    <w:rsid w:val="00BC3B46"/>
    <w:rsid w:val="00BC7815"/>
    <w:rsid w:val="00BF282C"/>
    <w:rsid w:val="00C3044F"/>
    <w:rsid w:val="00C5298E"/>
    <w:rsid w:val="00C81AC0"/>
    <w:rsid w:val="00C875B8"/>
    <w:rsid w:val="00CA1174"/>
    <w:rsid w:val="00CD2A30"/>
    <w:rsid w:val="00D07207"/>
    <w:rsid w:val="00D46606"/>
    <w:rsid w:val="00D65F29"/>
    <w:rsid w:val="00D81A8B"/>
    <w:rsid w:val="00DC05E4"/>
    <w:rsid w:val="00DD617E"/>
    <w:rsid w:val="00DF37E8"/>
    <w:rsid w:val="00DF7697"/>
    <w:rsid w:val="00E04D1E"/>
    <w:rsid w:val="00E06F5B"/>
    <w:rsid w:val="00E169D7"/>
    <w:rsid w:val="00E22D54"/>
    <w:rsid w:val="00E438DE"/>
    <w:rsid w:val="00E73976"/>
    <w:rsid w:val="00E93F97"/>
    <w:rsid w:val="00F26D02"/>
    <w:rsid w:val="00F3433A"/>
    <w:rsid w:val="00F66B16"/>
    <w:rsid w:val="00F812CB"/>
    <w:rsid w:val="00F879D7"/>
    <w:rsid w:val="00F97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B4DDA"/>
  <w15:chartTrackingRefBased/>
  <w15:docId w15:val="{9D8694EB-09D8-4075-9EAC-5028FA632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BC3B4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next w:val="Normal"/>
    <w:link w:val="Heading3Char"/>
    <w:uiPriority w:val="9"/>
    <w:semiHidden/>
    <w:unhideWhenUsed/>
    <w:qFormat/>
    <w:rsid w:val="00B640A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8DE"/>
    <w:rPr>
      <w:color w:val="0563C1" w:themeColor="hyperlink"/>
      <w:u w:val="single"/>
    </w:rPr>
  </w:style>
  <w:style w:type="character" w:styleId="UnresolvedMention">
    <w:name w:val="Unresolved Mention"/>
    <w:basedOn w:val="DefaultParagraphFont"/>
    <w:uiPriority w:val="99"/>
    <w:semiHidden/>
    <w:unhideWhenUsed/>
    <w:rsid w:val="00F66B16"/>
    <w:rPr>
      <w:color w:val="605E5C"/>
      <w:shd w:val="clear" w:color="auto" w:fill="E1DFDD"/>
    </w:rPr>
  </w:style>
  <w:style w:type="table" w:styleId="TableGrid">
    <w:name w:val="Table Grid"/>
    <w:basedOn w:val="TableNormal"/>
    <w:uiPriority w:val="59"/>
    <w:rsid w:val="00DD617E"/>
    <w:pPr>
      <w:spacing w:after="0" w:line="240" w:lineRule="auto"/>
    </w:pPr>
    <w:rPr>
      <w:rFonts w:eastAsiaTheme="minorEastAsia" w:hAnsiTheme="minorBid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617E"/>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DD617E"/>
    <w:rPr>
      <w:b/>
      <w:bCs/>
    </w:rPr>
  </w:style>
  <w:style w:type="character" w:customStyle="1" w:styleId="whitespace-normal">
    <w:name w:val="whitespace-normal"/>
    <w:basedOn w:val="DefaultParagraphFont"/>
    <w:rsid w:val="00DD617E"/>
  </w:style>
  <w:style w:type="paragraph" w:styleId="ListParagraph">
    <w:name w:val="List Paragraph"/>
    <w:basedOn w:val="Normal"/>
    <w:uiPriority w:val="34"/>
    <w:qFormat/>
    <w:rsid w:val="00807B56"/>
    <w:pPr>
      <w:ind w:left="720"/>
      <w:contextualSpacing/>
    </w:pPr>
  </w:style>
  <w:style w:type="character" w:customStyle="1" w:styleId="Heading1Char">
    <w:name w:val="Heading 1 Char"/>
    <w:basedOn w:val="DefaultParagraphFont"/>
    <w:link w:val="Heading1"/>
    <w:uiPriority w:val="9"/>
    <w:rsid w:val="00BC3B46"/>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BC3B4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A1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174"/>
    <w:rPr>
      <w:lang w:val="en-GB"/>
    </w:rPr>
  </w:style>
  <w:style w:type="paragraph" w:styleId="Footer">
    <w:name w:val="footer"/>
    <w:basedOn w:val="Normal"/>
    <w:link w:val="FooterChar"/>
    <w:uiPriority w:val="99"/>
    <w:unhideWhenUsed/>
    <w:rsid w:val="00CA1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174"/>
    <w:rPr>
      <w:lang w:val="en-GB"/>
    </w:rPr>
  </w:style>
  <w:style w:type="character" w:customStyle="1" w:styleId="qwen-markdown-text">
    <w:name w:val="qwen-markdown-text"/>
    <w:basedOn w:val="DefaultParagraphFont"/>
    <w:rsid w:val="00F879D7"/>
  </w:style>
  <w:style w:type="table" w:styleId="ListTable6Colorful">
    <w:name w:val="List Table 6 Colorful"/>
    <w:basedOn w:val="TableNormal"/>
    <w:uiPriority w:val="51"/>
    <w:rsid w:val="00F879D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semiHidden/>
    <w:rsid w:val="00B640A7"/>
    <w:rPr>
      <w:rFonts w:asciiTheme="majorHAnsi" w:eastAsiaTheme="majorEastAsia" w:hAnsiTheme="majorHAnsi" w:cstheme="majorBidi"/>
      <w:color w:val="1F4D78" w:themeColor="accent1" w:themeShade="7F"/>
      <w:sz w:val="24"/>
      <w:szCs w:val="24"/>
      <w:lang w:val="en-GB"/>
    </w:rPr>
  </w:style>
  <w:style w:type="character" w:styleId="Emphasis">
    <w:name w:val="Emphasis"/>
    <w:basedOn w:val="DefaultParagraphFont"/>
    <w:uiPriority w:val="20"/>
    <w:qFormat/>
    <w:rsid w:val="007A26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hyperlink" Target="https://pmc.ncbi.nlm.nih.gov/articles/PMC5555439/?utm_source=chatgpt.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egina.anozie@futminna.edu.ng" TargetMode="External"/><Relationship Id="rId12" Type="http://schemas.openxmlformats.org/officeDocument/2006/relationships/image" Target="media/image5.jpeg"/><Relationship Id="rId17" Type="http://schemas.openxmlformats.org/officeDocument/2006/relationships/hyperlink" Target="https://www.mecalux.com/blog/logistics-history-origin" TargetMode="External"/><Relationship Id="rId2" Type="http://schemas.openxmlformats.org/officeDocument/2006/relationships/styles" Target="styles.xml"/><Relationship Id="rId16" Type="http://schemas.openxmlformats.org/officeDocument/2006/relationships/hyperlink" Target="https://msu-prod.dotcmscloud.com/fsg/projects/%2817%29%20RR%20Working%20Paper%20Vegetables%20Nigeria.pdf?utm_source=chatgpt.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s://www.academia.edu/117388469/Fruits_and_vegetables_handling_and_transportation_in_Nigeria?utm_source=chatgpt.com" TargetMode="External"/><Relationship Id="rId10" Type="http://schemas.openxmlformats.org/officeDocument/2006/relationships/image" Target="media/image3.jpeg"/><Relationship Id="rId19" Type="http://schemas.openxmlformats.org/officeDocument/2006/relationships/hyperlink" Target="https://doi.org/10.6007/IJARBSS/v14-i2/20844"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funaab.edu.ng/wp-content/uploads/2010/11/Fruits%20and%20Vegetables%20Handling%20and%20Transportation%20in%20Nigeria.pdf?utm_source=chatgpt.com"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17%</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8.3611111111111094E-2"/>
                      <c:h val="6.3432695913010873E-2"/>
                    </c:manualLayout>
                  </c15:layout>
                  <c15:showDataLabelsRange val="0"/>
                </c:ext>
                <c:ext xmlns:c16="http://schemas.microsoft.com/office/drawing/2014/chart" uri="{C3380CC4-5D6E-409C-BE32-E72D297353CC}">
                  <c16:uniqueId val="{00000000-800B-4074-9E2E-4033661D4967}"/>
                </c:ext>
              </c:extLst>
            </c:dLbl>
            <c:dLbl>
              <c:idx val="1"/>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00B-4074-9E2E-4033661D4967}"/>
                </c:ext>
              </c:extLst>
            </c:dLbl>
            <c:dLbl>
              <c:idx val="2"/>
              <c:tx>
                <c:rich>
                  <a:bodyPr/>
                  <a:lstStyle/>
                  <a:p>
                    <a:r>
                      <a:rPr lang="en-US"/>
                      <a:t>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00B-4074-9E2E-4033661D4967}"/>
                </c:ext>
              </c:extLst>
            </c:dLbl>
            <c:dLbl>
              <c:idx val="3"/>
              <c:tx>
                <c:rich>
                  <a:bodyPr/>
                  <a:lstStyle/>
                  <a:p>
                    <a:r>
                      <a:rPr lang="en-US"/>
                      <a:t>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00B-4074-9E2E-4033661D4967}"/>
                </c:ext>
              </c:extLst>
            </c:dLbl>
            <c:dLbl>
              <c:idx val="4"/>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00B-4074-9E2E-4033661D496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Accessibility</c:v>
                </c:pt>
                <c:pt idx="1">
                  <c:v>Affordability</c:v>
                </c:pt>
                <c:pt idx="2">
                  <c:v>Availability</c:v>
                </c:pt>
                <c:pt idx="3">
                  <c:v>Load Capacity</c:v>
                </c:pt>
                <c:pt idx="4">
                  <c:v>Speed</c:v>
                </c:pt>
              </c:strCache>
            </c:strRef>
          </c:cat>
          <c:val>
            <c:numRef>
              <c:f>Sheet1!$B$2:$B$6</c:f>
              <c:numCache>
                <c:formatCode>General</c:formatCode>
                <c:ptCount val="5"/>
                <c:pt idx="0">
                  <c:v>12</c:v>
                </c:pt>
                <c:pt idx="1">
                  <c:v>13</c:v>
                </c:pt>
                <c:pt idx="2">
                  <c:v>22</c:v>
                </c:pt>
                <c:pt idx="3">
                  <c:v>15</c:v>
                </c:pt>
                <c:pt idx="4">
                  <c:v>8</c:v>
                </c:pt>
              </c:numCache>
            </c:numRef>
          </c:val>
          <c:extLst>
            <c:ext xmlns:c16="http://schemas.microsoft.com/office/drawing/2014/chart" uri="{C3380CC4-5D6E-409C-BE32-E72D297353CC}">
              <c16:uniqueId val="{00000005-800B-4074-9E2E-4033661D4967}"/>
            </c:ext>
          </c:extLst>
        </c:ser>
        <c:ser>
          <c:idx val="1"/>
          <c:order val="1"/>
          <c:tx>
            <c:strRef>
              <c:f>Sheet1!$C$1</c:f>
              <c:strCache>
                <c:ptCount val="1"/>
                <c:pt idx="0">
                  <c:v>Series 2</c:v>
                </c:pt>
              </c:strCache>
            </c:strRef>
          </c:tx>
          <c:spPr>
            <a:solidFill>
              <a:schemeClr val="accent2"/>
            </a:solidFill>
            <a:ln>
              <a:noFill/>
            </a:ln>
            <a:effectLst/>
          </c:spPr>
          <c:invertIfNegative val="0"/>
          <c:cat>
            <c:strRef>
              <c:f>Sheet1!$A$2:$A$6</c:f>
              <c:strCache>
                <c:ptCount val="5"/>
                <c:pt idx="0">
                  <c:v>Accessibility</c:v>
                </c:pt>
                <c:pt idx="1">
                  <c:v>Affordability</c:v>
                </c:pt>
                <c:pt idx="2">
                  <c:v>Availability</c:v>
                </c:pt>
                <c:pt idx="3">
                  <c:v>Load Capacity</c:v>
                </c:pt>
                <c:pt idx="4">
                  <c:v>Speed</c:v>
                </c:pt>
              </c:strCache>
            </c:strRef>
          </c:cat>
          <c:val>
            <c:numRef>
              <c:f>Sheet1!$C$2:$C$6</c:f>
              <c:numCache>
                <c:formatCode>General</c:formatCode>
                <c:ptCount val="5"/>
              </c:numCache>
            </c:numRef>
          </c:val>
          <c:extLst>
            <c:ext xmlns:c16="http://schemas.microsoft.com/office/drawing/2014/chart" uri="{C3380CC4-5D6E-409C-BE32-E72D297353CC}">
              <c16:uniqueId val="{00000006-800B-4074-9E2E-4033661D4967}"/>
            </c:ext>
          </c:extLst>
        </c:ser>
        <c:ser>
          <c:idx val="2"/>
          <c:order val="2"/>
          <c:tx>
            <c:strRef>
              <c:f>Sheet1!$D$1</c:f>
              <c:strCache>
                <c:ptCount val="1"/>
                <c:pt idx="0">
                  <c:v>Series 3</c:v>
                </c:pt>
              </c:strCache>
            </c:strRef>
          </c:tx>
          <c:spPr>
            <a:solidFill>
              <a:schemeClr val="accent3"/>
            </a:solidFill>
            <a:ln>
              <a:noFill/>
            </a:ln>
            <a:effectLst/>
          </c:spPr>
          <c:invertIfNegative val="0"/>
          <c:cat>
            <c:strRef>
              <c:f>Sheet1!$A$2:$A$6</c:f>
              <c:strCache>
                <c:ptCount val="5"/>
                <c:pt idx="0">
                  <c:v>Accessibility</c:v>
                </c:pt>
                <c:pt idx="1">
                  <c:v>Affordability</c:v>
                </c:pt>
                <c:pt idx="2">
                  <c:v>Availability</c:v>
                </c:pt>
                <c:pt idx="3">
                  <c:v>Load Capacity</c:v>
                </c:pt>
                <c:pt idx="4">
                  <c:v>Speed</c:v>
                </c:pt>
              </c:strCache>
            </c:strRef>
          </c:cat>
          <c:val>
            <c:numRef>
              <c:f>Sheet1!$D$2:$D$6</c:f>
              <c:numCache>
                <c:formatCode>General</c:formatCode>
                <c:ptCount val="5"/>
              </c:numCache>
            </c:numRef>
          </c:val>
          <c:extLst>
            <c:ext xmlns:c16="http://schemas.microsoft.com/office/drawing/2014/chart" uri="{C3380CC4-5D6E-409C-BE32-E72D297353CC}">
              <c16:uniqueId val="{00000007-800B-4074-9E2E-4033661D4967}"/>
            </c:ext>
          </c:extLst>
        </c:ser>
        <c:dLbls>
          <c:showLegendKey val="0"/>
          <c:showVal val="0"/>
          <c:showCatName val="0"/>
          <c:showSerName val="0"/>
          <c:showPercent val="0"/>
          <c:showBubbleSize val="0"/>
        </c:dLbls>
        <c:gapWidth val="219"/>
        <c:overlap val="-27"/>
        <c:axId val="1668302495"/>
        <c:axId val="1668312895"/>
      </c:barChart>
      <c:catAx>
        <c:axId val="16683024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8312895"/>
        <c:crosses val="autoZero"/>
        <c:auto val="1"/>
        <c:lblAlgn val="ctr"/>
        <c:lblOffset val="100"/>
        <c:noMultiLvlLbl val="0"/>
      </c:catAx>
      <c:valAx>
        <c:axId val="16683128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frequency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830249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15</Pages>
  <Words>5225</Words>
  <Characters>29789</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DELL PC</cp:lastModifiedBy>
  <cp:revision>46</cp:revision>
  <dcterms:created xsi:type="dcterms:W3CDTF">2026-04-03T21:34:00Z</dcterms:created>
  <dcterms:modified xsi:type="dcterms:W3CDTF">2026-05-29T22:21:00Z</dcterms:modified>
</cp:coreProperties>
</file>