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78" w:rsidRDefault="007F4D78" w:rsidP="007F4D78">
      <w:pPr>
        <w:tabs>
          <w:tab w:val="left" w:pos="720"/>
          <w:tab w:val="left" w:pos="810"/>
          <w:tab w:val="left" w:pos="78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MATHEMATICAL MODEL FOR TRANSMISSION DYNAMICS AND CONTROL ANALYSIS OF TRYPANOSOMIASIS (SLEEPING SICKNESS)</w:t>
      </w:r>
    </w:p>
    <w:p w:rsidR="007F4D78" w:rsidRDefault="007F4D78" w:rsidP="007F4D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Mathematics, Federal Polytechnic Bida, Niger State, Nigeria</w:t>
      </w:r>
    </w:p>
    <w:p w:rsidR="007F4D78" w:rsidRDefault="007F4D78" w:rsidP="007F4D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Mathematics, Federal University of Technology, Minna, Nigeria</w:t>
      </w:r>
    </w:p>
    <w:p w:rsidR="007F4D78" w:rsidRDefault="007F4D78" w:rsidP="007F4D78">
      <w:pPr>
        <w:tabs>
          <w:tab w:val="left" w:pos="8400"/>
        </w:tabs>
        <w:spacing w:after="0" w:line="360" w:lineRule="auto"/>
        <w:ind w:left="36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</w:t>
      </w:r>
      <w:r>
        <w:rPr>
          <w:rFonts w:ascii="Times New Roman" w:hAnsi="Times New Roman"/>
          <w:sz w:val="24"/>
          <w:szCs w:val="24"/>
        </w:rPr>
        <w:tab/>
      </w:r>
    </w:p>
    <w:p w:rsidR="007F4D78" w:rsidRDefault="007F4D78" w:rsidP="007F4D7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Bello, M.K., Akinwande, N.I., Abdulraham, S., Kuta F.A., and </w:t>
      </w:r>
      <w:r w:rsidRPr="000C1B8B">
        <w:rPr>
          <w:rFonts w:ascii="Times New Roman" w:hAnsi="Times New Roman"/>
          <w:b/>
          <w:sz w:val="24"/>
          <w:szCs w:val="24"/>
        </w:rPr>
        <w:t>Bako.D.</w:t>
      </w:r>
    </w:p>
    <w:p w:rsidR="007F4D78" w:rsidRDefault="007F4D78" w:rsidP="007F4D7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F4D78" w:rsidRPr="007D6FB9" w:rsidRDefault="007F4D78" w:rsidP="007F4D78">
      <w:pPr>
        <w:tabs>
          <w:tab w:val="left" w:pos="720"/>
          <w:tab w:val="left" w:pos="990"/>
        </w:tabs>
        <w:spacing w:line="480" w:lineRule="auto"/>
        <w:ind w:left="900"/>
        <w:jc w:val="center"/>
        <w:rPr>
          <w:rFonts w:ascii="Times New Roman" w:hAnsi="Times New Roman" w:cs="Times New Roman"/>
        </w:rPr>
      </w:pPr>
      <w:r w:rsidRPr="001E0B89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7F4D78" w:rsidRDefault="007F4D78" w:rsidP="007F4D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29E1">
        <w:rPr>
          <w:rFonts w:ascii="Times New Roman" w:hAnsi="Times New Roman" w:cs="Times New Roman"/>
          <w:sz w:val="24"/>
          <w:szCs w:val="24"/>
        </w:rPr>
        <w:t>In this thesis a Mathematical model for the transmission dynamics and control of trypanosomiasis</w:t>
      </w:r>
      <w:r>
        <w:rPr>
          <w:rFonts w:ascii="Times New Roman" w:hAnsi="Times New Roman" w:cs="Times New Roman"/>
          <w:sz w:val="24"/>
          <w:szCs w:val="24"/>
        </w:rPr>
        <w:t xml:space="preserve"> commonly called African sleeping sickness</w:t>
      </w:r>
      <w:r w:rsidRPr="008729E1">
        <w:rPr>
          <w:rFonts w:ascii="Times New Roman" w:hAnsi="Times New Roman" w:cs="Times New Roman"/>
          <w:sz w:val="24"/>
          <w:szCs w:val="24"/>
        </w:rPr>
        <w:t xml:space="preserve"> was developed and analyzed. Three interacting population of humans, livestock and vector were considered.</w:t>
      </w:r>
      <w:r>
        <w:rPr>
          <w:rFonts w:ascii="Times New Roman" w:hAnsi="Times New Roman" w:cs="Times New Roman"/>
          <w:sz w:val="24"/>
          <w:szCs w:val="24"/>
        </w:rPr>
        <w:t xml:space="preserve"> The West African Sleeping Sickness (Chronic) caused by Trypanosoma BruceiGambiense evolving two stages; hemo-lymphatic and meningo-encephalitic were considered. </w:t>
      </w:r>
      <w:r w:rsidRPr="008729E1">
        <w:rPr>
          <w:rFonts w:ascii="Times New Roman" w:hAnsi="Times New Roman" w:cs="Times New Roman"/>
          <w:sz w:val="24"/>
          <w:szCs w:val="24"/>
        </w:rPr>
        <w:t xml:space="preserve">The threshold value for the effective reproduction number </w:t>
      </w:r>
      <w:r w:rsidRPr="008729E1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8.75pt" o:ole="">
            <v:imagedata r:id="rId4" o:title=""/>
          </v:shape>
          <o:OLEObject Type="Embed" ProgID="Equation.DSMT4" ShapeID="_x0000_i1025" DrawAspect="Content" ObjectID="_1840786797" r:id="rId5"/>
        </w:object>
      </w:r>
      <w:r w:rsidRPr="008729E1">
        <w:rPr>
          <w:rFonts w:ascii="Times New Roman" w:hAnsi="Times New Roman" w:cs="Times New Roman"/>
          <w:sz w:val="24"/>
          <w:szCs w:val="24"/>
        </w:rPr>
        <w:t xml:space="preserve">was obtained and the threshold value was used to obtain the conditions for local and global stabilities of the Disease-free and Endemic equilibrium states. The Disease-free equilibrium state </w:t>
      </w:r>
      <w:r w:rsidRPr="008729E1">
        <w:rPr>
          <w:rFonts w:ascii="Times New Roman" w:hAnsi="Times New Roman" w:cs="Times New Roman"/>
          <w:position w:val="-4"/>
          <w:sz w:val="24"/>
          <w:szCs w:val="24"/>
        </w:rPr>
        <w:object w:dxaOrig="340" w:dyaOrig="360">
          <v:shape id="_x0000_i1026" type="#_x0000_t75" style="width:17.25pt;height:18.75pt" o:ole="">
            <v:imagedata r:id="rId6" o:title=""/>
          </v:shape>
          <o:OLEObject Type="Embed" ProgID="Equation.DSMT4" ShapeID="_x0000_i1026" DrawAspect="Content" ObjectID="_1840786798" r:id="rId7"/>
        </w:object>
      </w:r>
      <w:r w:rsidRPr="008729E1">
        <w:rPr>
          <w:rFonts w:ascii="Times New Roman" w:hAnsi="Times New Roman" w:cs="Times New Roman"/>
          <w:sz w:val="24"/>
          <w:szCs w:val="24"/>
        </w:rPr>
        <w:t xml:space="preserve">is locally asymptotically stable if </w:t>
      </w:r>
      <w:r w:rsidRPr="008729E1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027" type="#_x0000_t75" style="width:31.5pt;height:18.75pt" o:ole="">
            <v:imagedata r:id="rId8" o:title=""/>
          </v:shape>
          <o:OLEObject Type="Embed" ProgID="Equation.DSMT4" ShapeID="_x0000_i1027" DrawAspect="Content" ObjectID="_1840786799" r:id="rId9"/>
        </w:object>
      </w:r>
      <w:r>
        <w:rPr>
          <w:rFonts w:ascii="Times New Roman" w:hAnsi="Times New Roman" w:cs="Times New Roman"/>
          <w:sz w:val="24"/>
          <w:szCs w:val="24"/>
        </w:rPr>
        <w:t>.The method of Castillo-Chavel</w:t>
      </w:r>
      <w:r w:rsidRPr="008729E1">
        <w:rPr>
          <w:rFonts w:ascii="Times New Roman" w:hAnsi="Times New Roman" w:cs="Times New Roman"/>
          <w:sz w:val="24"/>
          <w:szCs w:val="24"/>
        </w:rPr>
        <w:t xml:space="preserve"> was used to establish the global stability of the Disease</w:t>
      </w:r>
      <w:r>
        <w:rPr>
          <w:rFonts w:ascii="Times New Roman" w:hAnsi="Times New Roman" w:cs="Times New Roman"/>
          <w:sz w:val="24"/>
          <w:szCs w:val="24"/>
        </w:rPr>
        <w:t>-free equilibrium.</w:t>
      </w:r>
      <w:r w:rsidRPr="008729E1">
        <w:rPr>
          <w:rFonts w:ascii="Times New Roman" w:hAnsi="Times New Roman" w:cs="Times New Roman"/>
          <w:sz w:val="24"/>
          <w:szCs w:val="24"/>
        </w:rPr>
        <w:t xml:space="preserve"> We use the general bifurcation theory based on the approach by</w:t>
      </w:r>
      <w:r>
        <w:rPr>
          <w:rFonts w:ascii="Times New Roman" w:hAnsi="Times New Roman" w:cs="Times New Roman"/>
          <w:sz w:val="24"/>
          <w:szCs w:val="24"/>
        </w:rPr>
        <w:t xml:space="preserve"> Castillo-Chavel and Song </w:t>
      </w:r>
      <w:r w:rsidRPr="008729E1">
        <w:rPr>
          <w:rFonts w:ascii="Times New Roman" w:hAnsi="Times New Roman" w:cs="Times New Roman"/>
          <w:sz w:val="24"/>
          <w:szCs w:val="24"/>
        </w:rPr>
        <w:t>to analyze the</w:t>
      </w:r>
      <w:r>
        <w:rPr>
          <w:rFonts w:ascii="Times New Roman" w:hAnsi="Times New Roman" w:cs="Times New Roman"/>
          <w:sz w:val="24"/>
          <w:szCs w:val="24"/>
        </w:rPr>
        <w:t xml:space="preserve"> local stability of the endemic equilibrium point</w:t>
      </w:r>
      <w:r w:rsidRPr="008729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also</w:t>
      </w:r>
      <w:r w:rsidRPr="008729E1">
        <w:rPr>
          <w:rFonts w:ascii="Times New Roman" w:hAnsi="Times New Roman" w:cs="Times New Roman"/>
          <w:sz w:val="24"/>
          <w:szCs w:val="24"/>
        </w:rPr>
        <w:t xml:space="preserve"> considering the global behavior of the endemic equilibrium point, we constructed a suitable Lyapunov function based on th</w:t>
      </w:r>
      <w:r>
        <w:rPr>
          <w:rFonts w:ascii="Times New Roman" w:hAnsi="Times New Roman" w:cs="Times New Roman"/>
          <w:sz w:val="24"/>
          <w:szCs w:val="24"/>
        </w:rPr>
        <w:t>e approach by Korobeinikov</w:t>
      </w:r>
    </w:p>
    <w:p w:rsidR="007F4D78" w:rsidRDefault="007F4D78" w:rsidP="007F4D78"/>
    <w:p w:rsidR="007F4D78" w:rsidRDefault="007F4D78" w:rsidP="007F4D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7F0D">
        <w:rPr>
          <w:rFonts w:ascii="Times New Roman" w:hAnsi="Times New Roman"/>
          <w:b/>
          <w:sz w:val="24"/>
          <w:szCs w:val="24"/>
        </w:rPr>
        <w:t>Keywords:</w:t>
      </w:r>
      <w:r w:rsidRPr="000C1B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Trypanosomiasis</w:t>
      </w:r>
      <w:r>
        <w:rPr>
          <w:rFonts w:ascii="Times New Roman" w:hAnsi="Times New Roman"/>
          <w:sz w:val="24"/>
          <w:szCs w:val="24"/>
        </w:rPr>
        <w:t>, Stability, Effective reproductive number, Mathematical model,</w:t>
      </w:r>
    </w:p>
    <w:p w:rsidR="007F4D78" w:rsidRDefault="007F4D78" w:rsidP="007F4D78">
      <w:pPr>
        <w:spacing w:after="0" w:line="360" w:lineRule="auto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Equilibrium state.                </w:t>
      </w:r>
    </w:p>
    <w:p w:rsidR="007F4D78" w:rsidRDefault="007F4D78" w:rsidP="007F4D78"/>
    <w:p w:rsidR="00F13ADC" w:rsidRPr="007F4D78" w:rsidRDefault="007F4D78" w:rsidP="007F4D78"/>
    <w:sectPr w:rsidR="00F13ADC" w:rsidRPr="007F4D78" w:rsidSect="00124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F4D78"/>
    <w:rsid w:val="00124B05"/>
    <w:rsid w:val="00431CFE"/>
    <w:rsid w:val="004E5352"/>
    <w:rsid w:val="00562FEE"/>
    <w:rsid w:val="007F4D78"/>
    <w:rsid w:val="0097185C"/>
    <w:rsid w:val="00C0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2026-05-20T11:53:00Z</dcterms:created>
  <dcterms:modified xsi:type="dcterms:W3CDTF">2026-05-20T11:53:00Z</dcterms:modified>
</cp:coreProperties>
</file>