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6D" w:rsidRDefault="0092686D" w:rsidP="00F51991">
      <w:pPr>
        <w:spacing w:after="0"/>
        <w:jc w:val="both"/>
        <w:rPr>
          <w:rFonts w:ascii="Times New Roman" w:hAnsi="Times New Roman" w:cs="Times New Roman"/>
          <w:b/>
          <w:sz w:val="24"/>
          <w:szCs w:val="24"/>
        </w:rPr>
      </w:pPr>
    </w:p>
    <w:p w:rsidR="0092686D" w:rsidRPr="0092686D" w:rsidRDefault="0092686D" w:rsidP="0092686D">
      <w:pPr>
        <w:spacing w:line="240" w:lineRule="auto"/>
        <w:jc w:val="both"/>
        <w:rPr>
          <w:rFonts w:ascii="Times New Roman" w:hAnsi="Times New Roman" w:cs="Times New Roman"/>
          <w:b/>
          <w:sz w:val="24"/>
          <w:szCs w:val="24"/>
          <w:vertAlign w:val="superscript"/>
        </w:rPr>
      </w:pPr>
      <w:r>
        <w:rPr>
          <w:rFonts w:ascii="Times New Roman" w:hAnsi="Times New Roman" w:cs="Times New Roman"/>
          <w:b/>
          <w:bCs/>
          <w:sz w:val="24"/>
          <w:szCs w:val="24"/>
        </w:rPr>
        <w:t xml:space="preserve">AUTHOR’s NAME: </w:t>
      </w:r>
      <w:proofErr w:type="spellStart"/>
      <w:r>
        <w:rPr>
          <w:rFonts w:ascii="Times New Roman" w:hAnsi="Times New Roman" w:cs="Times New Roman"/>
          <w:b/>
          <w:sz w:val="24"/>
          <w:szCs w:val="24"/>
        </w:rPr>
        <w:t>Sekinat</w:t>
      </w:r>
      <w:proofErr w:type="spellEnd"/>
      <w:r>
        <w:rPr>
          <w:rFonts w:ascii="Times New Roman" w:hAnsi="Times New Roman" w:cs="Times New Roman"/>
          <w:b/>
          <w:sz w:val="24"/>
          <w:szCs w:val="24"/>
        </w:rPr>
        <w:t xml:space="preserve"> Abdulkareem</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and </w:t>
      </w:r>
      <w:proofErr w:type="spellStart"/>
      <w:r w:rsidRPr="00DA1FBB">
        <w:rPr>
          <w:rFonts w:ascii="Times New Roman" w:hAnsi="Times New Roman" w:cs="Times New Roman"/>
          <w:b/>
          <w:sz w:val="24"/>
          <w:szCs w:val="24"/>
        </w:rPr>
        <w:t>Foluke</w:t>
      </w:r>
      <w:proofErr w:type="spellEnd"/>
      <w:r w:rsidRPr="00DA1FBB">
        <w:rPr>
          <w:rFonts w:ascii="Times New Roman" w:hAnsi="Times New Roman" w:cs="Times New Roman"/>
          <w:b/>
          <w:sz w:val="24"/>
          <w:szCs w:val="24"/>
        </w:rPr>
        <w:t xml:space="preserve"> </w:t>
      </w:r>
      <w:proofErr w:type="spellStart"/>
      <w:r w:rsidRPr="00DA1FBB">
        <w:rPr>
          <w:rFonts w:ascii="Times New Roman" w:hAnsi="Times New Roman" w:cs="Times New Roman"/>
          <w:b/>
          <w:sz w:val="24"/>
          <w:szCs w:val="24"/>
        </w:rPr>
        <w:t>Olanike</w:t>
      </w:r>
      <w:proofErr w:type="spellEnd"/>
      <w:r w:rsidRPr="00DA1FBB">
        <w:rPr>
          <w:rFonts w:ascii="Times New Roman" w:hAnsi="Times New Roman" w:cs="Times New Roman"/>
          <w:b/>
          <w:sz w:val="24"/>
          <w:szCs w:val="24"/>
        </w:rPr>
        <w:t xml:space="preserve"> Fabunmi</w:t>
      </w:r>
      <w:r>
        <w:rPr>
          <w:rFonts w:ascii="Times New Roman" w:hAnsi="Times New Roman" w:cs="Times New Roman"/>
          <w:b/>
          <w:sz w:val="24"/>
          <w:szCs w:val="24"/>
          <w:vertAlign w:val="superscript"/>
        </w:rPr>
        <w:t>2</w:t>
      </w:r>
    </w:p>
    <w:p w:rsidR="0092686D" w:rsidRDefault="0092686D" w:rsidP="0092686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AFFILIATION: </w:t>
      </w:r>
      <w:r>
        <w:rPr>
          <w:rFonts w:ascii="Times New Roman" w:hAnsi="Times New Roman" w:cs="Times New Roman"/>
          <w:b/>
          <w:sz w:val="24"/>
          <w:szCs w:val="24"/>
          <w:vertAlign w:val="superscript"/>
        </w:rPr>
        <w:t>1-2</w:t>
      </w:r>
      <w:r w:rsidRPr="00A339D8">
        <w:rPr>
          <w:rFonts w:ascii="Times New Roman" w:hAnsi="Times New Roman" w:cs="Times New Roman"/>
          <w:b/>
          <w:sz w:val="24"/>
          <w:szCs w:val="24"/>
        </w:rPr>
        <w:t xml:space="preserve">Federal University of Technology, School of Environmental Technology, </w:t>
      </w:r>
    </w:p>
    <w:p w:rsidR="0092686D" w:rsidRPr="00A339D8" w:rsidRDefault="0092686D" w:rsidP="0092686D">
      <w:pPr>
        <w:spacing w:line="240" w:lineRule="auto"/>
        <w:ind w:left="1440" w:firstLine="720"/>
        <w:jc w:val="both"/>
        <w:rPr>
          <w:rFonts w:ascii="Times New Roman" w:hAnsi="Times New Roman" w:cs="Times New Roman"/>
          <w:b/>
          <w:sz w:val="24"/>
          <w:szCs w:val="24"/>
        </w:rPr>
      </w:pPr>
      <w:r w:rsidRPr="00A339D8">
        <w:rPr>
          <w:rFonts w:ascii="Times New Roman" w:hAnsi="Times New Roman" w:cs="Times New Roman"/>
          <w:b/>
          <w:sz w:val="24"/>
          <w:szCs w:val="24"/>
        </w:rPr>
        <w:t xml:space="preserve">Department of Estate Management and Valuation, </w:t>
      </w:r>
      <w:proofErr w:type="spellStart"/>
      <w:r w:rsidRPr="00A339D8">
        <w:rPr>
          <w:rFonts w:ascii="Times New Roman" w:hAnsi="Times New Roman" w:cs="Times New Roman"/>
          <w:b/>
          <w:sz w:val="24"/>
          <w:szCs w:val="24"/>
        </w:rPr>
        <w:t>Minna</w:t>
      </w:r>
      <w:proofErr w:type="spellEnd"/>
      <w:r w:rsidRPr="00A339D8">
        <w:rPr>
          <w:rFonts w:ascii="Times New Roman" w:hAnsi="Times New Roman" w:cs="Times New Roman"/>
          <w:b/>
          <w:sz w:val="24"/>
          <w:szCs w:val="24"/>
        </w:rPr>
        <w:t xml:space="preserve"> Nigeria</w:t>
      </w:r>
    </w:p>
    <w:p w:rsidR="0092686D" w:rsidRDefault="0092686D" w:rsidP="009268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Corresponding author’s email: </w:t>
      </w:r>
      <w:hyperlink r:id="rId5" w:history="1">
        <w:r w:rsidRPr="00F41BC9">
          <w:rPr>
            <w:rStyle w:val="Hyperlink"/>
            <w:rFonts w:ascii="Times New Roman" w:hAnsi="Times New Roman" w:cs="Times New Roman"/>
            <w:b/>
            <w:bCs/>
            <w:sz w:val="24"/>
            <w:szCs w:val="24"/>
          </w:rPr>
          <w:t>sekinat.abdul@futminna.edu.ng</w:t>
        </w:r>
      </w:hyperlink>
    </w:p>
    <w:p w:rsidR="0092686D" w:rsidRDefault="0092686D" w:rsidP="009268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Phone no: 08038260052</w:t>
      </w:r>
    </w:p>
    <w:p w:rsidR="0092686D" w:rsidRPr="00A339D8" w:rsidRDefault="0092686D" w:rsidP="0092686D">
      <w:pPr>
        <w:spacing w:line="240" w:lineRule="auto"/>
        <w:jc w:val="both"/>
        <w:rPr>
          <w:rFonts w:ascii="Times New Roman" w:hAnsi="Times New Roman" w:cs="Times New Roman"/>
          <w:b/>
          <w:sz w:val="24"/>
          <w:szCs w:val="24"/>
        </w:rPr>
      </w:pPr>
      <w:r w:rsidRPr="00A339D8">
        <w:rPr>
          <w:rFonts w:ascii="Times New Roman" w:hAnsi="Times New Roman" w:cs="Times New Roman"/>
          <w:b/>
          <w:sz w:val="24"/>
          <w:szCs w:val="24"/>
        </w:rPr>
        <w:t>ORCID NO</w:t>
      </w:r>
      <w:r>
        <w:rPr>
          <w:rFonts w:ascii="Times New Roman" w:hAnsi="Times New Roman" w:cs="Times New Roman"/>
          <w:b/>
          <w:sz w:val="24"/>
          <w:szCs w:val="24"/>
        </w:rPr>
        <w:t xml:space="preserve">: </w:t>
      </w:r>
      <w:r w:rsidRPr="00A339D8">
        <w:rPr>
          <w:rFonts w:ascii="Times New Roman" w:hAnsi="Times New Roman" w:cs="Times New Roman"/>
          <w:sz w:val="24"/>
          <w:szCs w:val="24"/>
        </w:rPr>
        <w:t xml:space="preserve"> </w:t>
      </w:r>
      <w:hyperlink r:id="rId6" w:history="1">
        <w:r w:rsidRPr="00A339D8">
          <w:rPr>
            <w:rStyle w:val="Hyperlink"/>
            <w:rFonts w:ascii="Times New Roman" w:hAnsi="Times New Roman" w:cs="Times New Roman"/>
            <w:sz w:val="24"/>
            <w:szCs w:val="24"/>
          </w:rPr>
          <w:t>https://orcid.org/0000-0002-4995-0029</w:t>
        </w:r>
      </w:hyperlink>
    </w:p>
    <w:p w:rsidR="0092686D" w:rsidRDefault="0092686D" w:rsidP="0092686D">
      <w:pPr>
        <w:spacing w:after="0"/>
        <w:jc w:val="both"/>
        <w:rPr>
          <w:rFonts w:ascii="Times New Roman" w:hAnsi="Times New Roman" w:cs="Times New Roman"/>
          <w:b/>
          <w:sz w:val="24"/>
          <w:szCs w:val="24"/>
        </w:rPr>
      </w:pPr>
      <w:r>
        <w:rPr>
          <w:rFonts w:ascii="Times New Roman" w:hAnsi="Times New Roman" w:cs="Times New Roman"/>
          <w:b/>
          <w:bCs/>
          <w:sz w:val="24"/>
          <w:szCs w:val="24"/>
        </w:rPr>
        <w:t xml:space="preserve">TITTLE: </w:t>
      </w:r>
      <w:r w:rsidRPr="00DA1FBB">
        <w:rPr>
          <w:rFonts w:ascii="Times New Roman" w:hAnsi="Times New Roman" w:cs="Times New Roman"/>
          <w:b/>
          <w:sz w:val="24"/>
          <w:szCs w:val="24"/>
        </w:rPr>
        <w:t>HINDRANCES</w:t>
      </w:r>
      <w:r>
        <w:rPr>
          <w:rFonts w:ascii="Times New Roman" w:hAnsi="Times New Roman" w:cs="Times New Roman"/>
          <w:b/>
          <w:sz w:val="24"/>
          <w:szCs w:val="24"/>
        </w:rPr>
        <w:t xml:space="preserve"> TO COMMERCIAL BANKS I</w:t>
      </w:r>
      <w:r w:rsidRPr="00DA1FBB">
        <w:rPr>
          <w:rFonts w:ascii="Times New Roman" w:hAnsi="Times New Roman" w:cs="Times New Roman"/>
          <w:b/>
          <w:sz w:val="24"/>
          <w:szCs w:val="24"/>
        </w:rPr>
        <w:t xml:space="preserve">NVOLVEMENT IN REAL </w:t>
      </w:r>
    </w:p>
    <w:p w:rsidR="0092686D" w:rsidRPr="00DA1FBB" w:rsidRDefault="0092686D" w:rsidP="0092686D">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DA1FBB">
        <w:rPr>
          <w:rFonts w:ascii="Times New Roman" w:hAnsi="Times New Roman" w:cs="Times New Roman"/>
          <w:b/>
          <w:sz w:val="24"/>
          <w:szCs w:val="24"/>
        </w:rPr>
        <w:t>ESTATE DEVELOPMENT MINNA, NIGERIA</w:t>
      </w:r>
    </w:p>
    <w:p w:rsidR="0092686D" w:rsidRDefault="0092686D" w:rsidP="00F51991">
      <w:pPr>
        <w:spacing w:after="0"/>
        <w:jc w:val="both"/>
        <w:rPr>
          <w:rFonts w:ascii="Times New Roman" w:hAnsi="Times New Roman" w:cs="Times New Roman"/>
          <w:b/>
          <w:sz w:val="24"/>
          <w:szCs w:val="24"/>
        </w:rPr>
      </w:pPr>
    </w:p>
    <w:p w:rsidR="0092686D" w:rsidRDefault="0092686D" w:rsidP="00BC2157">
      <w:pPr>
        <w:spacing w:after="0" w:line="480" w:lineRule="auto"/>
        <w:jc w:val="both"/>
        <w:rPr>
          <w:rFonts w:ascii="Times New Roman" w:hAnsi="Times New Roman" w:cs="Times New Roman"/>
          <w:b/>
          <w:sz w:val="24"/>
          <w:szCs w:val="24"/>
        </w:rPr>
      </w:pPr>
    </w:p>
    <w:p w:rsidR="00C63A00" w:rsidRPr="00DA1FBB" w:rsidRDefault="005954E5" w:rsidP="0092686D">
      <w:pPr>
        <w:spacing w:after="0" w:line="360" w:lineRule="auto"/>
        <w:jc w:val="both"/>
        <w:rPr>
          <w:rFonts w:ascii="Times New Roman" w:hAnsi="Times New Roman" w:cs="Times New Roman"/>
          <w:b/>
          <w:sz w:val="24"/>
          <w:szCs w:val="24"/>
        </w:rPr>
      </w:pPr>
      <w:r w:rsidRPr="00DA1FBB">
        <w:rPr>
          <w:rFonts w:ascii="Times New Roman" w:hAnsi="Times New Roman" w:cs="Times New Roman"/>
          <w:b/>
          <w:sz w:val="24"/>
          <w:szCs w:val="24"/>
        </w:rPr>
        <w:t>ABSTRACT</w:t>
      </w:r>
    </w:p>
    <w:p w:rsidR="00F51991" w:rsidRDefault="00674549" w:rsidP="00F51991">
      <w:pPr>
        <w:spacing w:after="0" w:line="360" w:lineRule="auto"/>
        <w:jc w:val="both"/>
        <w:rPr>
          <w:rFonts w:ascii="Times New Roman" w:hAnsi="Times New Roman" w:cs="Times New Roman"/>
          <w:sz w:val="24"/>
          <w:szCs w:val="24"/>
        </w:rPr>
      </w:pPr>
      <w:r w:rsidRPr="00A9357B">
        <w:rPr>
          <w:rFonts w:ascii="Times New Roman" w:hAnsi="Times New Roman" w:cs="Times New Roman"/>
          <w:sz w:val="24"/>
          <w:szCs w:val="24"/>
        </w:rPr>
        <w:t xml:space="preserve">The </w:t>
      </w:r>
      <w:r w:rsidR="00A9357B">
        <w:rPr>
          <w:rFonts w:ascii="Times New Roman" w:hAnsi="Times New Roman" w:cs="Times New Roman"/>
          <w:sz w:val="24"/>
          <w:szCs w:val="24"/>
        </w:rPr>
        <w:t>study examines</w:t>
      </w:r>
      <w:r w:rsidRPr="00A9357B">
        <w:rPr>
          <w:rFonts w:ascii="Times New Roman" w:hAnsi="Times New Roman" w:cs="Times New Roman"/>
          <w:sz w:val="24"/>
          <w:szCs w:val="24"/>
        </w:rPr>
        <w:t xml:space="preserve"> hindrance</w:t>
      </w:r>
      <w:r w:rsidR="00A9357B">
        <w:rPr>
          <w:rFonts w:ascii="Times New Roman" w:hAnsi="Times New Roman" w:cs="Times New Roman"/>
          <w:sz w:val="24"/>
          <w:szCs w:val="24"/>
        </w:rPr>
        <w:t>s</w:t>
      </w:r>
      <w:r w:rsidRPr="00A9357B">
        <w:rPr>
          <w:rFonts w:ascii="Times New Roman" w:hAnsi="Times New Roman" w:cs="Times New Roman"/>
          <w:sz w:val="24"/>
          <w:szCs w:val="24"/>
        </w:rPr>
        <w:t xml:space="preserve"> to commercial banks involvement in real estate development in </w:t>
      </w:r>
      <w:proofErr w:type="spellStart"/>
      <w:r w:rsidRPr="00A9357B">
        <w:rPr>
          <w:rFonts w:ascii="Times New Roman" w:hAnsi="Times New Roman" w:cs="Times New Roman"/>
          <w:sz w:val="24"/>
          <w:szCs w:val="24"/>
        </w:rPr>
        <w:t>Minna</w:t>
      </w:r>
      <w:proofErr w:type="spellEnd"/>
      <w:r w:rsidRPr="00A9357B">
        <w:rPr>
          <w:rFonts w:ascii="Times New Roman" w:hAnsi="Times New Roman" w:cs="Times New Roman"/>
          <w:sz w:val="24"/>
          <w:szCs w:val="24"/>
        </w:rPr>
        <w:t xml:space="preserve">, Nigeria. </w:t>
      </w:r>
      <w:r w:rsidR="005F5D3A" w:rsidRPr="00A9357B">
        <w:rPr>
          <w:rFonts w:ascii="Times New Roman" w:hAnsi="Times New Roman" w:cs="Times New Roman"/>
          <w:sz w:val="24"/>
          <w:szCs w:val="24"/>
        </w:rPr>
        <w:t>The study</w:t>
      </w:r>
      <w:r w:rsidR="00A9357B">
        <w:rPr>
          <w:rFonts w:ascii="Times New Roman" w:hAnsi="Times New Roman" w:cs="Times New Roman"/>
          <w:sz w:val="24"/>
          <w:szCs w:val="24"/>
        </w:rPr>
        <w:t xml:space="preserve"> focuses on banks that are most reliable</w:t>
      </w:r>
      <w:r w:rsidR="00C63A00" w:rsidRPr="00A9357B">
        <w:rPr>
          <w:rFonts w:ascii="Times New Roman" w:hAnsi="Times New Roman" w:cs="Times New Roman"/>
          <w:sz w:val="24"/>
          <w:szCs w:val="24"/>
        </w:rPr>
        <w:t xml:space="preserve"> for financing real estate development in Nigeria</w:t>
      </w:r>
      <w:r w:rsidR="005F5D3A" w:rsidRPr="00A9357B">
        <w:rPr>
          <w:rFonts w:ascii="Times New Roman" w:hAnsi="Times New Roman" w:cs="Times New Roman"/>
          <w:sz w:val="24"/>
          <w:szCs w:val="24"/>
        </w:rPr>
        <w:t xml:space="preserve"> namely; Fidelity Bank </w:t>
      </w:r>
      <w:proofErr w:type="spellStart"/>
      <w:r w:rsidR="005F5D3A" w:rsidRPr="00A9357B">
        <w:rPr>
          <w:rFonts w:ascii="Times New Roman" w:hAnsi="Times New Roman" w:cs="Times New Roman"/>
          <w:sz w:val="24"/>
          <w:szCs w:val="24"/>
        </w:rPr>
        <w:t>Plc</w:t>
      </w:r>
      <w:proofErr w:type="spellEnd"/>
      <w:r w:rsidR="005F5D3A" w:rsidRPr="00A9357B">
        <w:rPr>
          <w:rFonts w:ascii="Times New Roman" w:hAnsi="Times New Roman" w:cs="Times New Roman"/>
          <w:sz w:val="24"/>
          <w:szCs w:val="24"/>
        </w:rPr>
        <w:t xml:space="preserve">, United Bank of Africa (UBA), Guarantee Trust Bank (GTB), and Union Bank of Nigeria (UBN). Data were collected from the head of units who are top officers from the selected banks in the study area. Information were gotten on financial products offer by commercial banks for real estate financing and challenges hindering their effectiveness. </w:t>
      </w:r>
      <w:r w:rsidR="00BC2157" w:rsidRPr="00A9357B">
        <w:rPr>
          <w:rFonts w:ascii="Times New Roman" w:hAnsi="Times New Roman" w:cs="Times New Roman"/>
          <w:sz w:val="24"/>
          <w:szCs w:val="24"/>
        </w:rPr>
        <w:t xml:space="preserve">Data were analyzed using frequency distribution tables and relative importance index. The </w:t>
      </w:r>
      <w:r w:rsidR="00A9357B">
        <w:rPr>
          <w:rFonts w:ascii="Times New Roman" w:hAnsi="Times New Roman" w:cs="Times New Roman"/>
          <w:sz w:val="24"/>
          <w:szCs w:val="24"/>
        </w:rPr>
        <w:t>study shows</w:t>
      </w:r>
      <w:r w:rsidR="00BC2157" w:rsidRPr="00A9357B">
        <w:rPr>
          <w:rFonts w:ascii="Times New Roman" w:hAnsi="Times New Roman" w:cs="Times New Roman"/>
          <w:sz w:val="24"/>
          <w:szCs w:val="24"/>
        </w:rPr>
        <w:t xml:space="preserve"> that the selected commercial banks offer a range of financing products specifically for real estate development. Mortgage loan, bridge loan, and construction loan are the most effective products used by the commercial banks in facilitating real estate financi</w:t>
      </w:r>
      <w:r w:rsidR="0084545F" w:rsidRPr="00A9357B">
        <w:rPr>
          <w:rFonts w:ascii="Times New Roman" w:hAnsi="Times New Roman" w:cs="Times New Roman"/>
          <w:sz w:val="24"/>
          <w:szCs w:val="24"/>
        </w:rPr>
        <w:t>ng.</w:t>
      </w:r>
      <w:r w:rsidR="00BC2157" w:rsidRPr="00A9357B">
        <w:rPr>
          <w:rFonts w:ascii="Times New Roman" w:hAnsi="Times New Roman" w:cs="Times New Roman"/>
          <w:sz w:val="24"/>
          <w:szCs w:val="24"/>
        </w:rPr>
        <w:t xml:space="preserve"> The study further revealed that </w:t>
      </w:r>
      <w:r w:rsidR="00F51991">
        <w:rPr>
          <w:rFonts w:ascii="Times New Roman" w:hAnsi="Times New Roman" w:cs="Times New Roman"/>
          <w:sz w:val="24"/>
          <w:szCs w:val="24"/>
        </w:rPr>
        <w:t>Economic uncertainty, Regulatory constraint and High risks of default which ranked 1</w:t>
      </w:r>
      <w:r w:rsidR="00F51991" w:rsidRPr="00D34390">
        <w:rPr>
          <w:rFonts w:ascii="Times New Roman" w:hAnsi="Times New Roman" w:cs="Times New Roman"/>
          <w:sz w:val="24"/>
          <w:szCs w:val="24"/>
          <w:vertAlign w:val="superscript"/>
        </w:rPr>
        <w:t>st</w:t>
      </w:r>
      <w:r w:rsidR="00F51991">
        <w:rPr>
          <w:rFonts w:ascii="Times New Roman" w:hAnsi="Times New Roman" w:cs="Times New Roman"/>
          <w:sz w:val="24"/>
          <w:szCs w:val="24"/>
        </w:rPr>
        <w:t>, 2</w:t>
      </w:r>
      <w:r w:rsidR="00F51991" w:rsidRPr="00D34390">
        <w:rPr>
          <w:rFonts w:ascii="Times New Roman" w:hAnsi="Times New Roman" w:cs="Times New Roman"/>
          <w:sz w:val="24"/>
          <w:szCs w:val="24"/>
          <w:vertAlign w:val="superscript"/>
        </w:rPr>
        <w:t>nd</w:t>
      </w:r>
      <w:r w:rsidR="00F51991">
        <w:rPr>
          <w:rFonts w:ascii="Times New Roman" w:hAnsi="Times New Roman" w:cs="Times New Roman"/>
          <w:sz w:val="24"/>
          <w:szCs w:val="24"/>
        </w:rPr>
        <w:t xml:space="preserve"> 3rd with RII of 0.79, 0.66 and 0.60 respectively are the effective hindrances to real estate financing by commercial banks in the study area. While challenges such as Limited capital available, Borrower creditworthiness and Market volatility which ranked 4</w:t>
      </w:r>
      <w:r w:rsidR="00F51991" w:rsidRPr="00DF4E6D">
        <w:rPr>
          <w:rFonts w:ascii="Times New Roman" w:hAnsi="Times New Roman" w:cs="Times New Roman"/>
          <w:sz w:val="24"/>
          <w:szCs w:val="24"/>
          <w:vertAlign w:val="superscript"/>
        </w:rPr>
        <w:t>th</w:t>
      </w:r>
      <w:r w:rsidR="00F51991">
        <w:rPr>
          <w:rFonts w:ascii="Times New Roman" w:hAnsi="Times New Roman" w:cs="Times New Roman"/>
          <w:sz w:val="24"/>
          <w:szCs w:val="24"/>
        </w:rPr>
        <w:t>, 5</w:t>
      </w:r>
      <w:r w:rsidR="00F51991" w:rsidRPr="00DF4E6D">
        <w:rPr>
          <w:rFonts w:ascii="Times New Roman" w:hAnsi="Times New Roman" w:cs="Times New Roman"/>
          <w:sz w:val="24"/>
          <w:szCs w:val="24"/>
          <w:vertAlign w:val="superscript"/>
        </w:rPr>
        <w:t>th</w:t>
      </w:r>
      <w:r w:rsidR="00F51991">
        <w:rPr>
          <w:rFonts w:ascii="Times New Roman" w:hAnsi="Times New Roman" w:cs="Times New Roman"/>
          <w:sz w:val="24"/>
          <w:szCs w:val="24"/>
        </w:rPr>
        <w:t xml:space="preserve"> and 6</w:t>
      </w:r>
      <w:r w:rsidR="00F51991" w:rsidRPr="00DF4E6D">
        <w:rPr>
          <w:rFonts w:ascii="Times New Roman" w:hAnsi="Times New Roman" w:cs="Times New Roman"/>
          <w:sz w:val="24"/>
          <w:szCs w:val="24"/>
          <w:vertAlign w:val="superscript"/>
        </w:rPr>
        <w:t>th</w:t>
      </w:r>
      <w:r w:rsidR="00F51991">
        <w:rPr>
          <w:rFonts w:ascii="Times New Roman" w:hAnsi="Times New Roman" w:cs="Times New Roman"/>
          <w:sz w:val="24"/>
          <w:szCs w:val="24"/>
        </w:rPr>
        <w:t xml:space="preserve"> with RII of 0.56, 0.55 and 0.48 respectively are considered moderately effective challenges hindering financing real estate development by the commercial banks in the study area. </w:t>
      </w:r>
    </w:p>
    <w:p w:rsidR="00F51991" w:rsidRDefault="0084545F" w:rsidP="00F727BE">
      <w:pPr>
        <w:spacing w:line="360" w:lineRule="auto"/>
        <w:jc w:val="both"/>
        <w:rPr>
          <w:rFonts w:ascii="Times New Roman" w:hAnsi="Times New Roman" w:cs="Times New Roman"/>
          <w:sz w:val="24"/>
          <w:szCs w:val="24"/>
        </w:rPr>
      </w:pPr>
      <w:r w:rsidRPr="00A9357B">
        <w:rPr>
          <w:rFonts w:ascii="Times New Roman" w:hAnsi="Times New Roman" w:cs="Times New Roman"/>
          <w:sz w:val="24"/>
          <w:szCs w:val="24"/>
        </w:rPr>
        <w:t>Addressing these challenges is crucial for enhancing the capacity of commercial banks to support real estate development and, by extension, contribute to the economic development of Nigeria. The study suggest</w:t>
      </w:r>
      <w:r w:rsidR="00A9357B">
        <w:rPr>
          <w:rFonts w:ascii="Times New Roman" w:hAnsi="Times New Roman" w:cs="Times New Roman"/>
          <w:sz w:val="24"/>
          <w:szCs w:val="24"/>
        </w:rPr>
        <w:t>s</w:t>
      </w:r>
      <w:r w:rsidRPr="00A9357B">
        <w:rPr>
          <w:rFonts w:ascii="Times New Roman" w:hAnsi="Times New Roman" w:cs="Times New Roman"/>
          <w:sz w:val="24"/>
          <w:szCs w:val="24"/>
        </w:rPr>
        <w:t xml:space="preserve"> that commercial banks should adopt innovative financing models such as </w:t>
      </w:r>
      <w:r w:rsidRPr="00A9357B">
        <w:rPr>
          <w:rFonts w:ascii="Times New Roman" w:hAnsi="Times New Roman" w:cs="Times New Roman"/>
          <w:sz w:val="24"/>
          <w:szCs w:val="24"/>
        </w:rPr>
        <w:lastRenderedPageBreak/>
        <w:t>Public-Private Partnerships (PPPs) and Real Estate Investment Trusts (REITs) to spread risks and increase the flow of funds into the real estate sector.</w:t>
      </w:r>
    </w:p>
    <w:p w:rsidR="0084545F" w:rsidRPr="00F51991" w:rsidRDefault="0093067E" w:rsidP="00F727BE">
      <w:pPr>
        <w:spacing w:line="360" w:lineRule="auto"/>
        <w:jc w:val="both"/>
        <w:rPr>
          <w:rFonts w:ascii="Times New Roman" w:hAnsi="Times New Roman" w:cs="Times New Roman"/>
          <w:sz w:val="24"/>
          <w:szCs w:val="24"/>
        </w:rPr>
      </w:pPr>
      <w:r w:rsidRPr="00A9357B">
        <w:rPr>
          <w:rFonts w:ascii="Times New Roman" w:hAnsi="Times New Roman" w:cs="Times New Roman"/>
          <w:b/>
          <w:sz w:val="24"/>
          <w:szCs w:val="24"/>
        </w:rPr>
        <w:t>Keywords: Commercial banks, Real</w:t>
      </w:r>
      <w:r w:rsidR="007C099A" w:rsidRPr="00A9357B">
        <w:rPr>
          <w:rFonts w:ascii="Times New Roman" w:hAnsi="Times New Roman" w:cs="Times New Roman"/>
          <w:b/>
          <w:sz w:val="24"/>
          <w:szCs w:val="24"/>
        </w:rPr>
        <w:t xml:space="preserve"> E</w:t>
      </w:r>
      <w:r w:rsidRPr="00A9357B">
        <w:rPr>
          <w:rFonts w:ascii="Times New Roman" w:hAnsi="Times New Roman" w:cs="Times New Roman"/>
          <w:b/>
          <w:sz w:val="24"/>
          <w:szCs w:val="24"/>
        </w:rPr>
        <w:t>state</w:t>
      </w:r>
      <w:r w:rsidR="007C099A" w:rsidRPr="00A9357B">
        <w:rPr>
          <w:rFonts w:ascii="Times New Roman" w:hAnsi="Times New Roman" w:cs="Times New Roman"/>
          <w:b/>
          <w:sz w:val="24"/>
          <w:szCs w:val="24"/>
        </w:rPr>
        <w:t xml:space="preserve">, Development, Financing, </w:t>
      </w:r>
      <w:proofErr w:type="spellStart"/>
      <w:r w:rsidR="007C099A" w:rsidRPr="00A9357B">
        <w:rPr>
          <w:rFonts w:ascii="Times New Roman" w:hAnsi="Times New Roman" w:cs="Times New Roman"/>
          <w:b/>
          <w:sz w:val="24"/>
          <w:szCs w:val="24"/>
        </w:rPr>
        <w:t>Minna</w:t>
      </w:r>
      <w:proofErr w:type="spellEnd"/>
    </w:p>
    <w:p w:rsidR="0092686D" w:rsidRDefault="0092686D" w:rsidP="003A4CC2">
      <w:pPr>
        <w:spacing w:after="0" w:line="360" w:lineRule="auto"/>
        <w:jc w:val="both"/>
        <w:rPr>
          <w:rFonts w:ascii="Times New Roman" w:hAnsi="Times New Roman" w:cs="Times New Roman"/>
          <w:b/>
          <w:sz w:val="24"/>
          <w:szCs w:val="24"/>
        </w:rPr>
      </w:pPr>
    </w:p>
    <w:p w:rsidR="00054457" w:rsidRPr="009B7293" w:rsidRDefault="00054457" w:rsidP="003A4CC2">
      <w:pPr>
        <w:spacing w:after="0" w:line="360" w:lineRule="auto"/>
        <w:jc w:val="both"/>
        <w:rPr>
          <w:rFonts w:ascii="Times New Roman" w:hAnsi="Times New Roman" w:cs="Times New Roman"/>
          <w:b/>
          <w:sz w:val="24"/>
          <w:szCs w:val="24"/>
        </w:rPr>
      </w:pPr>
      <w:r w:rsidRPr="009B7293">
        <w:rPr>
          <w:rFonts w:ascii="Times New Roman" w:hAnsi="Times New Roman" w:cs="Times New Roman"/>
          <w:b/>
          <w:sz w:val="24"/>
          <w:szCs w:val="24"/>
        </w:rPr>
        <w:t>INTRODUCTION</w:t>
      </w:r>
    </w:p>
    <w:p w:rsidR="00AC4FE6" w:rsidRPr="00AC4FE6" w:rsidRDefault="00750821" w:rsidP="00AC4FE6">
      <w:pPr>
        <w:spacing w:line="360" w:lineRule="auto"/>
        <w:jc w:val="both"/>
      </w:pPr>
      <w:r w:rsidRPr="00CB0881">
        <w:rPr>
          <w:rFonts w:ascii="Times New Roman" w:hAnsi="Times New Roman" w:cs="Times New Roman"/>
          <w:sz w:val="24"/>
          <w:szCs w:val="24"/>
        </w:rPr>
        <w:t>Commercial banking in Nigeria is an important p</w:t>
      </w:r>
      <w:r w:rsidR="00EF05EE">
        <w:rPr>
          <w:rFonts w:ascii="Times New Roman" w:hAnsi="Times New Roman" w:cs="Times New Roman"/>
          <w:sz w:val="24"/>
          <w:szCs w:val="24"/>
        </w:rPr>
        <w:t>art of the financial sector</w:t>
      </w:r>
      <w:r w:rsidR="00AC4FE6">
        <w:rPr>
          <w:rFonts w:ascii="Times New Roman" w:hAnsi="Times New Roman" w:cs="Times New Roman"/>
          <w:sz w:val="24"/>
          <w:szCs w:val="24"/>
        </w:rPr>
        <w:t xml:space="preserve"> </w:t>
      </w:r>
      <w:r w:rsidR="00AC4FE6" w:rsidRPr="00CB0881">
        <w:rPr>
          <w:rFonts w:ascii="Times New Roman" w:hAnsi="Times New Roman" w:cs="Times New Roman"/>
          <w:sz w:val="24"/>
          <w:szCs w:val="24"/>
        </w:rPr>
        <w:t>(</w:t>
      </w:r>
      <w:proofErr w:type="spellStart"/>
      <w:r w:rsidR="00AC4FE6" w:rsidRPr="00CB0881">
        <w:rPr>
          <w:rFonts w:ascii="Times New Roman" w:hAnsi="Times New Roman" w:cs="Times New Roman"/>
          <w:sz w:val="24"/>
          <w:szCs w:val="24"/>
        </w:rPr>
        <w:t>Ziramba</w:t>
      </w:r>
      <w:proofErr w:type="spellEnd"/>
      <w:r w:rsidR="00AC4FE6" w:rsidRPr="00CB0881">
        <w:rPr>
          <w:rFonts w:ascii="Times New Roman" w:hAnsi="Times New Roman" w:cs="Times New Roman"/>
          <w:sz w:val="24"/>
          <w:szCs w:val="24"/>
        </w:rPr>
        <w:t>, 2020)</w:t>
      </w:r>
      <w:r w:rsidR="00AC4FE6">
        <w:rPr>
          <w:rFonts w:ascii="Times New Roman" w:hAnsi="Times New Roman" w:cs="Times New Roman"/>
          <w:sz w:val="24"/>
          <w:szCs w:val="24"/>
        </w:rPr>
        <w:t>.</w:t>
      </w:r>
      <w:r w:rsidR="00EF05EE">
        <w:rPr>
          <w:rFonts w:ascii="Times New Roman" w:hAnsi="Times New Roman" w:cs="Times New Roman"/>
          <w:sz w:val="24"/>
          <w:szCs w:val="24"/>
        </w:rPr>
        <w:t>T</w:t>
      </w:r>
      <w:r w:rsidRPr="00CB0881">
        <w:rPr>
          <w:rFonts w:ascii="Times New Roman" w:hAnsi="Times New Roman" w:cs="Times New Roman"/>
          <w:sz w:val="24"/>
          <w:szCs w:val="24"/>
        </w:rPr>
        <w:t>he financial system is not just about institutions that handle payments and loans. It includes all the functions that direct resources to where they are needed, acting as the central nerv</w:t>
      </w:r>
      <w:r w:rsidR="00EF05EE">
        <w:rPr>
          <w:rFonts w:ascii="Times New Roman" w:hAnsi="Times New Roman" w:cs="Times New Roman"/>
          <w:sz w:val="24"/>
          <w:szCs w:val="24"/>
        </w:rPr>
        <w:t>ous s</w:t>
      </w:r>
      <w:r w:rsidR="004C0618">
        <w:rPr>
          <w:rFonts w:ascii="Times New Roman" w:hAnsi="Times New Roman" w:cs="Times New Roman"/>
          <w:sz w:val="24"/>
          <w:szCs w:val="24"/>
        </w:rPr>
        <w:t>ystem of a market economy (</w:t>
      </w:r>
      <w:proofErr w:type="spellStart"/>
      <w:r w:rsidR="004C0618">
        <w:rPr>
          <w:rFonts w:ascii="Times New Roman" w:hAnsi="Times New Roman" w:cs="Times New Roman"/>
          <w:sz w:val="24"/>
          <w:szCs w:val="24"/>
        </w:rPr>
        <w:t>Abdullahi</w:t>
      </w:r>
      <w:proofErr w:type="spellEnd"/>
      <w:r w:rsidR="00EF05EE">
        <w:rPr>
          <w:rFonts w:ascii="Times New Roman" w:hAnsi="Times New Roman" w:cs="Times New Roman"/>
          <w:sz w:val="24"/>
          <w:szCs w:val="24"/>
        </w:rPr>
        <w:t>, 2</w:t>
      </w:r>
      <w:r w:rsidR="00EF05EE" w:rsidRPr="00CB0881">
        <w:rPr>
          <w:rFonts w:ascii="Times New Roman" w:hAnsi="Times New Roman" w:cs="Times New Roman"/>
          <w:sz w:val="24"/>
          <w:szCs w:val="24"/>
        </w:rPr>
        <w:t>020</w:t>
      </w:r>
      <w:r w:rsidR="00EF05EE">
        <w:rPr>
          <w:rFonts w:ascii="Times New Roman" w:hAnsi="Times New Roman" w:cs="Times New Roman"/>
          <w:sz w:val="24"/>
          <w:szCs w:val="24"/>
        </w:rPr>
        <w:t>). The</w:t>
      </w:r>
      <w:r w:rsidRPr="00CB0881">
        <w:rPr>
          <w:rFonts w:ascii="Times New Roman" w:hAnsi="Times New Roman" w:cs="Times New Roman"/>
          <w:sz w:val="24"/>
          <w:szCs w:val="24"/>
        </w:rPr>
        <w:t xml:space="preserve"> system has several key components that depend on each other: financial intermediaries like banks and insurance companies, markets where financial assets are traded, and the infrastructure that allows these intermediaries and markets to interact effectively</w:t>
      </w:r>
      <w:r w:rsidR="005D1BCD">
        <w:rPr>
          <w:rFonts w:ascii="Times New Roman" w:hAnsi="Times New Roman" w:cs="Times New Roman"/>
          <w:sz w:val="24"/>
          <w:szCs w:val="24"/>
        </w:rPr>
        <w:t xml:space="preserve"> (Chen </w:t>
      </w:r>
      <w:r w:rsidR="005D1BCD">
        <w:rPr>
          <w:rFonts w:ascii="Times New Roman" w:hAnsi="Times New Roman" w:cs="Times New Roman"/>
          <w:sz w:val="24"/>
          <w:szCs w:val="24"/>
        </w:rPr>
        <w:t xml:space="preserve">and </w:t>
      </w:r>
      <w:r w:rsidR="005D1BCD">
        <w:rPr>
          <w:rFonts w:ascii="Times New Roman" w:hAnsi="Times New Roman" w:cs="Times New Roman"/>
          <w:sz w:val="24"/>
          <w:szCs w:val="24"/>
        </w:rPr>
        <w:t xml:space="preserve">Liu, </w:t>
      </w:r>
      <w:r w:rsidR="005D1BCD" w:rsidRPr="005347C0">
        <w:rPr>
          <w:rFonts w:ascii="Times New Roman" w:hAnsi="Times New Roman" w:cs="Times New Roman"/>
          <w:sz w:val="24"/>
          <w:szCs w:val="24"/>
        </w:rPr>
        <w:t xml:space="preserve">2023). Technological Innovations and Their Impact on Real Estate Financing </w:t>
      </w:r>
      <w:r w:rsidR="005D1BCD">
        <w:rPr>
          <w:rFonts w:ascii="Times New Roman" w:hAnsi="Times New Roman" w:cs="Times New Roman"/>
          <w:sz w:val="24"/>
          <w:szCs w:val="24"/>
        </w:rPr>
        <w:t xml:space="preserve">by Commercial Banks. </w:t>
      </w:r>
      <w:r w:rsidR="005D1BCD" w:rsidRPr="005347C0">
        <w:rPr>
          <w:rFonts w:ascii="Times New Roman" w:hAnsi="Times New Roman" w:cs="Times New Roman"/>
          <w:i/>
          <w:sz w:val="24"/>
          <w:szCs w:val="24"/>
        </w:rPr>
        <w:t xml:space="preserve">Journal of </w:t>
      </w:r>
      <w:proofErr w:type="spellStart"/>
      <w:r w:rsidR="005D1BCD" w:rsidRPr="005347C0">
        <w:rPr>
          <w:rFonts w:ascii="Times New Roman" w:hAnsi="Times New Roman" w:cs="Times New Roman"/>
          <w:i/>
          <w:sz w:val="24"/>
          <w:szCs w:val="24"/>
        </w:rPr>
        <w:t>FinTech</w:t>
      </w:r>
      <w:proofErr w:type="spellEnd"/>
      <w:r w:rsidR="005D1BCD" w:rsidRPr="005347C0">
        <w:rPr>
          <w:rFonts w:ascii="Times New Roman" w:hAnsi="Times New Roman" w:cs="Times New Roman"/>
          <w:i/>
          <w:sz w:val="24"/>
          <w:szCs w:val="24"/>
        </w:rPr>
        <w:t xml:space="preserve"> and Re</w:t>
      </w:r>
      <w:r w:rsidR="005D1BCD">
        <w:rPr>
          <w:rFonts w:ascii="Times New Roman" w:hAnsi="Times New Roman" w:cs="Times New Roman"/>
          <w:i/>
          <w:sz w:val="24"/>
          <w:szCs w:val="24"/>
        </w:rPr>
        <w:t xml:space="preserve">al Estate Journal. 10(1), </w:t>
      </w:r>
      <w:r w:rsidR="005D1BCD" w:rsidRPr="005347C0">
        <w:rPr>
          <w:rFonts w:ascii="Times New Roman" w:hAnsi="Times New Roman" w:cs="Times New Roman"/>
          <w:i/>
          <w:sz w:val="24"/>
          <w:szCs w:val="24"/>
        </w:rPr>
        <w:t>45-60</w:t>
      </w:r>
      <w:r w:rsidRPr="00CB0881">
        <w:rPr>
          <w:rFonts w:ascii="Times New Roman" w:hAnsi="Times New Roman" w:cs="Times New Roman"/>
          <w:sz w:val="24"/>
          <w:szCs w:val="24"/>
        </w:rPr>
        <w:t>.</w:t>
      </w:r>
      <w:r>
        <w:rPr>
          <w:rFonts w:ascii="Times New Roman" w:hAnsi="Times New Roman" w:cs="Times New Roman"/>
          <w:sz w:val="24"/>
          <w:szCs w:val="24"/>
        </w:rPr>
        <w:t xml:space="preserve"> </w:t>
      </w:r>
      <w:r w:rsidR="00EF05EE" w:rsidRPr="00CB0881">
        <w:rPr>
          <w:rFonts w:ascii="Times New Roman" w:hAnsi="Times New Roman" w:cs="Times New Roman"/>
          <w:sz w:val="24"/>
          <w:szCs w:val="24"/>
        </w:rPr>
        <w:t>Unlike specialized banks, commerci</w:t>
      </w:r>
      <w:r w:rsidR="00EF05EE">
        <w:rPr>
          <w:rFonts w:ascii="Times New Roman" w:hAnsi="Times New Roman" w:cs="Times New Roman"/>
          <w:sz w:val="24"/>
          <w:szCs w:val="24"/>
        </w:rPr>
        <w:t>al banks work across all sector</w:t>
      </w:r>
      <w:r w:rsidR="00EF05EE" w:rsidRPr="00CB0881">
        <w:rPr>
          <w:rFonts w:ascii="Times New Roman" w:hAnsi="Times New Roman" w:cs="Times New Roman"/>
          <w:sz w:val="24"/>
          <w:szCs w:val="24"/>
        </w:rPr>
        <w:t xml:space="preserve"> of the economy, including real estate development</w:t>
      </w:r>
      <w:r w:rsidR="004C0618">
        <w:rPr>
          <w:rFonts w:ascii="Times New Roman" w:hAnsi="Times New Roman" w:cs="Times New Roman"/>
          <w:sz w:val="24"/>
          <w:szCs w:val="24"/>
        </w:rPr>
        <w:t xml:space="preserve"> (Brown and Davis </w:t>
      </w:r>
      <w:r w:rsidR="004C0618" w:rsidRPr="005347C0">
        <w:rPr>
          <w:rFonts w:ascii="Times New Roman" w:hAnsi="Times New Roman" w:cs="Times New Roman"/>
          <w:sz w:val="24"/>
          <w:szCs w:val="24"/>
        </w:rPr>
        <w:t>2020).</w:t>
      </w:r>
      <w:r w:rsidR="00EF05EE">
        <w:rPr>
          <w:rFonts w:ascii="Times New Roman" w:hAnsi="Times New Roman" w:cs="Times New Roman"/>
          <w:sz w:val="24"/>
          <w:szCs w:val="24"/>
        </w:rPr>
        <w:t xml:space="preserve"> </w:t>
      </w:r>
      <w:r w:rsidRPr="00CB0881">
        <w:rPr>
          <w:rFonts w:ascii="Times New Roman" w:hAnsi="Times New Roman" w:cs="Times New Roman"/>
          <w:sz w:val="24"/>
          <w:szCs w:val="24"/>
        </w:rPr>
        <w:t xml:space="preserve">The real </w:t>
      </w:r>
      <w:r w:rsidR="00EF05EE">
        <w:rPr>
          <w:rFonts w:ascii="Times New Roman" w:hAnsi="Times New Roman" w:cs="Times New Roman"/>
          <w:sz w:val="24"/>
          <w:szCs w:val="24"/>
        </w:rPr>
        <w:t xml:space="preserve">estate </w:t>
      </w:r>
      <w:r w:rsidRPr="00CB0881">
        <w:rPr>
          <w:rFonts w:ascii="Times New Roman" w:hAnsi="Times New Roman" w:cs="Times New Roman"/>
          <w:sz w:val="24"/>
          <w:szCs w:val="24"/>
        </w:rPr>
        <w:t xml:space="preserve">sector, or the productive sector of the economy, relies heavily on banks for credit. </w:t>
      </w:r>
      <w:r w:rsidR="00EF05EE" w:rsidRPr="00CB0881">
        <w:rPr>
          <w:rFonts w:ascii="Times New Roman" w:hAnsi="Times New Roman" w:cs="Times New Roman"/>
          <w:sz w:val="24"/>
          <w:szCs w:val="24"/>
        </w:rPr>
        <w:t>The commercial banks form an important source by which investors get funds to finance building and other real property projects</w:t>
      </w:r>
      <w:r w:rsidR="00AC4FE6">
        <w:rPr>
          <w:rFonts w:ascii="Times New Roman" w:hAnsi="Times New Roman" w:cs="Times New Roman"/>
          <w:sz w:val="24"/>
          <w:szCs w:val="24"/>
        </w:rPr>
        <w:t xml:space="preserve"> (</w:t>
      </w:r>
      <w:proofErr w:type="spellStart"/>
      <w:r w:rsidR="00AC4FE6">
        <w:rPr>
          <w:rFonts w:ascii="Times New Roman" w:hAnsi="Times New Roman" w:cs="Times New Roman"/>
          <w:sz w:val="24"/>
          <w:szCs w:val="24"/>
        </w:rPr>
        <w:t>McCluskey</w:t>
      </w:r>
      <w:proofErr w:type="spellEnd"/>
      <w:r w:rsidR="00AC4FE6">
        <w:rPr>
          <w:rFonts w:ascii="Times New Roman" w:hAnsi="Times New Roman" w:cs="Times New Roman"/>
          <w:sz w:val="24"/>
          <w:szCs w:val="24"/>
        </w:rPr>
        <w:t xml:space="preserve">, </w:t>
      </w:r>
      <w:r w:rsidR="00AC4FE6">
        <w:rPr>
          <w:rFonts w:ascii="Times New Roman" w:hAnsi="Times New Roman" w:cs="Times New Roman"/>
          <w:sz w:val="24"/>
          <w:szCs w:val="24"/>
        </w:rPr>
        <w:t>2019).</w:t>
      </w:r>
    </w:p>
    <w:p w:rsidR="00FE51AD" w:rsidRPr="00570E50" w:rsidRDefault="00363006" w:rsidP="00AC4FE6">
      <w:pPr>
        <w:spacing w:line="360" w:lineRule="auto"/>
        <w:jc w:val="both"/>
        <w:rPr>
          <w:rFonts w:ascii="Times New Roman" w:hAnsi="Times New Roman" w:cs="Times New Roman"/>
          <w:sz w:val="24"/>
          <w:szCs w:val="24"/>
        </w:rPr>
      </w:pPr>
      <w:r>
        <w:rPr>
          <w:rFonts w:ascii="Times New Roman" w:hAnsi="Times New Roman" w:cs="Times New Roman"/>
          <w:sz w:val="24"/>
          <w:szCs w:val="24"/>
        </w:rPr>
        <w:t>Though, o</w:t>
      </w:r>
      <w:r w:rsidR="00FE51AD">
        <w:rPr>
          <w:rFonts w:ascii="Times New Roman" w:hAnsi="Times New Roman" w:cs="Times New Roman"/>
          <w:sz w:val="24"/>
          <w:szCs w:val="24"/>
        </w:rPr>
        <w:t xml:space="preserve">ver the years, the government had been the major player in the area of real estate development in Nigeria, </w:t>
      </w:r>
      <w:r w:rsidR="00FE51AD" w:rsidRPr="00CB0881">
        <w:rPr>
          <w:rFonts w:ascii="Times New Roman" w:hAnsi="Times New Roman" w:cs="Times New Roman"/>
          <w:sz w:val="24"/>
          <w:szCs w:val="24"/>
        </w:rPr>
        <w:t>by pr</w:t>
      </w:r>
      <w:r w:rsidR="00FE51AD">
        <w:rPr>
          <w:rFonts w:ascii="Times New Roman" w:hAnsi="Times New Roman" w:cs="Times New Roman"/>
          <w:sz w:val="24"/>
          <w:szCs w:val="24"/>
        </w:rPr>
        <w:t>oviding direct finance to the builders for the previous housing schemes</w:t>
      </w:r>
      <w:r w:rsidR="00AC4FE6">
        <w:rPr>
          <w:rFonts w:ascii="Times New Roman" w:hAnsi="Times New Roman" w:cs="Times New Roman"/>
          <w:sz w:val="24"/>
          <w:szCs w:val="24"/>
        </w:rPr>
        <w:t xml:space="preserve"> (</w:t>
      </w:r>
      <w:r w:rsidR="00AC4FE6">
        <w:rPr>
          <w:rFonts w:ascii="Times New Roman" w:hAnsi="Times New Roman" w:cs="Times New Roman"/>
          <w:sz w:val="24"/>
          <w:szCs w:val="24"/>
        </w:rPr>
        <w:t>Levine</w:t>
      </w:r>
      <w:r w:rsidR="00AC4FE6">
        <w:rPr>
          <w:rFonts w:ascii="Times New Roman" w:hAnsi="Times New Roman" w:cs="Times New Roman"/>
          <w:sz w:val="24"/>
          <w:szCs w:val="24"/>
        </w:rPr>
        <w:t xml:space="preserve">, </w:t>
      </w:r>
      <w:r w:rsidR="00AC4FE6" w:rsidRPr="00CB0881">
        <w:rPr>
          <w:rFonts w:ascii="Times New Roman" w:hAnsi="Times New Roman" w:cs="Times New Roman"/>
          <w:sz w:val="24"/>
          <w:szCs w:val="24"/>
        </w:rPr>
        <w:t>2019</w:t>
      </w:r>
      <w:r w:rsidR="00AC4FE6">
        <w:rPr>
          <w:rFonts w:ascii="Times New Roman" w:hAnsi="Times New Roman" w:cs="Times New Roman"/>
          <w:sz w:val="24"/>
          <w:szCs w:val="24"/>
        </w:rPr>
        <w:t>)</w:t>
      </w:r>
      <w:r w:rsidR="00FE51AD">
        <w:rPr>
          <w:rFonts w:ascii="Times New Roman" w:hAnsi="Times New Roman" w:cs="Times New Roman"/>
          <w:sz w:val="24"/>
          <w:szCs w:val="24"/>
        </w:rPr>
        <w:t>.</w:t>
      </w:r>
      <w:r w:rsidR="00FE51AD" w:rsidRPr="00CB0881">
        <w:rPr>
          <w:rFonts w:ascii="Times New Roman" w:hAnsi="Times New Roman" w:cs="Times New Roman"/>
          <w:sz w:val="24"/>
          <w:szCs w:val="24"/>
        </w:rPr>
        <w:t xml:space="preserve"> This was embedded in the housing policy of past administrations but today, the dwindling nature of revenue accruing to the government, coupled with gross mismanagement and misappropriation of public funds and revenue has prohibited the ability of the government to continue to play her role as before (Downs, 2019).</w:t>
      </w:r>
    </w:p>
    <w:p w:rsidR="00FE51AD" w:rsidRDefault="00FE51AD" w:rsidP="003A4CC2">
      <w:pPr>
        <w:spacing w:after="0" w:line="360" w:lineRule="auto"/>
        <w:jc w:val="both"/>
        <w:rPr>
          <w:rFonts w:ascii="Times New Roman" w:hAnsi="Times New Roman" w:cs="Times New Roman"/>
          <w:b/>
          <w:sz w:val="24"/>
          <w:szCs w:val="24"/>
        </w:rPr>
      </w:pPr>
      <w:r w:rsidRPr="00CB0881">
        <w:rPr>
          <w:rFonts w:ascii="Times New Roman" w:hAnsi="Times New Roman" w:cs="Times New Roman"/>
          <w:sz w:val="24"/>
          <w:szCs w:val="24"/>
        </w:rPr>
        <w:t xml:space="preserve">From the early 70’s to </w:t>
      </w:r>
      <w:r w:rsidR="00363006" w:rsidRPr="00CB0881">
        <w:rPr>
          <w:rFonts w:ascii="Times New Roman" w:hAnsi="Times New Roman" w:cs="Times New Roman"/>
          <w:sz w:val="24"/>
          <w:szCs w:val="24"/>
        </w:rPr>
        <w:t>mid-90</w:t>
      </w:r>
      <w:r w:rsidRPr="00CB0881">
        <w:rPr>
          <w:rFonts w:ascii="Times New Roman" w:hAnsi="Times New Roman" w:cs="Times New Roman"/>
          <w:sz w:val="24"/>
          <w:szCs w:val="24"/>
        </w:rPr>
        <w:t>’s Commercial banks in Nigeria played a significant role in supporting government initiatives aimed at promoting key economic sectors, including housing dev</w:t>
      </w:r>
      <w:r>
        <w:rPr>
          <w:rFonts w:ascii="Times New Roman" w:hAnsi="Times New Roman" w:cs="Times New Roman"/>
          <w:sz w:val="24"/>
          <w:szCs w:val="24"/>
        </w:rPr>
        <w:t>elopment</w:t>
      </w:r>
      <w:r w:rsidR="004C0618">
        <w:rPr>
          <w:rFonts w:ascii="Times New Roman" w:hAnsi="Times New Roman" w:cs="Times New Roman"/>
          <w:sz w:val="24"/>
          <w:szCs w:val="24"/>
        </w:rPr>
        <w:t xml:space="preserve"> (</w:t>
      </w:r>
      <w:proofErr w:type="spellStart"/>
      <w:r w:rsidR="004C0618">
        <w:rPr>
          <w:rFonts w:ascii="Times New Roman" w:hAnsi="Times New Roman" w:cs="Times New Roman"/>
          <w:sz w:val="24"/>
          <w:szCs w:val="24"/>
        </w:rPr>
        <w:t>Bonsu</w:t>
      </w:r>
      <w:proofErr w:type="spellEnd"/>
      <w:r w:rsidR="004C0618">
        <w:rPr>
          <w:rFonts w:ascii="Times New Roman" w:hAnsi="Times New Roman" w:cs="Times New Roman"/>
          <w:sz w:val="24"/>
          <w:szCs w:val="24"/>
        </w:rPr>
        <w:t xml:space="preserve">, </w:t>
      </w:r>
      <w:r w:rsidR="004C0618">
        <w:rPr>
          <w:rFonts w:ascii="Times New Roman" w:hAnsi="Times New Roman" w:cs="Times New Roman"/>
          <w:sz w:val="24"/>
          <w:szCs w:val="24"/>
        </w:rPr>
        <w:t>2020)</w:t>
      </w:r>
      <w:r w:rsidR="00AC4FE6">
        <w:rPr>
          <w:rFonts w:ascii="Times New Roman" w:hAnsi="Times New Roman" w:cs="Times New Roman"/>
          <w:sz w:val="24"/>
          <w:szCs w:val="24"/>
        </w:rPr>
        <w:t>.</w:t>
      </w:r>
      <w:r w:rsidR="00AC4FE6">
        <w:rPr>
          <w:rFonts w:ascii="Times New Roman" w:hAnsi="Times New Roman" w:cs="Times New Roman"/>
          <w:sz w:val="24"/>
          <w:szCs w:val="24"/>
        </w:rPr>
        <w:t xml:space="preserve"> </w:t>
      </w:r>
      <w:r w:rsidRPr="00CB0881">
        <w:rPr>
          <w:rFonts w:ascii="Times New Roman" w:hAnsi="Times New Roman" w:cs="Times New Roman"/>
          <w:sz w:val="24"/>
          <w:szCs w:val="24"/>
        </w:rPr>
        <w:t>Banks like United Bank of Africa (UBA) and Union Bank of Nigeria (UBN) had various housing loan scheme during this period. However, a review of Central Bank of Nigeria Annual Rep</w:t>
      </w:r>
      <w:r>
        <w:rPr>
          <w:rFonts w:ascii="Times New Roman" w:hAnsi="Times New Roman" w:cs="Times New Roman"/>
          <w:sz w:val="24"/>
          <w:szCs w:val="24"/>
        </w:rPr>
        <w:t xml:space="preserve">orts and Statements of Accounts: reveals that in recent </w:t>
      </w:r>
      <w:r w:rsidRPr="00CB0881">
        <w:rPr>
          <w:rFonts w:ascii="Times New Roman" w:hAnsi="Times New Roman" w:cs="Times New Roman"/>
          <w:sz w:val="24"/>
          <w:szCs w:val="24"/>
        </w:rPr>
        <w:t xml:space="preserve">year, the loan portfolio of commercial banks for housing </w:t>
      </w:r>
      <w:r>
        <w:rPr>
          <w:rFonts w:ascii="Times New Roman" w:hAnsi="Times New Roman" w:cs="Times New Roman"/>
          <w:sz w:val="24"/>
          <w:szCs w:val="24"/>
        </w:rPr>
        <w:t>development have been declining c</w:t>
      </w:r>
      <w:r w:rsidRPr="00CB0881">
        <w:rPr>
          <w:rFonts w:ascii="Times New Roman" w:hAnsi="Times New Roman" w:cs="Times New Roman"/>
          <w:sz w:val="24"/>
          <w:szCs w:val="24"/>
        </w:rPr>
        <w:t xml:space="preserve">urrently, most </w:t>
      </w:r>
      <w:r w:rsidRPr="00CB0881">
        <w:rPr>
          <w:rFonts w:ascii="Times New Roman" w:hAnsi="Times New Roman" w:cs="Times New Roman"/>
          <w:sz w:val="24"/>
          <w:szCs w:val="24"/>
        </w:rPr>
        <w:lastRenderedPageBreak/>
        <w:t>commercial banks do not provide lo</w:t>
      </w:r>
      <w:r w:rsidR="005D1BCD">
        <w:rPr>
          <w:rFonts w:ascii="Times New Roman" w:hAnsi="Times New Roman" w:cs="Times New Roman"/>
          <w:sz w:val="24"/>
          <w:szCs w:val="24"/>
        </w:rPr>
        <w:t>ans for real estate development (</w:t>
      </w:r>
      <w:proofErr w:type="spellStart"/>
      <w:r>
        <w:rPr>
          <w:rFonts w:ascii="Times New Roman" w:hAnsi="Times New Roman" w:cs="Times New Roman"/>
          <w:sz w:val="24"/>
          <w:szCs w:val="24"/>
        </w:rPr>
        <w:t>Oyewole</w:t>
      </w:r>
      <w:proofErr w:type="spellEnd"/>
      <w:r w:rsidR="005D1BCD">
        <w:rPr>
          <w:rFonts w:ascii="Times New Roman" w:hAnsi="Times New Roman" w:cs="Times New Roman"/>
          <w:sz w:val="24"/>
          <w:szCs w:val="24"/>
        </w:rPr>
        <w:t xml:space="preserve">, </w:t>
      </w:r>
      <w:r w:rsidRPr="00CB0881">
        <w:rPr>
          <w:rFonts w:ascii="Times New Roman" w:hAnsi="Times New Roman" w:cs="Times New Roman"/>
          <w:sz w:val="24"/>
          <w:szCs w:val="24"/>
        </w:rPr>
        <w:t>2019</w:t>
      </w:r>
      <w:r>
        <w:rPr>
          <w:rFonts w:ascii="Times New Roman" w:hAnsi="Times New Roman" w:cs="Times New Roman"/>
          <w:sz w:val="24"/>
          <w:szCs w:val="24"/>
        </w:rPr>
        <w:t>)</w:t>
      </w:r>
      <w:r w:rsidRPr="00CB0881">
        <w:rPr>
          <w:rFonts w:ascii="Times New Roman" w:hAnsi="Times New Roman" w:cs="Times New Roman"/>
          <w:sz w:val="24"/>
          <w:szCs w:val="24"/>
        </w:rPr>
        <w:t>.</w:t>
      </w:r>
      <w:r w:rsidR="00363006">
        <w:rPr>
          <w:rFonts w:ascii="Times New Roman" w:hAnsi="Times New Roman" w:cs="Times New Roman"/>
          <w:sz w:val="24"/>
          <w:szCs w:val="24"/>
        </w:rPr>
        <w:t xml:space="preserve"> </w:t>
      </w:r>
      <w:r w:rsidRPr="00CB0881">
        <w:rPr>
          <w:rFonts w:ascii="Times New Roman" w:hAnsi="Times New Roman" w:cs="Times New Roman"/>
          <w:sz w:val="24"/>
          <w:szCs w:val="24"/>
        </w:rPr>
        <w:t xml:space="preserve"> Those that do, have very stringent conditions, making it difficult for prospective borrowers to obtain such loans.</w:t>
      </w:r>
      <w:r>
        <w:rPr>
          <w:rFonts w:ascii="Times New Roman" w:hAnsi="Times New Roman" w:cs="Times New Roman"/>
          <w:sz w:val="24"/>
          <w:szCs w:val="24"/>
        </w:rPr>
        <w:t xml:space="preserve"> </w:t>
      </w:r>
      <w:r w:rsidR="00363006" w:rsidRPr="00CB0881">
        <w:rPr>
          <w:rFonts w:ascii="Times New Roman" w:hAnsi="Times New Roman" w:cs="Times New Roman"/>
          <w:sz w:val="24"/>
          <w:szCs w:val="24"/>
        </w:rPr>
        <w:t>The sourcing of funds for real estate development poses a great problem for developer.</w:t>
      </w:r>
      <w:r w:rsidR="00363006">
        <w:rPr>
          <w:rFonts w:ascii="Times New Roman" w:hAnsi="Times New Roman" w:cs="Times New Roman"/>
          <w:sz w:val="24"/>
          <w:szCs w:val="24"/>
        </w:rPr>
        <w:t xml:space="preserve"> </w:t>
      </w:r>
      <w:r>
        <w:rPr>
          <w:rFonts w:ascii="Times New Roman" w:hAnsi="Times New Roman" w:cs="Times New Roman"/>
          <w:sz w:val="24"/>
          <w:szCs w:val="24"/>
        </w:rPr>
        <w:t>This study aims to investigate</w:t>
      </w:r>
      <w:r w:rsidRPr="00CB0881">
        <w:rPr>
          <w:rFonts w:ascii="Times New Roman" w:hAnsi="Times New Roman" w:cs="Times New Roman"/>
          <w:sz w:val="24"/>
          <w:szCs w:val="24"/>
        </w:rPr>
        <w:t xml:space="preserve"> the hindrances to commercial banks involvement in financing real estate development in </w:t>
      </w:r>
      <w:proofErr w:type="spellStart"/>
      <w:r w:rsidRPr="00CB0881">
        <w:rPr>
          <w:rFonts w:ascii="Times New Roman" w:hAnsi="Times New Roman" w:cs="Times New Roman"/>
          <w:sz w:val="24"/>
          <w:szCs w:val="24"/>
        </w:rPr>
        <w:t>Minna</w:t>
      </w:r>
      <w:proofErr w:type="spellEnd"/>
      <w:r w:rsidRPr="00CB0881">
        <w:rPr>
          <w:rFonts w:ascii="Times New Roman" w:hAnsi="Times New Roman" w:cs="Times New Roman"/>
          <w:sz w:val="24"/>
          <w:szCs w:val="24"/>
        </w:rPr>
        <w:t>,</w:t>
      </w:r>
      <w:r>
        <w:rPr>
          <w:rFonts w:ascii="Times New Roman" w:hAnsi="Times New Roman" w:cs="Times New Roman"/>
          <w:sz w:val="24"/>
          <w:szCs w:val="24"/>
        </w:rPr>
        <w:t xml:space="preserve"> Nigeria.</w:t>
      </w:r>
    </w:p>
    <w:p w:rsidR="0092686D" w:rsidRDefault="0092686D" w:rsidP="00F727BE">
      <w:pPr>
        <w:spacing w:line="360" w:lineRule="auto"/>
        <w:jc w:val="both"/>
        <w:rPr>
          <w:rFonts w:ascii="Times New Roman" w:hAnsi="Times New Roman" w:cs="Times New Roman"/>
          <w:b/>
          <w:sz w:val="24"/>
          <w:szCs w:val="24"/>
        </w:rPr>
      </w:pPr>
    </w:p>
    <w:p w:rsidR="00750821" w:rsidRDefault="003A4CC2" w:rsidP="009268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556FCC" w:rsidRPr="008944CE" w:rsidRDefault="00556FCC" w:rsidP="000C070A">
      <w:pPr>
        <w:spacing w:after="0" w:line="360" w:lineRule="auto"/>
        <w:jc w:val="both"/>
        <w:rPr>
          <w:rFonts w:ascii="Times New Roman" w:hAnsi="Times New Roman" w:cs="Times New Roman"/>
          <w:sz w:val="24"/>
          <w:szCs w:val="24"/>
        </w:rPr>
      </w:pPr>
      <w:r w:rsidRPr="00A9357B">
        <w:rPr>
          <w:rFonts w:ascii="Times New Roman" w:hAnsi="Times New Roman" w:cs="Times New Roman"/>
          <w:sz w:val="24"/>
          <w:szCs w:val="24"/>
        </w:rPr>
        <w:t>The study</w:t>
      </w:r>
      <w:r>
        <w:rPr>
          <w:rFonts w:ascii="Times New Roman" w:hAnsi="Times New Roman" w:cs="Times New Roman"/>
          <w:sz w:val="24"/>
          <w:szCs w:val="24"/>
        </w:rPr>
        <w:t xml:space="preserve"> </w:t>
      </w:r>
      <w:r w:rsidR="005C71B4">
        <w:rPr>
          <w:rFonts w:ascii="Times New Roman" w:hAnsi="Times New Roman" w:cs="Times New Roman"/>
          <w:sz w:val="24"/>
          <w:szCs w:val="24"/>
        </w:rPr>
        <w:t>employed a purposive sampling techniques focusing</w:t>
      </w:r>
      <w:r>
        <w:rPr>
          <w:rFonts w:ascii="Times New Roman" w:hAnsi="Times New Roman" w:cs="Times New Roman"/>
          <w:sz w:val="24"/>
          <w:szCs w:val="24"/>
        </w:rPr>
        <w:t xml:space="preserve"> on</w:t>
      </w:r>
      <w:r w:rsidR="008944CE">
        <w:rPr>
          <w:rFonts w:ascii="Times New Roman" w:hAnsi="Times New Roman" w:cs="Times New Roman"/>
          <w:sz w:val="24"/>
          <w:szCs w:val="24"/>
        </w:rPr>
        <w:t xml:space="preserve"> commercial</w:t>
      </w:r>
      <w:r>
        <w:rPr>
          <w:rFonts w:ascii="Times New Roman" w:hAnsi="Times New Roman" w:cs="Times New Roman"/>
          <w:sz w:val="24"/>
          <w:szCs w:val="24"/>
        </w:rPr>
        <w:t xml:space="preserve"> banks that are most reliable</w:t>
      </w:r>
      <w:r w:rsidRPr="00A9357B">
        <w:rPr>
          <w:rFonts w:ascii="Times New Roman" w:hAnsi="Times New Roman" w:cs="Times New Roman"/>
          <w:sz w:val="24"/>
          <w:szCs w:val="24"/>
        </w:rPr>
        <w:t xml:space="preserve"> for financing real estate development in Nigeria namely; Fidelity Bank </w:t>
      </w:r>
      <w:proofErr w:type="spellStart"/>
      <w:r w:rsidRPr="00A9357B">
        <w:rPr>
          <w:rFonts w:ascii="Times New Roman" w:hAnsi="Times New Roman" w:cs="Times New Roman"/>
          <w:sz w:val="24"/>
          <w:szCs w:val="24"/>
        </w:rPr>
        <w:t>Plc</w:t>
      </w:r>
      <w:proofErr w:type="spellEnd"/>
      <w:r w:rsidRPr="00A9357B">
        <w:rPr>
          <w:rFonts w:ascii="Times New Roman" w:hAnsi="Times New Roman" w:cs="Times New Roman"/>
          <w:sz w:val="24"/>
          <w:szCs w:val="24"/>
        </w:rPr>
        <w:t xml:space="preserve">, United Bank of Africa (UBA), Guarantee Trust Bank (GTB), and Union Bank of Nigeria (UBN). </w:t>
      </w:r>
      <w:r w:rsidR="008944CE" w:rsidRPr="00CB0881">
        <w:rPr>
          <w:rFonts w:ascii="Times New Roman" w:hAnsi="Times New Roman" w:cs="Times New Roman"/>
          <w:sz w:val="24"/>
          <w:szCs w:val="24"/>
        </w:rPr>
        <w:t xml:space="preserve">Research have shown that these banks are the </w:t>
      </w:r>
      <w:r w:rsidR="00705EB5">
        <w:rPr>
          <w:rFonts w:ascii="Times New Roman" w:hAnsi="Times New Roman" w:cs="Times New Roman"/>
          <w:sz w:val="24"/>
          <w:szCs w:val="24"/>
        </w:rPr>
        <w:t xml:space="preserve">leading and </w:t>
      </w:r>
      <w:r w:rsidR="008944CE" w:rsidRPr="00CB0881">
        <w:rPr>
          <w:rFonts w:ascii="Times New Roman" w:hAnsi="Times New Roman" w:cs="Times New Roman"/>
          <w:sz w:val="24"/>
          <w:szCs w:val="24"/>
        </w:rPr>
        <w:t>most reliable financial institutions for financing real estate development in Nigeria, based on their market share, loan portfolio, and</w:t>
      </w:r>
      <w:r w:rsidR="008944CE">
        <w:rPr>
          <w:rFonts w:ascii="Times New Roman" w:hAnsi="Times New Roman" w:cs="Times New Roman"/>
          <w:sz w:val="24"/>
          <w:szCs w:val="24"/>
        </w:rPr>
        <w:t xml:space="preserve"> customer satisfaction ratings </w:t>
      </w:r>
      <w:r w:rsidR="00AC4FE6">
        <w:rPr>
          <w:rFonts w:ascii="Times New Roman" w:hAnsi="Times New Roman" w:cs="Times New Roman"/>
          <w:sz w:val="24"/>
          <w:szCs w:val="24"/>
        </w:rPr>
        <w:t>(</w:t>
      </w:r>
      <w:proofErr w:type="spellStart"/>
      <w:r w:rsidR="00AC4FE6">
        <w:rPr>
          <w:rFonts w:ascii="Times New Roman" w:hAnsi="Times New Roman" w:cs="Times New Roman"/>
          <w:sz w:val="24"/>
          <w:szCs w:val="24"/>
        </w:rPr>
        <w:t>Rahma</w:t>
      </w:r>
      <w:proofErr w:type="spellEnd"/>
      <w:r w:rsidR="00AC4FE6">
        <w:rPr>
          <w:rFonts w:ascii="Times New Roman" w:hAnsi="Times New Roman" w:cs="Times New Roman"/>
          <w:sz w:val="24"/>
          <w:szCs w:val="24"/>
        </w:rPr>
        <w:t xml:space="preserve">, </w:t>
      </w:r>
      <w:r w:rsidR="00AC4FE6">
        <w:rPr>
          <w:rFonts w:ascii="Times New Roman" w:hAnsi="Times New Roman" w:cs="Times New Roman"/>
          <w:sz w:val="24"/>
          <w:szCs w:val="24"/>
        </w:rPr>
        <w:t>2022</w:t>
      </w:r>
      <w:r w:rsidR="00AC4FE6">
        <w:rPr>
          <w:rFonts w:ascii="Times New Roman" w:hAnsi="Times New Roman" w:cs="Times New Roman"/>
          <w:sz w:val="24"/>
          <w:szCs w:val="24"/>
        </w:rPr>
        <w:t>)</w:t>
      </w:r>
      <w:r w:rsidR="008944CE">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This study adopted a survey research approach </w:t>
      </w:r>
      <w:r w:rsidRPr="001353FF">
        <w:rPr>
          <w:rFonts w:ascii="Times New Roman" w:hAnsi="Times New Roman" w:cs="Times New Roman"/>
          <w:sz w:val="24"/>
          <w:szCs w:val="24"/>
        </w:rPr>
        <w:t>involv</w:t>
      </w:r>
      <w:r>
        <w:rPr>
          <w:rFonts w:ascii="Times New Roman" w:hAnsi="Times New Roman" w:cs="Times New Roman"/>
          <w:sz w:val="24"/>
          <w:szCs w:val="24"/>
        </w:rPr>
        <w:t>ing the collection of data from 32</w:t>
      </w:r>
      <w:r w:rsidRPr="00A9357B">
        <w:rPr>
          <w:rFonts w:ascii="Times New Roman" w:hAnsi="Times New Roman" w:cs="Times New Roman"/>
          <w:sz w:val="24"/>
          <w:szCs w:val="24"/>
        </w:rPr>
        <w:t xml:space="preserve"> head of units who are top officers </w:t>
      </w:r>
      <w:r>
        <w:rPr>
          <w:rFonts w:ascii="Times New Roman" w:hAnsi="Times New Roman" w:cs="Times New Roman"/>
          <w:sz w:val="24"/>
          <w:szCs w:val="24"/>
        </w:rPr>
        <w:t>across</w:t>
      </w:r>
      <w:r w:rsidR="008944CE">
        <w:rPr>
          <w:rFonts w:ascii="Times New Roman" w:hAnsi="Times New Roman" w:cs="Times New Roman"/>
          <w:sz w:val="24"/>
          <w:szCs w:val="24"/>
        </w:rPr>
        <w:t xml:space="preserve"> 8</w:t>
      </w:r>
      <w:r>
        <w:rPr>
          <w:rFonts w:ascii="Times New Roman" w:hAnsi="Times New Roman" w:cs="Times New Roman"/>
          <w:sz w:val="24"/>
          <w:szCs w:val="24"/>
        </w:rPr>
        <w:t xml:space="preserve"> different units</w:t>
      </w:r>
      <w:r w:rsidR="008944CE">
        <w:rPr>
          <w:rFonts w:ascii="Times New Roman" w:hAnsi="Times New Roman" w:cs="Times New Roman"/>
          <w:sz w:val="24"/>
          <w:szCs w:val="24"/>
        </w:rPr>
        <w:t xml:space="preserve"> from the selected banks</w:t>
      </w:r>
      <w:r>
        <w:rPr>
          <w:rFonts w:ascii="Times New Roman" w:hAnsi="Times New Roman" w:cs="Times New Roman"/>
          <w:sz w:val="24"/>
          <w:szCs w:val="24"/>
        </w:rPr>
        <w:t xml:space="preserve"> in the study area. T</w:t>
      </w:r>
      <w:r w:rsidR="008944CE">
        <w:rPr>
          <w:rFonts w:ascii="Times New Roman" w:hAnsi="Times New Roman" w:cs="Times New Roman"/>
          <w:sz w:val="24"/>
          <w:szCs w:val="24"/>
        </w:rPr>
        <w:t xml:space="preserve">he units </w:t>
      </w:r>
      <w:r>
        <w:rPr>
          <w:rFonts w:ascii="Times New Roman" w:hAnsi="Times New Roman" w:cs="Times New Roman"/>
          <w:sz w:val="24"/>
          <w:szCs w:val="24"/>
        </w:rPr>
        <w:t>are; risk management unit, construction finance unit, real estate finance unit, investment banking unit, asset-based lending unit, corporate banking unit, loan services unit and development finance unit.</w:t>
      </w:r>
      <w:r w:rsidR="008944CE">
        <w:rPr>
          <w:rFonts w:ascii="Times New Roman" w:hAnsi="Times New Roman" w:cs="Times New Roman"/>
          <w:sz w:val="24"/>
          <w:szCs w:val="24"/>
        </w:rPr>
        <w:t xml:space="preserve"> </w:t>
      </w:r>
      <w:r w:rsidR="008944CE" w:rsidRPr="00A9357B">
        <w:rPr>
          <w:rFonts w:ascii="Times New Roman" w:hAnsi="Times New Roman" w:cs="Times New Roman"/>
          <w:sz w:val="24"/>
          <w:szCs w:val="24"/>
        </w:rPr>
        <w:t xml:space="preserve">Information were gotten on financial products offer by </w:t>
      </w:r>
      <w:r w:rsidR="008944CE">
        <w:rPr>
          <w:rFonts w:ascii="Times New Roman" w:hAnsi="Times New Roman" w:cs="Times New Roman"/>
          <w:sz w:val="24"/>
          <w:szCs w:val="24"/>
        </w:rPr>
        <w:t xml:space="preserve">the </w:t>
      </w:r>
      <w:r w:rsidR="008944CE" w:rsidRPr="00A9357B">
        <w:rPr>
          <w:rFonts w:ascii="Times New Roman" w:hAnsi="Times New Roman" w:cs="Times New Roman"/>
          <w:sz w:val="24"/>
          <w:szCs w:val="24"/>
        </w:rPr>
        <w:t>commercial banks for real estate financing and challenges hindering their effectiveness.</w:t>
      </w:r>
      <w:r w:rsidR="008944CE">
        <w:rPr>
          <w:rFonts w:ascii="Times New Roman" w:hAnsi="Times New Roman" w:cs="Times New Roman"/>
          <w:sz w:val="24"/>
          <w:szCs w:val="24"/>
        </w:rPr>
        <w:t xml:space="preserve"> </w:t>
      </w:r>
      <w:r w:rsidR="008944CE" w:rsidRPr="00A9357B">
        <w:rPr>
          <w:rFonts w:ascii="Times New Roman" w:hAnsi="Times New Roman" w:cs="Times New Roman"/>
          <w:sz w:val="24"/>
          <w:szCs w:val="24"/>
        </w:rPr>
        <w:t>Data</w:t>
      </w:r>
      <w:r w:rsidR="008944CE">
        <w:rPr>
          <w:rFonts w:ascii="Times New Roman" w:hAnsi="Times New Roman" w:cs="Times New Roman"/>
          <w:sz w:val="24"/>
          <w:szCs w:val="24"/>
        </w:rPr>
        <w:t xml:space="preserve"> obtained</w:t>
      </w:r>
      <w:r w:rsidR="008944CE" w:rsidRPr="00A9357B">
        <w:rPr>
          <w:rFonts w:ascii="Times New Roman" w:hAnsi="Times New Roman" w:cs="Times New Roman"/>
          <w:sz w:val="24"/>
          <w:szCs w:val="24"/>
        </w:rPr>
        <w:t xml:space="preserve"> were analyzed using frequency distribution tables and relative importance index.</w:t>
      </w:r>
      <w:r w:rsidR="004A4BA3">
        <w:rPr>
          <w:rFonts w:ascii="Times New Roman" w:hAnsi="Times New Roman" w:cs="Times New Roman"/>
          <w:sz w:val="24"/>
          <w:szCs w:val="24"/>
        </w:rPr>
        <w:t xml:space="preserve"> RII ranking scale as compounded by </w:t>
      </w:r>
      <w:proofErr w:type="spellStart"/>
      <w:r w:rsidR="004A4BA3">
        <w:rPr>
          <w:rFonts w:ascii="Times New Roman" w:hAnsi="Times New Roman" w:cs="Times New Roman"/>
          <w:sz w:val="24"/>
          <w:szCs w:val="24"/>
        </w:rPr>
        <w:t>Duratul</w:t>
      </w:r>
      <w:proofErr w:type="spellEnd"/>
      <w:r w:rsidR="004A4BA3">
        <w:rPr>
          <w:rFonts w:ascii="Times New Roman" w:hAnsi="Times New Roman" w:cs="Times New Roman"/>
          <w:sz w:val="24"/>
          <w:szCs w:val="24"/>
        </w:rPr>
        <w:t xml:space="preserve"> </w:t>
      </w:r>
      <w:proofErr w:type="spellStart"/>
      <w:r w:rsidR="004A4BA3">
        <w:rPr>
          <w:rFonts w:ascii="Times New Roman" w:hAnsi="Times New Roman" w:cs="Times New Roman"/>
          <w:sz w:val="24"/>
          <w:szCs w:val="24"/>
        </w:rPr>
        <w:t>Tholibon</w:t>
      </w:r>
      <w:proofErr w:type="spellEnd"/>
      <w:r w:rsidR="004A4BA3">
        <w:rPr>
          <w:rFonts w:ascii="Times New Roman" w:hAnsi="Times New Roman" w:cs="Times New Roman"/>
          <w:sz w:val="24"/>
          <w:szCs w:val="24"/>
        </w:rPr>
        <w:t xml:space="preserve"> (2021) was used in this study. 0.80-1.00 = Most effective; 0.60-0.79 = Effective; 0.</w:t>
      </w:r>
      <w:r w:rsidR="004A4BA3" w:rsidRPr="00CB0881">
        <w:rPr>
          <w:rFonts w:ascii="Times New Roman" w:hAnsi="Times New Roman" w:cs="Times New Roman"/>
          <w:sz w:val="24"/>
          <w:szCs w:val="24"/>
        </w:rPr>
        <w:t>4</w:t>
      </w:r>
      <w:r w:rsidR="004A4BA3">
        <w:rPr>
          <w:rFonts w:ascii="Times New Roman" w:hAnsi="Times New Roman" w:cs="Times New Roman"/>
          <w:sz w:val="24"/>
          <w:szCs w:val="24"/>
        </w:rPr>
        <w:t>0-0.59 = moderately effective; 0.20-0.39 = Less effective and 0.00-0.19 = Not effective.</w:t>
      </w:r>
    </w:p>
    <w:p w:rsidR="003A4CC2" w:rsidRDefault="003A4CC2" w:rsidP="00F727BE">
      <w:pPr>
        <w:spacing w:line="360" w:lineRule="auto"/>
        <w:jc w:val="both"/>
        <w:rPr>
          <w:rFonts w:ascii="Times New Roman" w:hAnsi="Times New Roman" w:cs="Times New Roman"/>
          <w:b/>
          <w:sz w:val="24"/>
          <w:szCs w:val="24"/>
        </w:rPr>
      </w:pPr>
    </w:p>
    <w:p w:rsidR="00750821" w:rsidRDefault="003A4CC2" w:rsidP="003A4C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FINDINGS AND DISCUSSION</w:t>
      </w:r>
    </w:p>
    <w:p w:rsidR="00750821" w:rsidRDefault="004A4BA3" w:rsidP="003A4C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50821" w:rsidRPr="007F7E03">
        <w:rPr>
          <w:rFonts w:ascii="Times New Roman" w:hAnsi="Times New Roman" w:cs="Times New Roman"/>
          <w:b/>
          <w:sz w:val="24"/>
          <w:szCs w:val="24"/>
        </w:rPr>
        <w:t>1: Questionnaire Distribution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1698"/>
        <w:gridCol w:w="1824"/>
        <w:gridCol w:w="3083"/>
      </w:tblGrid>
      <w:tr w:rsidR="00750821" w:rsidTr="00A5790B">
        <w:trPr>
          <w:trHeight w:val="851"/>
        </w:trPr>
        <w:tc>
          <w:tcPr>
            <w:tcW w:w="2943" w:type="dxa"/>
            <w:tcBorders>
              <w:top w:val="single" w:sz="18" w:space="0" w:color="auto"/>
              <w:bottom w:val="single" w:sz="18" w:space="0" w:color="auto"/>
            </w:tcBorders>
            <w:vAlign w:val="center"/>
          </w:tcPr>
          <w:p w:rsidR="00750821" w:rsidRPr="0002143A" w:rsidRDefault="004A4BA3" w:rsidP="000C070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Banks</w:t>
            </w:r>
          </w:p>
        </w:tc>
        <w:tc>
          <w:tcPr>
            <w:tcW w:w="1701" w:type="dxa"/>
            <w:tcBorders>
              <w:top w:val="single" w:sz="18" w:space="0" w:color="auto"/>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Questionnaire Administered</w:t>
            </w:r>
          </w:p>
        </w:tc>
        <w:tc>
          <w:tcPr>
            <w:tcW w:w="1843" w:type="dxa"/>
            <w:tcBorders>
              <w:top w:val="single" w:sz="18" w:space="0" w:color="auto"/>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Questionnaire Retrieved</w:t>
            </w:r>
          </w:p>
        </w:tc>
        <w:tc>
          <w:tcPr>
            <w:tcW w:w="3268" w:type="dxa"/>
            <w:tcBorders>
              <w:top w:val="single" w:sz="18" w:space="0" w:color="auto"/>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 of retrieved questionnaire</w:t>
            </w:r>
          </w:p>
        </w:tc>
      </w:tr>
      <w:tr w:rsidR="00750821" w:rsidTr="00A5790B">
        <w:trPr>
          <w:trHeight w:val="530"/>
        </w:trPr>
        <w:tc>
          <w:tcPr>
            <w:tcW w:w="2943" w:type="dxa"/>
            <w:tcBorders>
              <w:top w:val="single" w:sz="18" w:space="0" w:color="auto"/>
            </w:tcBorders>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Fidelity Bank</w:t>
            </w:r>
          </w:p>
        </w:tc>
        <w:tc>
          <w:tcPr>
            <w:tcW w:w="1701" w:type="dxa"/>
            <w:tcBorders>
              <w:top w:val="single" w:sz="18" w:space="0" w:color="auto"/>
            </w:tcBorders>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tcBorders>
              <w:top w:val="single" w:sz="18" w:space="0" w:color="auto"/>
            </w:tcBorders>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268" w:type="dxa"/>
            <w:tcBorders>
              <w:top w:val="single" w:sz="18" w:space="0" w:color="auto"/>
            </w:tcBorders>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750821" w:rsidTr="00A5790B">
        <w:trPr>
          <w:trHeight w:val="545"/>
        </w:trPr>
        <w:tc>
          <w:tcPr>
            <w:tcW w:w="2943"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United Bank of Africa</w:t>
            </w:r>
          </w:p>
        </w:tc>
        <w:tc>
          <w:tcPr>
            <w:tcW w:w="1701"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268"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750821" w:rsidTr="00A5790B">
        <w:trPr>
          <w:trHeight w:val="530"/>
        </w:trPr>
        <w:tc>
          <w:tcPr>
            <w:tcW w:w="2943"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Guarantee Trust Bank</w:t>
            </w:r>
          </w:p>
        </w:tc>
        <w:tc>
          <w:tcPr>
            <w:tcW w:w="1701"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268"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750821" w:rsidTr="00A5790B">
        <w:trPr>
          <w:trHeight w:val="1090"/>
        </w:trPr>
        <w:tc>
          <w:tcPr>
            <w:tcW w:w="2943"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City Monument Bank</w:t>
            </w:r>
          </w:p>
        </w:tc>
        <w:tc>
          <w:tcPr>
            <w:tcW w:w="1701"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268" w:type="dxa"/>
            <w:vAlign w:val="center"/>
          </w:tcPr>
          <w:p w:rsidR="00750821" w:rsidRDefault="00750821" w:rsidP="000C07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r w:rsidR="00750821" w:rsidRPr="0002143A" w:rsidTr="00A5790B">
        <w:trPr>
          <w:trHeight w:val="545"/>
        </w:trPr>
        <w:tc>
          <w:tcPr>
            <w:tcW w:w="2943" w:type="dxa"/>
            <w:tcBorders>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Total</w:t>
            </w:r>
          </w:p>
        </w:tc>
        <w:tc>
          <w:tcPr>
            <w:tcW w:w="1701" w:type="dxa"/>
            <w:tcBorders>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32</w:t>
            </w:r>
          </w:p>
        </w:tc>
        <w:tc>
          <w:tcPr>
            <w:tcW w:w="1843" w:type="dxa"/>
            <w:tcBorders>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32</w:t>
            </w:r>
          </w:p>
        </w:tc>
        <w:tc>
          <w:tcPr>
            <w:tcW w:w="3268" w:type="dxa"/>
            <w:tcBorders>
              <w:bottom w:val="single" w:sz="18" w:space="0" w:color="auto"/>
            </w:tcBorders>
            <w:vAlign w:val="center"/>
          </w:tcPr>
          <w:p w:rsidR="00750821" w:rsidRPr="0002143A" w:rsidRDefault="00750821" w:rsidP="000C070A">
            <w:pPr>
              <w:spacing w:after="0" w:line="240" w:lineRule="auto"/>
              <w:jc w:val="both"/>
              <w:rPr>
                <w:rFonts w:ascii="Times New Roman" w:hAnsi="Times New Roman" w:cs="Times New Roman"/>
                <w:b/>
                <w:color w:val="000000" w:themeColor="text1"/>
                <w:sz w:val="24"/>
                <w:szCs w:val="24"/>
              </w:rPr>
            </w:pPr>
            <w:r w:rsidRPr="0002143A">
              <w:rPr>
                <w:rFonts w:ascii="Times New Roman" w:hAnsi="Times New Roman" w:cs="Times New Roman"/>
                <w:b/>
                <w:color w:val="000000" w:themeColor="text1"/>
                <w:sz w:val="24"/>
                <w:szCs w:val="24"/>
              </w:rPr>
              <w:t>100</w:t>
            </w:r>
            <w:r>
              <w:rPr>
                <w:rFonts w:ascii="Times New Roman" w:hAnsi="Times New Roman" w:cs="Times New Roman"/>
                <w:b/>
                <w:color w:val="000000" w:themeColor="text1"/>
                <w:sz w:val="24"/>
                <w:szCs w:val="24"/>
              </w:rPr>
              <w:t>%</w:t>
            </w:r>
          </w:p>
        </w:tc>
      </w:tr>
    </w:tbl>
    <w:p w:rsidR="00750821" w:rsidRPr="0002143A" w:rsidRDefault="004A4BA3" w:rsidP="000C070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Author S</w:t>
      </w:r>
      <w:r w:rsidR="00750821">
        <w:rPr>
          <w:rFonts w:ascii="Times New Roman" w:hAnsi="Times New Roman" w:cs="Times New Roman"/>
          <w:b/>
          <w:color w:val="000000" w:themeColor="text1"/>
          <w:sz w:val="24"/>
          <w:szCs w:val="24"/>
        </w:rPr>
        <w:t>urvey (202</w:t>
      </w:r>
      <w:r w:rsidR="00750821" w:rsidRPr="001B10DE">
        <w:rPr>
          <w:rFonts w:ascii="Times New Roman" w:hAnsi="Times New Roman" w:cs="Times New Roman"/>
          <w:b/>
          <w:sz w:val="24"/>
          <w:szCs w:val="24"/>
        </w:rPr>
        <w:t>4</w:t>
      </w:r>
      <w:r w:rsidR="00750821">
        <w:rPr>
          <w:rFonts w:ascii="Times New Roman" w:hAnsi="Times New Roman" w:cs="Times New Roman"/>
          <w:b/>
          <w:sz w:val="24"/>
          <w:szCs w:val="24"/>
        </w:rPr>
        <w:t>)</w:t>
      </w:r>
    </w:p>
    <w:p w:rsidR="000C070A" w:rsidRDefault="000C070A" w:rsidP="00750821">
      <w:pPr>
        <w:spacing w:after="0" w:line="480" w:lineRule="auto"/>
        <w:jc w:val="both"/>
        <w:rPr>
          <w:rFonts w:ascii="Times New Roman" w:hAnsi="Times New Roman" w:cs="Times New Roman"/>
          <w:color w:val="000000" w:themeColor="text1"/>
          <w:sz w:val="24"/>
          <w:szCs w:val="24"/>
        </w:rPr>
      </w:pPr>
    </w:p>
    <w:p w:rsidR="00750821" w:rsidRDefault="004A4BA3" w:rsidP="003A4CC2">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Table </w:t>
      </w:r>
      <w:r w:rsidR="00750821">
        <w:rPr>
          <w:rFonts w:ascii="Times New Roman" w:hAnsi="Times New Roman" w:cs="Times New Roman"/>
          <w:sz w:val="24"/>
          <w:szCs w:val="24"/>
        </w:rPr>
        <w:t xml:space="preserve">1 above shows the rate of questionnaire distributed and retrieved in the study area. 32 questionnaires were </w:t>
      </w:r>
      <w:r>
        <w:rPr>
          <w:rFonts w:ascii="Times New Roman" w:hAnsi="Times New Roman" w:cs="Times New Roman"/>
          <w:sz w:val="24"/>
          <w:szCs w:val="24"/>
        </w:rPr>
        <w:t xml:space="preserve">purposively </w:t>
      </w:r>
      <w:r w:rsidR="00750821">
        <w:rPr>
          <w:rFonts w:ascii="Times New Roman" w:hAnsi="Times New Roman" w:cs="Times New Roman"/>
          <w:sz w:val="24"/>
          <w:szCs w:val="24"/>
        </w:rPr>
        <w:t>distributed</w:t>
      </w:r>
      <w:r>
        <w:rPr>
          <w:rFonts w:ascii="Times New Roman" w:hAnsi="Times New Roman" w:cs="Times New Roman"/>
          <w:sz w:val="24"/>
          <w:szCs w:val="24"/>
        </w:rPr>
        <w:t xml:space="preserve"> to head of </w:t>
      </w:r>
      <w:r w:rsidR="00705EB5">
        <w:rPr>
          <w:rFonts w:ascii="Times New Roman" w:hAnsi="Times New Roman" w:cs="Times New Roman"/>
          <w:sz w:val="24"/>
          <w:szCs w:val="24"/>
        </w:rPr>
        <w:t xml:space="preserve">8 </w:t>
      </w:r>
      <w:r>
        <w:rPr>
          <w:rFonts w:ascii="Times New Roman" w:hAnsi="Times New Roman" w:cs="Times New Roman"/>
          <w:sz w:val="24"/>
          <w:szCs w:val="24"/>
        </w:rPr>
        <w:t>units across the</w:t>
      </w:r>
      <w:r w:rsidR="00750821">
        <w:rPr>
          <w:rFonts w:ascii="Times New Roman" w:hAnsi="Times New Roman" w:cs="Times New Roman"/>
          <w:sz w:val="24"/>
          <w:szCs w:val="24"/>
        </w:rPr>
        <w:t xml:space="preserve"> selected banks. All administered questionnaires were retrieved from the respondents giving a total of 100% of retrieved questionnaires.</w:t>
      </w:r>
    </w:p>
    <w:p w:rsidR="003A4CC2" w:rsidRDefault="003A4CC2" w:rsidP="000C070A">
      <w:pPr>
        <w:spacing w:after="0" w:line="240" w:lineRule="auto"/>
        <w:jc w:val="both"/>
        <w:rPr>
          <w:rFonts w:ascii="Times New Roman" w:hAnsi="Times New Roman" w:cs="Times New Roman"/>
          <w:b/>
          <w:sz w:val="24"/>
          <w:szCs w:val="24"/>
        </w:rPr>
      </w:pPr>
    </w:p>
    <w:p w:rsidR="00750821" w:rsidRPr="004F6540" w:rsidRDefault="004A4BA3" w:rsidP="000C07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750821">
        <w:rPr>
          <w:rFonts w:ascii="Times New Roman" w:hAnsi="Times New Roman" w:cs="Times New Roman"/>
          <w:b/>
          <w:sz w:val="24"/>
          <w:szCs w:val="24"/>
        </w:rPr>
        <w:t xml:space="preserve"> Products O</w:t>
      </w:r>
      <w:r w:rsidR="00750821" w:rsidRPr="004F6540">
        <w:rPr>
          <w:rFonts w:ascii="Times New Roman" w:hAnsi="Times New Roman" w:cs="Times New Roman"/>
          <w:b/>
          <w:sz w:val="24"/>
          <w:szCs w:val="24"/>
        </w:rPr>
        <w:t>ff</w:t>
      </w:r>
      <w:r w:rsidR="00750821">
        <w:rPr>
          <w:rFonts w:ascii="Times New Roman" w:hAnsi="Times New Roman" w:cs="Times New Roman"/>
          <w:b/>
          <w:sz w:val="24"/>
          <w:szCs w:val="24"/>
        </w:rPr>
        <w:t>ered by Commercial B</w:t>
      </w:r>
      <w:r w:rsidR="00750821" w:rsidRPr="004F6540">
        <w:rPr>
          <w:rFonts w:ascii="Times New Roman" w:hAnsi="Times New Roman" w:cs="Times New Roman"/>
          <w:b/>
          <w:sz w:val="24"/>
          <w:szCs w:val="24"/>
        </w:rPr>
        <w:t>anks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1937"/>
        <w:gridCol w:w="3653"/>
      </w:tblGrid>
      <w:tr w:rsidR="00750821" w:rsidRPr="004F6540" w:rsidTr="00A5790B">
        <w:tc>
          <w:tcPr>
            <w:tcW w:w="3828" w:type="dxa"/>
            <w:tcBorders>
              <w:top w:val="single" w:sz="18" w:space="0" w:color="auto"/>
              <w:bottom w:val="single" w:sz="18" w:space="0" w:color="auto"/>
            </w:tcBorders>
            <w:vAlign w:val="center"/>
          </w:tcPr>
          <w:p w:rsidR="00750821" w:rsidRPr="001D35BB" w:rsidRDefault="00750821" w:rsidP="000C070A">
            <w:pPr>
              <w:spacing w:line="240" w:lineRule="auto"/>
              <w:rPr>
                <w:rFonts w:ascii="Times New Roman" w:hAnsi="Times New Roman" w:cs="Times New Roman"/>
                <w:b/>
                <w:sz w:val="24"/>
                <w:szCs w:val="24"/>
              </w:rPr>
            </w:pPr>
            <w:r w:rsidRPr="001D35BB">
              <w:rPr>
                <w:rFonts w:ascii="Times New Roman" w:hAnsi="Times New Roman" w:cs="Times New Roman"/>
                <w:b/>
                <w:sz w:val="24"/>
                <w:szCs w:val="24"/>
              </w:rPr>
              <w:t>Products</w:t>
            </w:r>
          </w:p>
        </w:tc>
        <w:tc>
          <w:tcPr>
            <w:tcW w:w="1984" w:type="dxa"/>
            <w:tcBorders>
              <w:top w:val="single" w:sz="18" w:space="0" w:color="auto"/>
              <w:bottom w:val="single" w:sz="18" w:space="0" w:color="auto"/>
            </w:tcBorders>
            <w:vAlign w:val="center"/>
          </w:tcPr>
          <w:p w:rsidR="00750821" w:rsidRPr="001D35BB" w:rsidRDefault="00750821" w:rsidP="000C070A">
            <w:pPr>
              <w:spacing w:line="240" w:lineRule="auto"/>
              <w:rPr>
                <w:rFonts w:ascii="Times New Roman" w:hAnsi="Times New Roman" w:cs="Times New Roman"/>
                <w:b/>
                <w:sz w:val="24"/>
                <w:szCs w:val="24"/>
              </w:rPr>
            </w:pPr>
            <w:r w:rsidRPr="001D35BB">
              <w:rPr>
                <w:rFonts w:ascii="Times New Roman" w:hAnsi="Times New Roman" w:cs="Times New Roman"/>
                <w:b/>
                <w:sz w:val="24"/>
                <w:szCs w:val="24"/>
              </w:rPr>
              <w:t>Frequency</w:t>
            </w:r>
          </w:p>
        </w:tc>
        <w:tc>
          <w:tcPr>
            <w:tcW w:w="3827" w:type="dxa"/>
            <w:tcBorders>
              <w:top w:val="single" w:sz="18" w:space="0" w:color="auto"/>
              <w:bottom w:val="single" w:sz="18" w:space="0" w:color="auto"/>
            </w:tcBorders>
            <w:vAlign w:val="center"/>
          </w:tcPr>
          <w:p w:rsidR="00750821" w:rsidRPr="001D35BB" w:rsidRDefault="00750821" w:rsidP="000C070A">
            <w:pPr>
              <w:spacing w:line="240" w:lineRule="auto"/>
              <w:rPr>
                <w:rFonts w:ascii="Times New Roman" w:hAnsi="Times New Roman" w:cs="Times New Roman"/>
                <w:b/>
                <w:sz w:val="24"/>
                <w:szCs w:val="24"/>
              </w:rPr>
            </w:pPr>
            <w:r>
              <w:rPr>
                <w:rFonts w:ascii="Times New Roman" w:hAnsi="Times New Roman" w:cs="Times New Roman"/>
                <w:b/>
                <w:sz w:val="24"/>
                <w:szCs w:val="24"/>
              </w:rPr>
              <w:t>Percentage</w:t>
            </w:r>
          </w:p>
        </w:tc>
      </w:tr>
      <w:tr w:rsidR="00750821" w:rsidRPr="004F6540" w:rsidTr="00A5790B">
        <w:tc>
          <w:tcPr>
            <w:tcW w:w="3828" w:type="dxa"/>
            <w:tcBorders>
              <w:top w:val="single" w:sz="18" w:space="0" w:color="auto"/>
            </w:tcBorders>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Construction loan</w:t>
            </w:r>
          </w:p>
        </w:tc>
        <w:tc>
          <w:tcPr>
            <w:tcW w:w="1984" w:type="dxa"/>
            <w:tcBorders>
              <w:top w:val="single" w:sz="18" w:space="0" w:color="auto"/>
            </w:tcBorders>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18" w:space="0" w:color="auto"/>
            </w:tcBorders>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9%</w:t>
            </w:r>
          </w:p>
        </w:tc>
      </w:tr>
      <w:tr w:rsidR="00750821" w:rsidRPr="004F6540" w:rsidTr="00A5790B">
        <w:tc>
          <w:tcPr>
            <w:tcW w:w="3828"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Mortgage loan</w:t>
            </w:r>
          </w:p>
        </w:tc>
        <w:tc>
          <w:tcPr>
            <w:tcW w:w="1984"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3827"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31%</w:t>
            </w:r>
          </w:p>
        </w:tc>
      </w:tr>
      <w:tr w:rsidR="00750821" w:rsidRPr="004F6540" w:rsidTr="00A5790B">
        <w:tc>
          <w:tcPr>
            <w:tcW w:w="3828"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Bridge loan</w:t>
            </w:r>
          </w:p>
        </w:tc>
        <w:tc>
          <w:tcPr>
            <w:tcW w:w="1984"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3827"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22%</w:t>
            </w:r>
          </w:p>
        </w:tc>
      </w:tr>
      <w:tr w:rsidR="00750821" w:rsidRPr="004F6540" w:rsidTr="00A5790B">
        <w:tc>
          <w:tcPr>
            <w:tcW w:w="3828"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Syndicated loan</w:t>
            </w:r>
          </w:p>
        </w:tc>
        <w:tc>
          <w:tcPr>
            <w:tcW w:w="1984"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3827"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17%</w:t>
            </w:r>
          </w:p>
        </w:tc>
      </w:tr>
      <w:tr w:rsidR="00750821" w:rsidRPr="004F6540" w:rsidTr="00A5790B">
        <w:tc>
          <w:tcPr>
            <w:tcW w:w="3828"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Commercial real estate loan</w:t>
            </w:r>
          </w:p>
        </w:tc>
        <w:tc>
          <w:tcPr>
            <w:tcW w:w="1984"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2</w:t>
            </w:r>
          </w:p>
        </w:tc>
        <w:tc>
          <w:tcPr>
            <w:tcW w:w="3827"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6%</w:t>
            </w:r>
          </w:p>
        </w:tc>
      </w:tr>
      <w:tr w:rsidR="00750821" w:rsidRPr="004F6540" w:rsidTr="00A5790B">
        <w:tc>
          <w:tcPr>
            <w:tcW w:w="3828"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Real estate investment trust (REITs)</w:t>
            </w:r>
          </w:p>
        </w:tc>
        <w:tc>
          <w:tcPr>
            <w:tcW w:w="1984" w:type="dxa"/>
            <w:vAlign w:val="center"/>
          </w:tcPr>
          <w:p w:rsidR="00750821" w:rsidRPr="004F6540" w:rsidRDefault="00750821" w:rsidP="000C070A">
            <w:pPr>
              <w:spacing w:line="240" w:lineRule="auto"/>
              <w:rPr>
                <w:rFonts w:ascii="Times New Roman" w:hAnsi="Times New Roman" w:cs="Times New Roman"/>
                <w:sz w:val="24"/>
                <w:szCs w:val="24"/>
              </w:rPr>
            </w:pPr>
            <w:r w:rsidRPr="00CB0881">
              <w:rPr>
                <w:rFonts w:ascii="Times New Roman" w:hAnsi="Times New Roman" w:cs="Times New Roman"/>
                <w:sz w:val="24"/>
                <w:szCs w:val="24"/>
              </w:rPr>
              <w:t>4</w:t>
            </w:r>
          </w:p>
        </w:tc>
        <w:tc>
          <w:tcPr>
            <w:tcW w:w="3827" w:type="dxa"/>
            <w:vAlign w:val="center"/>
          </w:tcPr>
          <w:p w:rsidR="00750821" w:rsidRPr="004F6540" w:rsidRDefault="00750821" w:rsidP="000C070A">
            <w:pPr>
              <w:spacing w:line="240" w:lineRule="auto"/>
              <w:rPr>
                <w:rFonts w:ascii="Times New Roman" w:hAnsi="Times New Roman" w:cs="Times New Roman"/>
                <w:sz w:val="24"/>
                <w:szCs w:val="24"/>
              </w:rPr>
            </w:pPr>
            <w:r>
              <w:rPr>
                <w:rFonts w:ascii="Times New Roman" w:hAnsi="Times New Roman" w:cs="Times New Roman"/>
                <w:sz w:val="24"/>
                <w:szCs w:val="24"/>
              </w:rPr>
              <w:t>12%</w:t>
            </w:r>
          </w:p>
        </w:tc>
      </w:tr>
      <w:tr w:rsidR="00750821" w:rsidRPr="002A4E0E" w:rsidTr="00A5790B">
        <w:trPr>
          <w:trHeight w:val="461"/>
        </w:trPr>
        <w:tc>
          <w:tcPr>
            <w:tcW w:w="3828" w:type="dxa"/>
            <w:tcBorders>
              <w:bottom w:val="single" w:sz="18" w:space="0" w:color="auto"/>
            </w:tcBorders>
            <w:vAlign w:val="center"/>
          </w:tcPr>
          <w:p w:rsidR="00750821" w:rsidRPr="002A4E0E" w:rsidRDefault="00750821" w:rsidP="000C070A">
            <w:pPr>
              <w:spacing w:line="240" w:lineRule="auto"/>
              <w:rPr>
                <w:rFonts w:ascii="Times New Roman" w:hAnsi="Times New Roman" w:cs="Times New Roman"/>
                <w:b/>
                <w:sz w:val="24"/>
                <w:szCs w:val="24"/>
              </w:rPr>
            </w:pPr>
          </w:p>
        </w:tc>
        <w:tc>
          <w:tcPr>
            <w:tcW w:w="1984" w:type="dxa"/>
            <w:tcBorders>
              <w:bottom w:val="single" w:sz="18" w:space="0" w:color="auto"/>
            </w:tcBorders>
            <w:vAlign w:val="center"/>
          </w:tcPr>
          <w:p w:rsidR="00750821" w:rsidRPr="002A4E0E" w:rsidRDefault="00750821" w:rsidP="000C070A">
            <w:pPr>
              <w:spacing w:line="240" w:lineRule="auto"/>
              <w:rPr>
                <w:rFonts w:ascii="Times New Roman" w:hAnsi="Times New Roman" w:cs="Times New Roman"/>
                <w:b/>
                <w:sz w:val="24"/>
                <w:szCs w:val="24"/>
              </w:rPr>
            </w:pPr>
            <w:r w:rsidRPr="002A4E0E">
              <w:rPr>
                <w:rFonts w:ascii="Times New Roman" w:hAnsi="Times New Roman" w:cs="Times New Roman"/>
                <w:b/>
                <w:sz w:val="24"/>
                <w:szCs w:val="24"/>
              </w:rPr>
              <w:t>32</w:t>
            </w:r>
          </w:p>
        </w:tc>
        <w:tc>
          <w:tcPr>
            <w:tcW w:w="3827" w:type="dxa"/>
            <w:tcBorders>
              <w:bottom w:val="single" w:sz="18" w:space="0" w:color="auto"/>
            </w:tcBorders>
            <w:vAlign w:val="center"/>
          </w:tcPr>
          <w:p w:rsidR="00750821" w:rsidRPr="002A4E0E" w:rsidRDefault="00750821" w:rsidP="000C070A">
            <w:pPr>
              <w:spacing w:line="240" w:lineRule="auto"/>
              <w:rPr>
                <w:rFonts w:ascii="Times New Roman" w:hAnsi="Times New Roman" w:cs="Times New Roman"/>
                <w:b/>
                <w:sz w:val="24"/>
                <w:szCs w:val="24"/>
              </w:rPr>
            </w:pPr>
            <w:r w:rsidRPr="002A4E0E">
              <w:rPr>
                <w:rFonts w:ascii="Times New Roman" w:hAnsi="Times New Roman" w:cs="Times New Roman"/>
                <w:b/>
                <w:sz w:val="24"/>
                <w:szCs w:val="24"/>
              </w:rPr>
              <w:t>100</w:t>
            </w:r>
          </w:p>
        </w:tc>
      </w:tr>
    </w:tbl>
    <w:p w:rsidR="00750821" w:rsidRDefault="004A4BA3" w:rsidP="004A4BA3">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Author S</w:t>
      </w:r>
      <w:r w:rsidR="00750821">
        <w:rPr>
          <w:rFonts w:ascii="Times New Roman" w:hAnsi="Times New Roman" w:cs="Times New Roman"/>
          <w:b/>
          <w:sz w:val="24"/>
          <w:szCs w:val="24"/>
        </w:rPr>
        <w:t>urvey (202</w:t>
      </w:r>
      <w:r w:rsidR="00750821" w:rsidRPr="00A85A1D">
        <w:rPr>
          <w:rFonts w:ascii="Times New Roman" w:hAnsi="Times New Roman" w:cs="Times New Roman"/>
          <w:b/>
          <w:sz w:val="24"/>
          <w:szCs w:val="24"/>
        </w:rPr>
        <w:t>4</w:t>
      </w:r>
      <w:r w:rsidR="00750821">
        <w:rPr>
          <w:rFonts w:ascii="Times New Roman" w:hAnsi="Times New Roman" w:cs="Times New Roman"/>
          <w:b/>
          <w:sz w:val="24"/>
          <w:szCs w:val="24"/>
        </w:rPr>
        <w:t>)</w:t>
      </w:r>
    </w:p>
    <w:p w:rsidR="00750821" w:rsidRDefault="00750821" w:rsidP="003A4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91318E">
        <w:rPr>
          <w:rFonts w:ascii="Times New Roman" w:hAnsi="Times New Roman" w:cs="Times New Roman"/>
          <w:sz w:val="24"/>
          <w:szCs w:val="24"/>
        </w:rPr>
        <w:t>2</w:t>
      </w:r>
      <w:r>
        <w:rPr>
          <w:rFonts w:ascii="Times New Roman" w:hAnsi="Times New Roman" w:cs="Times New Roman"/>
          <w:sz w:val="24"/>
          <w:szCs w:val="24"/>
        </w:rPr>
        <w:t xml:space="preserve"> shows different types of product offer by the selected commercial banks in the study area for the financing of real es</w:t>
      </w:r>
      <w:r w:rsidR="0091318E">
        <w:rPr>
          <w:rFonts w:ascii="Times New Roman" w:hAnsi="Times New Roman" w:cs="Times New Roman"/>
          <w:sz w:val="24"/>
          <w:szCs w:val="24"/>
        </w:rPr>
        <w:t>tate development. The table revealed</w:t>
      </w:r>
      <w:r>
        <w:rPr>
          <w:rFonts w:ascii="Times New Roman" w:hAnsi="Times New Roman" w:cs="Times New Roman"/>
          <w:sz w:val="24"/>
          <w:szCs w:val="24"/>
        </w:rPr>
        <w:t xml:space="preserve"> that, Mortgage loan, bridge loan and syndica</w:t>
      </w:r>
      <w:r w:rsidR="004A4BA3">
        <w:rPr>
          <w:rFonts w:ascii="Times New Roman" w:hAnsi="Times New Roman" w:cs="Times New Roman"/>
          <w:sz w:val="24"/>
          <w:szCs w:val="24"/>
        </w:rPr>
        <w:t>ted loan are they commonly products offered by the commercial banks for real estate financing in the study area.</w:t>
      </w:r>
    </w:p>
    <w:p w:rsidR="003A4CC2" w:rsidRDefault="003A4CC2" w:rsidP="000C070A">
      <w:pPr>
        <w:spacing w:after="0" w:line="240" w:lineRule="auto"/>
        <w:jc w:val="both"/>
        <w:rPr>
          <w:rFonts w:ascii="Times New Roman" w:hAnsi="Times New Roman" w:cs="Times New Roman"/>
          <w:b/>
          <w:sz w:val="24"/>
          <w:szCs w:val="24"/>
        </w:rPr>
      </w:pPr>
    </w:p>
    <w:p w:rsidR="0092686D" w:rsidRDefault="0092686D" w:rsidP="000C070A">
      <w:pPr>
        <w:spacing w:after="0" w:line="240" w:lineRule="auto"/>
        <w:jc w:val="both"/>
        <w:rPr>
          <w:rFonts w:ascii="Times New Roman" w:hAnsi="Times New Roman" w:cs="Times New Roman"/>
          <w:b/>
          <w:sz w:val="24"/>
          <w:szCs w:val="24"/>
        </w:rPr>
      </w:pPr>
    </w:p>
    <w:p w:rsidR="0092686D" w:rsidRDefault="0092686D" w:rsidP="000C070A">
      <w:pPr>
        <w:spacing w:after="0" w:line="240" w:lineRule="auto"/>
        <w:jc w:val="both"/>
        <w:rPr>
          <w:rFonts w:ascii="Times New Roman" w:hAnsi="Times New Roman" w:cs="Times New Roman"/>
          <w:b/>
          <w:sz w:val="24"/>
          <w:szCs w:val="24"/>
        </w:rPr>
      </w:pPr>
    </w:p>
    <w:p w:rsidR="0092686D" w:rsidRDefault="0092686D" w:rsidP="000C070A">
      <w:pPr>
        <w:spacing w:after="0" w:line="240" w:lineRule="auto"/>
        <w:jc w:val="both"/>
        <w:rPr>
          <w:rFonts w:ascii="Times New Roman" w:hAnsi="Times New Roman" w:cs="Times New Roman"/>
          <w:b/>
          <w:sz w:val="24"/>
          <w:szCs w:val="24"/>
        </w:rPr>
      </w:pPr>
    </w:p>
    <w:p w:rsidR="00750821" w:rsidRPr="0060788C" w:rsidRDefault="004A4BA3" w:rsidP="000C07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r w:rsidR="00750821">
        <w:rPr>
          <w:rFonts w:ascii="Times New Roman" w:hAnsi="Times New Roman" w:cs="Times New Roman"/>
          <w:b/>
          <w:sz w:val="24"/>
          <w:szCs w:val="24"/>
        </w:rPr>
        <w:t>Effectiveness of Products Offered by Commercial B</w:t>
      </w:r>
      <w:r w:rsidR="00750821" w:rsidRPr="0060788C">
        <w:rPr>
          <w:rFonts w:ascii="Times New Roman" w:hAnsi="Times New Roman" w:cs="Times New Roman"/>
          <w:b/>
          <w:sz w:val="24"/>
          <w:szCs w:val="24"/>
        </w:rPr>
        <w:t>anks</w:t>
      </w: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3"/>
        <w:gridCol w:w="477"/>
        <w:gridCol w:w="485"/>
        <w:gridCol w:w="477"/>
        <w:gridCol w:w="520"/>
        <w:gridCol w:w="490"/>
        <w:gridCol w:w="864"/>
        <w:gridCol w:w="640"/>
        <w:gridCol w:w="855"/>
        <w:gridCol w:w="854"/>
        <w:gridCol w:w="1139"/>
      </w:tblGrid>
      <w:tr w:rsidR="00750821" w:rsidTr="00A5790B">
        <w:trPr>
          <w:trHeight w:val="928"/>
        </w:trPr>
        <w:tc>
          <w:tcPr>
            <w:tcW w:w="3133"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Products</w:t>
            </w:r>
          </w:p>
        </w:tc>
        <w:tc>
          <w:tcPr>
            <w:tcW w:w="2449" w:type="dxa"/>
            <w:gridSpan w:val="5"/>
            <w:tcBorders>
              <w:top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245110</wp:posOffset>
                      </wp:positionV>
                      <wp:extent cx="1304925" cy="0"/>
                      <wp:effectExtent l="12700" t="6985" r="635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56A49" id="_x0000_t32" coordsize="21600,21600" o:spt="32" o:oned="t" path="m,l21600,21600e" filled="f">
                      <v:path arrowok="t" fillok="f" o:connecttype="none"/>
                      <o:lock v:ext="edit" shapetype="t"/>
                    </v:shapetype>
                    <v:shape id="Straight Arrow Connector 1" o:spid="_x0000_s1026" type="#_x0000_t32" style="position:absolute;margin-left:3.25pt;margin-top:19.3pt;width:1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"/>
                  </w:pict>
                </mc:Fallback>
              </mc:AlternateContent>
            </w:r>
            <w:r w:rsidRPr="007B0423">
              <w:rPr>
                <w:rFonts w:ascii="Times New Roman" w:hAnsi="Times New Roman" w:cs="Times New Roman"/>
                <w:b/>
                <w:sz w:val="24"/>
                <w:szCs w:val="24"/>
              </w:rPr>
              <w:t xml:space="preserve">    Weighted options</w:t>
            </w: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 xml:space="preserve">5      4       3     2      1       </w:t>
            </w:r>
          </w:p>
        </w:tc>
        <w:tc>
          <w:tcPr>
            <w:tcW w:w="864"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Total</w:t>
            </w:r>
          </w:p>
        </w:tc>
        <w:tc>
          <w:tcPr>
            <w:tcW w:w="640"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W</w:t>
            </w:r>
          </w:p>
        </w:tc>
        <w:tc>
          <w:tcPr>
            <w:tcW w:w="855"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Mean</w:t>
            </w:r>
          </w:p>
        </w:tc>
        <w:tc>
          <w:tcPr>
            <w:tcW w:w="854"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R.I.I</w:t>
            </w:r>
          </w:p>
        </w:tc>
        <w:tc>
          <w:tcPr>
            <w:tcW w:w="1139"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Remark</w:t>
            </w:r>
          </w:p>
        </w:tc>
      </w:tr>
      <w:tr w:rsidR="00750821" w:rsidTr="00A5790B">
        <w:trPr>
          <w:trHeight w:val="676"/>
        </w:trPr>
        <w:tc>
          <w:tcPr>
            <w:tcW w:w="3133"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Mortgage loan</w:t>
            </w:r>
          </w:p>
        </w:tc>
        <w:tc>
          <w:tcPr>
            <w:tcW w:w="477"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85"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77"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20"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9"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64"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855"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Pr="00CB0881">
              <w:rPr>
                <w:rFonts w:ascii="Times New Roman" w:hAnsi="Times New Roman" w:cs="Times New Roman"/>
                <w:sz w:val="24"/>
                <w:szCs w:val="24"/>
              </w:rPr>
              <w:t>4</w:t>
            </w:r>
          </w:p>
        </w:tc>
        <w:tc>
          <w:tcPr>
            <w:tcW w:w="854"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0.77</w:t>
            </w:r>
          </w:p>
        </w:tc>
        <w:tc>
          <w:tcPr>
            <w:tcW w:w="1139" w:type="dxa"/>
            <w:tcBorders>
              <w:top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1A2B68">
              <w:rPr>
                <w:rFonts w:ascii="Times New Roman" w:hAnsi="Times New Roman" w:cs="Times New Roman"/>
                <w:sz w:val="24"/>
                <w:szCs w:val="24"/>
                <w:vertAlign w:val="superscript"/>
              </w:rPr>
              <w:t>st</w:t>
            </w:r>
          </w:p>
        </w:tc>
      </w:tr>
      <w:tr w:rsidR="00750821" w:rsidTr="00A5790B">
        <w:trPr>
          <w:trHeight w:val="700"/>
        </w:trPr>
        <w:tc>
          <w:tcPr>
            <w:tcW w:w="3133"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 Estate Investment Trust</w:t>
            </w:r>
          </w:p>
        </w:tc>
        <w:tc>
          <w:tcPr>
            <w:tcW w:w="477" w:type="dxa"/>
          </w:tcPr>
          <w:p w:rsidR="00750821" w:rsidRDefault="00750821" w:rsidP="000C070A">
            <w:pPr>
              <w:spacing w:after="0" w:line="240" w:lineRule="auto"/>
              <w:jc w:val="both"/>
              <w:rPr>
                <w:rFonts w:ascii="Times New Roman" w:hAnsi="Times New Roman" w:cs="Times New Roman"/>
                <w:sz w:val="24"/>
                <w:szCs w:val="24"/>
              </w:rPr>
            </w:pPr>
            <w:r w:rsidRPr="00CB0881">
              <w:rPr>
                <w:rFonts w:ascii="Times New Roman" w:hAnsi="Times New Roman" w:cs="Times New Roman"/>
                <w:sz w:val="24"/>
                <w:szCs w:val="24"/>
              </w:rPr>
              <w:t>4</w:t>
            </w:r>
          </w:p>
        </w:tc>
        <w:tc>
          <w:tcPr>
            <w:tcW w:w="48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2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6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85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85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113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1A2B68">
              <w:rPr>
                <w:rFonts w:ascii="Times New Roman" w:hAnsi="Times New Roman" w:cs="Times New Roman"/>
                <w:sz w:val="24"/>
                <w:szCs w:val="24"/>
                <w:vertAlign w:val="superscript"/>
              </w:rPr>
              <w:t>th</w:t>
            </w:r>
          </w:p>
        </w:tc>
      </w:tr>
      <w:tr w:rsidR="00750821" w:rsidTr="00A5790B">
        <w:trPr>
          <w:trHeight w:val="700"/>
        </w:trPr>
        <w:tc>
          <w:tcPr>
            <w:tcW w:w="3133"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Bridge loan</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2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6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85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3.28</w:t>
            </w:r>
          </w:p>
        </w:tc>
        <w:tc>
          <w:tcPr>
            <w:tcW w:w="85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113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A2B68">
              <w:rPr>
                <w:rFonts w:ascii="Times New Roman" w:hAnsi="Times New Roman" w:cs="Times New Roman"/>
                <w:sz w:val="24"/>
                <w:szCs w:val="24"/>
                <w:vertAlign w:val="superscript"/>
              </w:rPr>
              <w:t>nd</w:t>
            </w:r>
          </w:p>
        </w:tc>
      </w:tr>
      <w:tr w:rsidR="00750821" w:rsidTr="00A5790B">
        <w:trPr>
          <w:trHeight w:val="700"/>
        </w:trPr>
        <w:tc>
          <w:tcPr>
            <w:tcW w:w="3133"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Construction loan</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8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CB0881">
              <w:rPr>
                <w:rFonts w:ascii="Times New Roman" w:hAnsi="Times New Roman" w:cs="Times New Roman"/>
                <w:sz w:val="24"/>
                <w:szCs w:val="24"/>
              </w:rPr>
              <w:t>4</w:t>
            </w:r>
          </w:p>
        </w:tc>
        <w:tc>
          <w:tcPr>
            <w:tcW w:w="52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6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85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85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w:t>
            </w:r>
            <w:r w:rsidRPr="00CB0881">
              <w:rPr>
                <w:rFonts w:ascii="Times New Roman" w:hAnsi="Times New Roman" w:cs="Times New Roman"/>
                <w:sz w:val="24"/>
                <w:szCs w:val="24"/>
              </w:rPr>
              <w:t>4</w:t>
            </w:r>
          </w:p>
        </w:tc>
        <w:tc>
          <w:tcPr>
            <w:tcW w:w="113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2B68">
              <w:rPr>
                <w:rFonts w:ascii="Times New Roman" w:hAnsi="Times New Roman" w:cs="Times New Roman"/>
                <w:sz w:val="24"/>
                <w:szCs w:val="24"/>
                <w:vertAlign w:val="superscript"/>
              </w:rPr>
              <w:t>rd</w:t>
            </w:r>
          </w:p>
        </w:tc>
      </w:tr>
      <w:tr w:rsidR="00750821" w:rsidTr="00A5790B">
        <w:trPr>
          <w:trHeight w:val="700"/>
        </w:trPr>
        <w:tc>
          <w:tcPr>
            <w:tcW w:w="3133"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Syndicated loan</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77"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2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9"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6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855"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854" w:type="dxa"/>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0.59</w:t>
            </w:r>
          </w:p>
        </w:tc>
        <w:tc>
          <w:tcPr>
            <w:tcW w:w="1139" w:type="dxa"/>
          </w:tcPr>
          <w:p w:rsidR="00750821" w:rsidRDefault="00750821" w:rsidP="000C070A">
            <w:pPr>
              <w:spacing w:after="0" w:line="240" w:lineRule="auto"/>
              <w:jc w:val="both"/>
              <w:rPr>
                <w:rFonts w:ascii="Times New Roman" w:hAnsi="Times New Roman" w:cs="Times New Roman"/>
                <w:sz w:val="24"/>
                <w:szCs w:val="24"/>
              </w:rPr>
            </w:pPr>
            <w:r w:rsidRPr="00CB0881">
              <w:rPr>
                <w:rFonts w:ascii="Times New Roman" w:hAnsi="Times New Roman" w:cs="Times New Roman"/>
                <w:sz w:val="24"/>
                <w:szCs w:val="24"/>
              </w:rPr>
              <w:t>4</w:t>
            </w:r>
            <w:r w:rsidRPr="001A2B68">
              <w:rPr>
                <w:rFonts w:ascii="Times New Roman" w:hAnsi="Times New Roman" w:cs="Times New Roman"/>
                <w:sz w:val="24"/>
                <w:szCs w:val="24"/>
                <w:vertAlign w:val="superscript"/>
              </w:rPr>
              <w:t>th</w:t>
            </w:r>
          </w:p>
        </w:tc>
      </w:tr>
      <w:tr w:rsidR="00750821" w:rsidTr="00A5790B">
        <w:trPr>
          <w:trHeight w:val="700"/>
        </w:trPr>
        <w:tc>
          <w:tcPr>
            <w:tcW w:w="3133"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Real Estate loan</w:t>
            </w:r>
          </w:p>
        </w:tc>
        <w:tc>
          <w:tcPr>
            <w:tcW w:w="477"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85"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77"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CB0881">
              <w:rPr>
                <w:rFonts w:ascii="Times New Roman" w:hAnsi="Times New Roman" w:cs="Times New Roman"/>
                <w:sz w:val="24"/>
                <w:szCs w:val="24"/>
              </w:rPr>
              <w:t>4</w:t>
            </w:r>
          </w:p>
        </w:tc>
        <w:tc>
          <w:tcPr>
            <w:tcW w:w="520"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9"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64"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CB0881">
              <w:rPr>
                <w:rFonts w:ascii="Times New Roman" w:hAnsi="Times New Roman" w:cs="Times New Roman"/>
                <w:sz w:val="24"/>
                <w:szCs w:val="24"/>
              </w:rPr>
              <w:t>4</w:t>
            </w:r>
          </w:p>
        </w:tc>
        <w:tc>
          <w:tcPr>
            <w:tcW w:w="855"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2.31</w:t>
            </w:r>
          </w:p>
        </w:tc>
        <w:tc>
          <w:tcPr>
            <w:tcW w:w="854"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Pr="00CB0881">
              <w:rPr>
                <w:rFonts w:ascii="Times New Roman" w:hAnsi="Times New Roman" w:cs="Times New Roman"/>
                <w:sz w:val="24"/>
                <w:szCs w:val="24"/>
              </w:rPr>
              <w:t xml:space="preserve"> 4</w:t>
            </w:r>
            <w:r>
              <w:rPr>
                <w:rFonts w:ascii="Times New Roman" w:hAnsi="Times New Roman" w:cs="Times New Roman"/>
                <w:sz w:val="24"/>
                <w:szCs w:val="24"/>
              </w:rPr>
              <w:t>6</w:t>
            </w:r>
          </w:p>
        </w:tc>
        <w:tc>
          <w:tcPr>
            <w:tcW w:w="1139" w:type="dxa"/>
            <w:tcBorders>
              <w:bottom w:val="single" w:sz="18" w:space="0" w:color="auto"/>
            </w:tcBorders>
          </w:tcPr>
          <w:p w:rsidR="00750821" w:rsidRDefault="00750821" w:rsidP="000C07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A2B68">
              <w:rPr>
                <w:rFonts w:ascii="Times New Roman" w:hAnsi="Times New Roman" w:cs="Times New Roman"/>
                <w:sz w:val="24"/>
                <w:szCs w:val="24"/>
                <w:vertAlign w:val="superscript"/>
              </w:rPr>
              <w:t>th</w:t>
            </w:r>
          </w:p>
        </w:tc>
      </w:tr>
    </w:tbl>
    <w:p w:rsidR="00750821" w:rsidRPr="005C116C" w:rsidRDefault="000C070A" w:rsidP="000C070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Author S</w:t>
      </w:r>
      <w:r w:rsidR="00750821">
        <w:rPr>
          <w:rFonts w:ascii="Times New Roman" w:hAnsi="Times New Roman" w:cs="Times New Roman"/>
          <w:b/>
          <w:sz w:val="24"/>
          <w:szCs w:val="24"/>
        </w:rPr>
        <w:t>urvey (202</w:t>
      </w:r>
      <w:r w:rsidR="00750821" w:rsidRPr="005C116C">
        <w:rPr>
          <w:rFonts w:ascii="Times New Roman" w:hAnsi="Times New Roman" w:cs="Times New Roman"/>
          <w:b/>
          <w:sz w:val="24"/>
          <w:szCs w:val="24"/>
        </w:rPr>
        <w:t>4</w:t>
      </w:r>
      <w:r w:rsidR="00750821">
        <w:rPr>
          <w:rFonts w:ascii="Times New Roman" w:hAnsi="Times New Roman" w:cs="Times New Roman"/>
          <w:b/>
          <w:sz w:val="24"/>
          <w:szCs w:val="24"/>
        </w:rPr>
        <w:t>)</w:t>
      </w:r>
    </w:p>
    <w:p w:rsidR="004A4BA3" w:rsidRDefault="004A4BA3" w:rsidP="00750821">
      <w:pPr>
        <w:spacing w:after="0" w:line="360" w:lineRule="auto"/>
        <w:jc w:val="both"/>
        <w:rPr>
          <w:rFonts w:ascii="Times New Roman" w:hAnsi="Times New Roman" w:cs="Times New Roman"/>
          <w:sz w:val="24"/>
          <w:szCs w:val="24"/>
        </w:rPr>
      </w:pPr>
    </w:p>
    <w:p w:rsidR="00750821" w:rsidRPr="005C116C" w:rsidRDefault="00750821" w:rsidP="00750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91318E">
        <w:rPr>
          <w:rFonts w:ascii="Times New Roman" w:hAnsi="Times New Roman" w:cs="Times New Roman"/>
          <w:sz w:val="24"/>
          <w:szCs w:val="24"/>
        </w:rPr>
        <w:t>3</w:t>
      </w:r>
      <w:r w:rsidR="007018D1">
        <w:rPr>
          <w:rFonts w:ascii="Times New Roman" w:hAnsi="Times New Roman" w:cs="Times New Roman"/>
          <w:sz w:val="24"/>
          <w:szCs w:val="24"/>
        </w:rPr>
        <w:t xml:space="preserve"> shows the effectiveness of</w:t>
      </w:r>
      <w:r>
        <w:rPr>
          <w:rFonts w:ascii="Times New Roman" w:hAnsi="Times New Roman" w:cs="Times New Roman"/>
          <w:sz w:val="24"/>
          <w:szCs w:val="24"/>
        </w:rPr>
        <w:t xml:space="preserve"> products offered by the selected commercial banks in the study area. It indicates that, mortgage loan, bridge loan, and construction loan are effective</w:t>
      </w:r>
      <w:r w:rsidR="0091318E">
        <w:rPr>
          <w:rFonts w:ascii="Times New Roman" w:hAnsi="Times New Roman" w:cs="Times New Roman"/>
          <w:sz w:val="24"/>
          <w:szCs w:val="24"/>
        </w:rPr>
        <w:t xml:space="preserve"> products offered by the commercial banks </w:t>
      </w:r>
      <w:r w:rsidR="007018D1">
        <w:rPr>
          <w:rFonts w:ascii="Times New Roman" w:hAnsi="Times New Roman" w:cs="Times New Roman"/>
          <w:sz w:val="24"/>
          <w:szCs w:val="24"/>
        </w:rPr>
        <w:t>in real estate financing</w:t>
      </w:r>
      <w:r>
        <w:rPr>
          <w:rFonts w:ascii="Times New Roman" w:hAnsi="Times New Roman" w:cs="Times New Roman"/>
          <w:sz w:val="24"/>
          <w:szCs w:val="24"/>
        </w:rPr>
        <w:t xml:space="preserve"> in the study area</w:t>
      </w:r>
      <w:r w:rsidR="007018D1">
        <w:rPr>
          <w:rFonts w:ascii="Times New Roman" w:hAnsi="Times New Roman" w:cs="Times New Roman"/>
          <w:sz w:val="24"/>
          <w:szCs w:val="24"/>
        </w:rPr>
        <w:t>, which ranked 1</w:t>
      </w:r>
      <w:r w:rsidR="007018D1" w:rsidRPr="007018D1">
        <w:rPr>
          <w:rFonts w:ascii="Times New Roman" w:hAnsi="Times New Roman" w:cs="Times New Roman"/>
          <w:sz w:val="24"/>
          <w:szCs w:val="24"/>
          <w:vertAlign w:val="superscript"/>
        </w:rPr>
        <w:t>st</w:t>
      </w:r>
      <w:r w:rsidR="007018D1">
        <w:rPr>
          <w:rFonts w:ascii="Times New Roman" w:hAnsi="Times New Roman" w:cs="Times New Roman"/>
          <w:sz w:val="24"/>
          <w:szCs w:val="24"/>
        </w:rPr>
        <w:t>, 2</w:t>
      </w:r>
      <w:r w:rsidR="007018D1" w:rsidRPr="007018D1">
        <w:rPr>
          <w:rFonts w:ascii="Times New Roman" w:hAnsi="Times New Roman" w:cs="Times New Roman"/>
          <w:sz w:val="24"/>
          <w:szCs w:val="24"/>
          <w:vertAlign w:val="superscript"/>
        </w:rPr>
        <w:t>nd</w:t>
      </w:r>
      <w:r w:rsidR="007018D1">
        <w:rPr>
          <w:rFonts w:ascii="Times New Roman" w:hAnsi="Times New Roman" w:cs="Times New Roman"/>
          <w:sz w:val="24"/>
          <w:szCs w:val="24"/>
        </w:rPr>
        <w:t xml:space="preserve"> and 3rd</w:t>
      </w:r>
      <w:r>
        <w:rPr>
          <w:rFonts w:ascii="Times New Roman" w:hAnsi="Times New Roman" w:cs="Times New Roman"/>
          <w:sz w:val="24"/>
          <w:szCs w:val="24"/>
        </w:rPr>
        <w:t xml:space="preserve"> with RII of 0.77%, 0.66%, and 0.6</w:t>
      </w:r>
      <w:r w:rsidRPr="00CB0881">
        <w:rPr>
          <w:rFonts w:ascii="Times New Roman" w:hAnsi="Times New Roman" w:cs="Times New Roman"/>
          <w:sz w:val="24"/>
          <w:szCs w:val="24"/>
        </w:rPr>
        <w:t>4</w:t>
      </w:r>
      <w:r w:rsidR="007018D1">
        <w:rPr>
          <w:rFonts w:ascii="Times New Roman" w:hAnsi="Times New Roman" w:cs="Times New Roman"/>
          <w:sz w:val="24"/>
          <w:szCs w:val="24"/>
        </w:rPr>
        <w:t>% respectively. P</w:t>
      </w:r>
      <w:r w:rsidR="0091318E">
        <w:rPr>
          <w:rFonts w:ascii="Times New Roman" w:hAnsi="Times New Roman" w:cs="Times New Roman"/>
          <w:sz w:val="24"/>
          <w:szCs w:val="24"/>
        </w:rPr>
        <w:t>roducts such</w:t>
      </w:r>
      <w:r>
        <w:rPr>
          <w:rFonts w:ascii="Times New Roman" w:hAnsi="Times New Roman" w:cs="Times New Roman"/>
          <w:sz w:val="24"/>
          <w:szCs w:val="24"/>
        </w:rPr>
        <w:t xml:space="preserve"> real estate investment trust (REITs), syndicated loan, and commercial real estate loan</w:t>
      </w:r>
      <w:r w:rsidR="007018D1">
        <w:rPr>
          <w:rFonts w:ascii="Times New Roman" w:hAnsi="Times New Roman" w:cs="Times New Roman"/>
          <w:sz w:val="24"/>
          <w:szCs w:val="24"/>
        </w:rPr>
        <w:t xml:space="preserve"> are considered moderately effective which ranked 4</w:t>
      </w:r>
      <w:r w:rsidR="007018D1" w:rsidRPr="007018D1">
        <w:rPr>
          <w:rFonts w:ascii="Times New Roman" w:hAnsi="Times New Roman" w:cs="Times New Roman"/>
          <w:sz w:val="24"/>
          <w:szCs w:val="24"/>
          <w:vertAlign w:val="superscript"/>
        </w:rPr>
        <w:t>th</w:t>
      </w:r>
      <w:r w:rsidR="007018D1">
        <w:rPr>
          <w:rFonts w:ascii="Times New Roman" w:hAnsi="Times New Roman" w:cs="Times New Roman"/>
          <w:sz w:val="24"/>
          <w:szCs w:val="24"/>
        </w:rPr>
        <w:t>, 5</w:t>
      </w:r>
      <w:r w:rsidR="007018D1" w:rsidRPr="007018D1">
        <w:rPr>
          <w:rFonts w:ascii="Times New Roman" w:hAnsi="Times New Roman" w:cs="Times New Roman"/>
          <w:sz w:val="24"/>
          <w:szCs w:val="24"/>
          <w:vertAlign w:val="superscript"/>
        </w:rPr>
        <w:t>th</w:t>
      </w:r>
      <w:r w:rsidR="007018D1">
        <w:rPr>
          <w:rFonts w:ascii="Times New Roman" w:hAnsi="Times New Roman" w:cs="Times New Roman"/>
          <w:sz w:val="24"/>
          <w:szCs w:val="24"/>
        </w:rPr>
        <w:t xml:space="preserve"> and 6th</w:t>
      </w:r>
      <w:r>
        <w:rPr>
          <w:rFonts w:ascii="Times New Roman" w:hAnsi="Times New Roman" w:cs="Times New Roman"/>
          <w:sz w:val="24"/>
          <w:szCs w:val="24"/>
        </w:rPr>
        <w:t xml:space="preserve"> with RII of 0.56%, 0.59%, and 0.</w:t>
      </w:r>
      <w:r w:rsidRPr="00CB0881">
        <w:rPr>
          <w:rFonts w:ascii="Times New Roman" w:hAnsi="Times New Roman" w:cs="Times New Roman"/>
          <w:sz w:val="24"/>
          <w:szCs w:val="24"/>
        </w:rPr>
        <w:t>4</w:t>
      </w:r>
      <w:r>
        <w:rPr>
          <w:rFonts w:ascii="Times New Roman" w:hAnsi="Times New Roman" w:cs="Times New Roman"/>
          <w:sz w:val="24"/>
          <w:szCs w:val="24"/>
        </w:rPr>
        <w:t>6%</w:t>
      </w:r>
      <w:r w:rsidR="007018D1">
        <w:rPr>
          <w:rFonts w:ascii="Times New Roman" w:hAnsi="Times New Roman" w:cs="Times New Roman"/>
          <w:sz w:val="24"/>
          <w:szCs w:val="24"/>
        </w:rPr>
        <w:t xml:space="preserve"> respectively.</w:t>
      </w:r>
    </w:p>
    <w:p w:rsidR="00750821" w:rsidRPr="002F2D84" w:rsidRDefault="00750821" w:rsidP="00750821">
      <w:pPr>
        <w:spacing w:after="0" w:line="480" w:lineRule="auto"/>
        <w:jc w:val="both"/>
        <w:rPr>
          <w:rFonts w:ascii="Times New Roman" w:hAnsi="Times New Roman" w:cs="Times New Roman"/>
          <w:b/>
          <w:sz w:val="24"/>
          <w:szCs w:val="24"/>
        </w:rPr>
      </w:pPr>
    </w:p>
    <w:p w:rsidR="00750821" w:rsidRPr="0060788C" w:rsidRDefault="00750821" w:rsidP="000C070A">
      <w:pPr>
        <w:spacing w:after="0" w:line="240" w:lineRule="auto"/>
        <w:jc w:val="both"/>
        <w:rPr>
          <w:rFonts w:ascii="Times New Roman" w:hAnsi="Times New Roman" w:cs="Times New Roman"/>
          <w:b/>
          <w:sz w:val="24"/>
          <w:szCs w:val="24"/>
        </w:rPr>
      </w:pPr>
      <w:r w:rsidRPr="000E16E4">
        <w:rPr>
          <w:rFonts w:ascii="Times New Roman" w:hAnsi="Times New Roman" w:cs="Times New Roman"/>
          <w:b/>
          <w:sz w:val="24"/>
          <w:szCs w:val="24"/>
        </w:rPr>
        <w:t xml:space="preserve">Table </w:t>
      </w:r>
      <w:r w:rsidR="00D34390">
        <w:rPr>
          <w:rFonts w:ascii="Times New Roman" w:hAnsi="Times New Roman" w:cs="Times New Roman"/>
          <w:b/>
          <w:sz w:val="24"/>
          <w:szCs w:val="24"/>
        </w:rPr>
        <w:t>4: Challenges of Commercial banks in Financing Real Estate D</w:t>
      </w:r>
      <w:r w:rsidR="00D34390" w:rsidRPr="002F2D84">
        <w:rPr>
          <w:rFonts w:ascii="Times New Roman" w:hAnsi="Times New Roman" w:cs="Times New Roman"/>
          <w:b/>
          <w:sz w:val="24"/>
          <w:szCs w:val="24"/>
        </w:rPr>
        <w:t>evelopment</w:t>
      </w: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3"/>
        <w:gridCol w:w="477"/>
        <w:gridCol w:w="485"/>
        <w:gridCol w:w="477"/>
        <w:gridCol w:w="520"/>
        <w:gridCol w:w="490"/>
        <w:gridCol w:w="864"/>
        <w:gridCol w:w="640"/>
        <w:gridCol w:w="855"/>
        <w:gridCol w:w="854"/>
        <w:gridCol w:w="1139"/>
      </w:tblGrid>
      <w:tr w:rsidR="00750821" w:rsidTr="00A5790B">
        <w:trPr>
          <w:trHeight w:val="928"/>
        </w:trPr>
        <w:tc>
          <w:tcPr>
            <w:tcW w:w="3133"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Pr>
                <w:rFonts w:ascii="Times New Roman" w:hAnsi="Times New Roman" w:cs="Times New Roman"/>
                <w:b/>
                <w:sz w:val="24"/>
                <w:szCs w:val="24"/>
              </w:rPr>
              <w:t>Challenges</w:t>
            </w:r>
          </w:p>
        </w:tc>
        <w:tc>
          <w:tcPr>
            <w:tcW w:w="2449" w:type="dxa"/>
            <w:gridSpan w:val="5"/>
            <w:tcBorders>
              <w:top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245110</wp:posOffset>
                      </wp:positionV>
                      <wp:extent cx="1304925" cy="0"/>
                      <wp:effectExtent l="12700" t="6985" r="635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E88DA" id="Straight Arrow Connector 2" o:spid="_x0000_s1026" type="#_x0000_t32" style="position:absolute;margin-left:3.25pt;margin-top:19.3pt;width:10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"/>
                  </w:pict>
                </mc:Fallback>
              </mc:AlternateContent>
            </w:r>
            <w:r w:rsidRPr="007B0423">
              <w:rPr>
                <w:rFonts w:ascii="Times New Roman" w:hAnsi="Times New Roman" w:cs="Times New Roman"/>
                <w:b/>
                <w:sz w:val="24"/>
                <w:szCs w:val="24"/>
              </w:rPr>
              <w:t xml:space="preserve">    Weighted options</w:t>
            </w: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 xml:space="preserve">5      4       3     2      1       </w:t>
            </w:r>
          </w:p>
        </w:tc>
        <w:tc>
          <w:tcPr>
            <w:tcW w:w="864"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Total</w:t>
            </w:r>
          </w:p>
        </w:tc>
        <w:tc>
          <w:tcPr>
            <w:tcW w:w="640"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W</w:t>
            </w:r>
          </w:p>
        </w:tc>
        <w:tc>
          <w:tcPr>
            <w:tcW w:w="855"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Mean</w:t>
            </w:r>
          </w:p>
        </w:tc>
        <w:tc>
          <w:tcPr>
            <w:tcW w:w="854"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R.I.I</w:t>
            </w:r>
          </w:p>
        </w:tc>
        <w:tc>
          <w:tcPr>
            <w:tcW w:w="1139" w:type="dxa"/>
            <w:tcBorders>
              <w:top w:val="single" w:sz="18" w:space="0" w:color="auto"/>
              <w:bottom w:val="single" w:sz="18" w:space="0" w:color="auto"/>
            </w:tcBorders>
          </w:tcPr>
          <w:p w:rsidR="00750821" w:rsidRPr="007B0423" w:rsidRDefault="00750821" w:rsidP="000C070A">
            <w:pPr>
              <w:spacing w:line="240" w:lineRule="auto"/>
              <w:jc w:val="both"/>
              <w:rPr>
                <w:rFonts w:ascii="Times New Roman" w:hAnsi="Times New Roman" w:cs="Times New Roman"/>
                <w:b/>
                <w:sz w:val="24"/>
                <w:szCs w:val="24"/>
              </w:rPr>
            </w:pPr>
          </w:p>
          <w:p w:rsidR="00750821" w:rsidRPr="007B0423" w:rsidRDefault="00750821" w:rsidP="000C070A">
            <w:pPr>
              <w:spacing w:line="240" w:lineRule="auto"/>
              <w:jc w:val="both"/>
              <w:rPr>
                <w:rFonts w:ascii="Times New Roman" w:hAnsi="Times New Roman" w:cs="Times New Roman"/>
                <w:b/>
                <w:sz w:val="24"/>
                <w:szCs w:val="24"/>
              </w:rPr>
            </w:pPr>
            <w:r w:rsidRPr="007B0423">
              <w:rPr>
                <w:rFonts w:ascii="Times New Roman" w:hAnsi="Times New Roman" w:cs="Times New Roman"/>
                <w:b/>
                <w:sz w:val="24"/>
                <w:szCs w:val="24"/>
              </w:rPr>
              <w:t>Remark</w:t>
            </w:r>
          </w:p>
        </w:tc>
      </w:tr>
      <w:tr w:rsidR="00750821" w:rsidTr="00A5790B">
        <w:trPr>
          <w:trHeight w:val="676"/>
        </w:trPr>
        <w:tc>
          <w:tcPr>
            <w:tcW w:w="3133"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High risk of default</w:t>
            </w:r>
          </w:p>
        </w:tc>
        <w:tc>
          <w:tcPr>
            <w:tcW w:w="477"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5"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sidRPr="00CB0881">
              <w:rPr>
                <w:rFonts w:ascii="Times New Roman" w:hAnsi="Times New Roman" w:cs="Times New Roman"/>
                <w:sz w:val="24"/>
                <w:szCs w:val="24"/>
              </w:rPr>
              <w:t>4</w:t>
            </w:r>
          </w:p>
        </w:tc>
        <w:tc>
          <w:tcPr>
            <w:tcW w:w="477"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20"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89"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sidRPr="00CB0881">
              <w:rPr>
                <w:rFonts w:ascii="Times New Roman" w:hAnsi="Times New Roman" w:cs="Times New Roman"/>
                <w:sz w:val="24"/>
                <w:szCs w:val="24"/>
              </w:rPr>
              <w:t>4</w:t>
            </w:r>
          </w:p>
        </w:tc>
        <w:tc>
          <w:tcPr>
            <w:tcW w:w="864"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855"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854"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0.60</w:t>
            </w:r>
          </w:p>
        </w:tc>
        <w:tc>
          <w:tcPr>
            <w:tcW w:w="1139" w:type="dxa"/>
            <w:tcBorders>
              <w:top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Pr="003033AA">
              <w:rPr>
                <w:rFonts w:ascii="Times New Roman" w:hAnsi="Times New Roman" w:cs="Times New Roman"/>
                <w:sz w:val="24"/>
                <w:szCs w:val="24"/>
                <w:vertAlign w:val="superscript"/>
              </w:rPr>
              <w:t>th</w:t>
            </w:r>
          </w:p>
        </w:tc>
      </w:tr>
      <w:tr w:rsidR="00750821" w:rsidTr="00A5790B">
        <w:trPr>
          <w:trHeight w:val="700"/>
        </w:trPr>
        <w:tc>
          <w:tcPr>
            <w:tcW w:w="3133"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Regulatory constraint</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2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6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85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3.31</w:t>
            </w:r>
          </w:p>
        </w:tc>
        <w:tc>
          <w:tcPr>
            <w:tcW w:w="85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113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3033AA">
              <w:rPr>
                <w:rFonts w:ascii="Times New Roman" w:hAnsi="Times New Roman" w:cs="Times New Roman"/>
                <w:sz w:val="24"/>
                <w:szCs w:val="24"/>
                <w:vertAlign w:val="superscript"/>
              </w:rPr>
              <w:t>nd</w:t>
            </w:r>
          </w:p>
        </w:tc>
      </w:tr>
      <w:tr w:rsidR="00750821" w:rsidTr="00A5790B">
        <w:trPr>
          <w:trHeight w:val="700"/>
        </w:trPr>
        <w:tc>
          <w:tcPr>
            <w:tcW w:w="3133"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Limited capital available</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2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8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6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85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Pr="00CB0881">
              <w:rPr>
                <w:rFonts w:ascii="Times New Roman" w:hAnsi="Times New Roman" w:cs="Times New Roman"/>
                <w:sz w:val="24"/>
                <w:szCs w:val="24"/>
              </w:rPr>
              <w:t>4</w:t>
            </w:r>
            <w:r>
              <w:rPr>
                <w:rFonts w:ascii="Times New Roman" w:hAnsi="Times New Roman" w:cs="Times New Roman"/>
                <w:sz w:val="24"/>
                <w:szCs w:val="24"/>
              </w:rPr>
              <w:t>1</w:t>
            </w:r>
          </w:p>
        </w:tc>
        <w:tc>
          <w:tcPr>
            <w:tcW w:w="85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0.</w:t>
            </w:r>
            <w:r w:rsidRPr="00CB0881">
              <w:rPr>
                <w:rFonts w:ascii="Times New Roman" w:hAnsi="Times New Roman" w:cs="Times New Roman"/>
                <w:sz w:val="24"/>
                <w:szCs w:val="24"/>
              </w:rPr>
              <w:t>4</w:t>
            </w:r>
            <w:r>
              <w:rPr>
                <w:rFonts w:ascii="Times New Roman" w:hAnsi="Times New Roman" w:cs="Times New Roman"/>
                <w:sz w:val="24"/>
                <w:szCs w:val="24"/>
              </w:rPr>
              <w:t>8</w:t>
            </w:r>
          </w:p>
        </w:tc>
        <w:tc>
          <w:tcPr>
            <w:tcW w:w="113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Pr="003033AA">
              <w:rPr>
                <w:rFonts w:ascii="Times New Roman" w:hAnsi="Times New Roman" w:cs="Times New Roman"/>
                <w:sz w:val="24"/>
                <w:szCs w:val="24"/>
                <w:vertAlign w:val="superscript"/>
              </w:rPr>
              <w:t>th</w:t>
            </w:r>
          </w:p>
        </w:tc>
      </w:tr>
      <w:tr w:rsidR="00750821" w:rsidTr="00A5790B">
        <w:trPr>
          <w:trHeight w:val="700"/>
        </w:trPr>
        <w:tc>
          <w:tcPr>
            <w:tcW w:w="3133"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Borrower creditworthiness</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2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6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85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2.78</w:t>
            </w:r>
          </w:p>
        </w:tc>
        <w:tc>
          <w:tcPr>
            <w:tcW w:w="85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1139" w:type="dxa"/>
          </w:tcPr>
          <w:p w:rsidR="00750821" w:rsidRDefault="00750821" w:rsidP="000C070A">
            <w:pPr>
              <w:spacing w:line="240" w:lineRule="auto"/>
              <w:jc w:val="both"/>
              <w:rPr>
                <w:rFonts w:ascii="Times New Roman" w:hAnsi="Times New Roman" w:cs="Times New Roman"/>
                <w:sz w:val="24"/>
                <w:szCs w:val="24"/>
              </w:rPr>
            </w:pPr>
            <w:r w:rsidRPr="00CB0881">
              <w:rPr>
                <w:rFonts w:ascii="Times New Roman" w:hAnsi="Times New Roman" w:cs="Times New Roman"/>
                <w:sz w:val="24"/>
                <w:szCs w:val="24"/>
              </w:rPr>
              <w:t>4</w:t>
            </w:r>
            <w:r w:rsidRPr="003033AA">
              <w:rPr>
                <w:rFonts w:ascii="Times New Roman" w:hAnsi="Times New Roman" w:cs="Times New Roman"/>
                <w:sz w:val="24"/>
                <w:szCs w:val="24"/>
                <w:vertAlign w:val="superscript"/>
              </w:rPr>
              <w:t>th</w:t>
            </w:r>
          </w:p>
        </w:tc>
      </w:tr>
      <w:tr w:rsidR="00750821" w:rsidTr="00A5790B">
        <w:trPr>
          <w:trHeight w:val="700"/>
        </w:trPr>
        <w:tc>
          <w:tcPr>
            <w:tcW w:w="3133"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Economic uncertainty</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8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477"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20" w:type="dxa"/>
          </w:tcPr>
          <w:p w:rsidR="00750821" w:rsidRDefault="00750821" w:rsidP="000C070A">
            <w:pPr>
              <w:spacing w:line="240" w:lineRule="auto"/>
              <w:jc w:val="both"/>
              <w:rPr>
                <w:rFonts w:ascii="Times New Roman" w:hAnsi="Times New Roman" w:cs="Times New Roman"/>
                <w:sz w:val="24"/>
                <w:szCs w:val="24"/>
              </w:rPr>
            </w:pPr>
            <w:r w:rsidRPr="00CB0881">
              <w:rPr>
                <w:rFonts w:ascii="Times New Roman" w:hAnsi="Times New Roman" w:cs="Times New Roman"/>
                <w:sz w:val="24"/>
                <w:szCs w:val="24"/>
              </w:rPr>
              <w:t>4</w:t>
            </w:r>
          </w:p>
        </w:tc>
        <w:tc>
          <w:tcPr>
            <w:tcW w:w="48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6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855"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3.9</w:t>
            </w:r>
            <w:r w:rsidRPr="00CB0881">
              <w:rPr>
                <w:rFonts w:ascii="Times New Roman" w:hAnsi="Times New Roman" w:cs="Times New Roman"/>
                <w:sz w:val="24"/>
                <w:szCs w:val="24"/>
              </w:rPr>
              <w:t>4</w:t>
            </w:r>
          </w:p>
        </w:tc>
        <w:tc>
          <w:tcPr>
            <w:tcW w:w="854"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0.79</w:t>
            </w:r>
          </w:p>
        </w:tc>
        <w:tc>
          <w:tcPr>
            <w:tcW w:w="1139" w:type="dxa"/>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3033AA">
              <w:rPr>
                <w:rFonts w:ascii="Times New Roman" w:hAnsi="Times New Roman" w:cs="Times New Roman"/>
                <w:sz w:val="24"/>
                <w:szCs w:val="24"/>
                <w:vertAlign w:val="superscript"/>
              </w:rPr>
              <w:t>st</w:t>
            </w:r>
          </w:p>
        </w:tc>
      </w:tr>
      <w:tr w:rsidR="00750821" w:rsidTr="00A5790B">
        <w:trPr>
          <w:trHeight w:val="700"/>
        </w:trPr>
        <w:tc>
          <w:tcPr>
            <w:tcW w:w="3133"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Market volatility</w:t>
            </w:r>
          </w:p>
        </w:tc>
        <w:tc>
          <w:tcPr>
            <w:tcW w:w="477"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85"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77"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20"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89"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64"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40"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855"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2.75</w:t>
            </w:r>
          </w:p>
        </w:tc>
        <w:tc>
          <w:tcPr>
            <w:tcW w:w="854"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0.55</w:t>
            </w:r>
          </w:p>
        </w:tc>
        <w:tc>
          <w:tcPr>
            <w:tcW w:w="1139" w:type="dxa"/>
            <w:tcBorders>
              <w:bottom w:val="single" w:sz="18" w:space="0" w:color="auto"/>
            </w:tcBorders>
          </w:tcPr>
          <w:p w:rsidR="00750821" w:rsidRDefault="00750821" w:rsidP="000C070A">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3033AA">
              <w:rPr>
                <w:rFonts w:ascii="Times New Roman" w:hAnsi="Times New Roman" w:cs="Times New Roman"/>
                <w:sz w:val="24"/>
                <w:szCs w:val="24"/>
                <w:vertAlign w:val="superscript"/>
              </w:rPr>
              <w:t>th</w:t>
            </w:r>
          </w:p>
        </w:tc>
      </w:tr>
    </w:tbl>
    <w:p w:rsidR="00750821" w:rsidRPr="005C116C" w:rsidRDefault="000C070A" w:rsidP="000C070A">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Author S</w:t>
      </w:r>
      <w:r w:rsidR="00750821">
        <w:rPr>
          <w:rFonts w:ascii="Times New Roman" w:hAnsi="Times New Roman" w:cs="Times New Roman"/>
          <w:b/>
          <w:sz w:val="24"/>
          <w:szCs w:val="24"/>
        </w:rPr>
        <w:t>urvey (202</w:t>
      </w:r>
      <w:r w:rsidR="00750821" w:rsidRPr="005C116C">
        <w:rPr>
          <w:rFonts w:ascii="Times New Roman" w:hAnsi="Times New Roman" w:cs="Times New Roman"/>
          <w:b/>
          <w:sz w:val="24"/>
          <w:szCs w:val="24"/>
        </w:rPr>
        <w:t>4</w:t>
      </w:r>
      <w:r w:rsidR="00750821">
        <w:rPr>
          <w:rFonts w:ascii="Times New Roman" w:hAnsi="Times New Roman" w:cs="Times New Roman"/>
          <w:b/>
          <w:sz w:val="24"/>
          <w:szCs w:val="24"/>
        </w:rPr>
        <w:t>)</w:t>
      </w:r>
    </w:p>
    <w:p w:rsidR="000C070A" w:rsidRDefault="000C070A" w:rsidP="00750821">
      <w:pPr>
        <w:spacing w:after="0" w:line="480" w:lineRule="auto"/>
        <w:jc w:val="both"/>
        <w:rPr>
          <w:rFonts w:ascii="Times New Roman" w:hAnsi="Times New Roman" w:cs="Times New Roman"/>
          <w:sz w:val="24"/>
          <w:szCs w:val="24"/>
        </w:rPr>
      </w:pPr>
    </w:p>
    <w:p w:rsidR="005C5EEB" w:rsidRDefault="00750821" w:rsidP="003A4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Pr="00CB0881">
        <w:rPr>
          <w:rFonts w:ascii="Times New Roman" w:hAnsi="Times New Roman" w:cs="Times New Roman"/>
          <w:sz w:val="24"/>
          <w:szCs w:val="24"/>
        </w:rPr>
        <w:t>4</w:t>
      </w:r>
      <w:r w:rsidR="00D34390">
        <w:rPr>
          <w:rFonts w:ascii="Times New Roman" w:hAnsi="Times New Roman" w:cs="Times New Roman"/>
          <w:sz w:val="24"/>
          <w:szCs w:val="24"/>
        </w:rPr>
        <w:t xml:space="preserve"> above shows the responses on </w:t>
      </w:r>
      <w:r>
        <w:rPr>
          <w:rFonts w:ascii="Times New Roman" w:hAnsi="Times New Roman" w:cs="Times New Roman"/>
          <w:sz w:val="24"/>
          <w:szCs w:val="24"/>
        </w:rPr>
        <w:t>challenges</w:t>
      </w:r>
      <w:r w:rsidR="00D34390">
        <w:rPr>
          <w:rFonts w:ascii="Times New Roman" w:hAnsi="Times New Roman" w:cs="Times New Roman"/>
          <w:sz w:val="24"/>
          <w:szCs w:val="24"/>
        </w:rPr>
        <w:t xml:space="preserve"> of commercial banks in financing real estate development by the</w:t>
      </w:r>
      <w:r>
        <w:rPr>
          <w:rFonts w:ascii="Times New Roman" w:hAnsi="Times New Roman" w:cs="Times New Roman"/>
          <w:sz w:val="24"/>
          <w:szCs w:val="24"/>
        </w:rPr>
        <w:t xml:space="preserve"> re</w:t>
      </w:r>
      <w:r w:rsidR="00D34390">
        <w:rPr>
          <w:rFonts w:ascii="Times New Roman" w:hAnsi="Times New Roman" w:cs="Times New Roman"/>
          <w:sz w:val="24"/>
          <w:szCs w:val="24"/>
        </w:rPr>
        <w:t xml:space="preserve">spondents. </w:t>
      </w:r>
      <w:r w:rsidR="005C5EEB">
        <w:rPr>
          <w:rFonts w:ascii="Times New Roman" w:hAnsi="Times New Roman" w:cs="Times New Roman"/>
          <w:sz w:val="24"/>
          <w:szCs w:val="24"/>
        </w:rPr>
        <w:t xml:space="preserve">The Table shows that challenges such as </w:t>
      </w:r>
      <w:r w:rsidR="00D34390">
        <w:rPr>
          <w:rFonts w:ascii="Times New Roman" w:hAnsi="Times New Roman" w:cs="Times New Roman"/>
          <w:sz w:val="24"/>
          <w:szCs w:val="24"/>
        </w:rPr>
        <w:t>Economic uncertainty, Regulatory constraint and High risks</w:t>
      </w:r>
      <w:r w:rsidR="005C5EEB">
        <w:rPr>
          <w:rFonts w:ascii="Times New Roman" w:hAnsi="Times New Roman" w:cs="Times New Roman"/>
          <w:sz w:val="24"/>
          <w:szCs w:val="24"/>
        </w:rPr>
        <w:t xml:space="preserve"> of default which ranked </w:t>
      </w:r>
      <w:r w:rsidR="00D34390">
        <w:rPr>
          <w:rFonts w:ascii="Times New Roman" w:hAnsi="Times New Roman" w:cs="Times New Roman"/>
          <w:sz w:val="24"/>
          <w:szCs w:val="24"/>
        </w:rPr>
        <w:t>1</w:t>
      </w:r>
      <w:r w:rsidR="00D34390" w:rsidRPr="00D34390">
        <w:rPr>
          <w:rFonts w:ascii="Times New Roman" w:hAnsi="Times New Roman" w:cs="Times New Roman"/>
          <w:sz w:val="24"/>
          <w:szCs w:val="24"/>
          <w:vertAlign w:val="superscript"/>
        </w:rPr>
        <w:t>st</w:t>
      </w:r>
      <w:r w:rsidR="005C5EEB">
        <w:rPr>
          <w:rFonts w:ascii="Times New Roman" w:hAnsi="Times New Roman" w:cs="Times New Roman"/>
          <w:sz w:val="24"/>
          <w:szCs w:val="24"/>
        </w:rPr>
        <w:t xml:space="preserve">, </w:t>
      </w:r>
      <w:r w:rsidR="00D34390">
        <w:rPr>
          <w:rFonts w:ascii="Times New Roman" w:hAnsi="Times New Roman" w:cs="Times New Roman"/>
          <w:sz w:val="24"/>
          <w:szCs w:val="24"/>
        </w:rPr>
        <w:t>2</w:t>
      </w:r>
      <w:r w:rsidR="00D34390" w:rsidRPr="00D34390">
        <w:rPr>
          <w:rFonts w:ascii="Times New Roman" w:hAnsi="Times New Roman" w:cs="Times New Roman"/>
          <w:sz w:val="24"/>
          <w:szCs w:val="24"/>
          <w:vertAlign w:val="superscript"/>
        </w:rPr>
        <w:t>nd</w:t>
      </w:r>
      <w:r w:rsidR="00D34390">
        <w:rPr>
          <w:rFonts w:ascii="Times New Roman" w:hAnsi="Times New Roman" w:cs="Times New Roman"/>
          <w:sz w:val="24"/>
          <w:szCs w:val="24"/>
        </w:rPr>
        <w:t xml:space="preserve"> </w:t>
      </w:r>
      <w:r w:rsidR="005C5EEB">
        <w:rPr>
          <w:rFonts w:ascii="Times New Roman" w:hAnsi="Times New Roman" w:cs="Times New Roman"/>
          <w:sz w:val="24"/>
          <w:szCs w:val="24"/>
        </w:rPr>
        <w:t>3rd</w:t>
      </w:r>
      <w:r w:rsidR="00D34390">
        <w:rPr>
          <w:rFonts w:ascii="Times New Roman" w:hAnsi="Times New Roman" w:cs="Times New Roman"/>
          <w:sz w:val="24"/>
          <w:szCs w:val="24"/>
        </w:rPr>
        <w:t xml:space="preserve"> with RII of 0.79</w:t>
      </w:r>
      <w:r w:rsidR="005C5EEB">
        <w:rPr>
          <w:rFonts w:ascii="Times New Roman" w:hAnsi="Times New Roman" w:cs="Times New Roman"/>
          <w:sz w:val="24"/>
          <w:szCs w:val="24"/>
        </w:rPr>
        <w:t>, 0.66 and 0.60 respectively are the effective hindrances to real estate financing by commercial banks in the study area. While challenges such as Limited capital available, Borrower creditworthiness and Market volatility</w:t>
      </w:r>
      <w:r w:rsidR="00DF4E6D">
        <w:rPr>
          <w:rFonts w:ascii="Times New Roman" w:hAnsi="Times New Roman" w:cs="Times New Roman"/>
          <w:sz w:val="24"/>
          <w:szCs w:val="24"/>
        </w:rPr>
        <w:t xml:space="preserve"> which ranked 4</w:t>
      </w:r>
      <w:r w:rsidR="00DF4E6D" w:rsidRPr="00DF4E6D">
        <w:rPr>
          <w:rFonts w:ascii="Times New Roman" w:hAnsi="Times New Roman" w:cs="Times New Roman"/>
          <w:sz w:val="24"/>
          <w:szCs w:val="24"/>
          <w:vertAlign w:val="superscript"/>
        </w:rPr>
        <w:t>th</w:t>
      </w:r>
      <w:r w:rsidR="00DF4E6D">
        <w:rPr>
          <w:rFonts w:ascii="Times New Roman" w:hAnsi="Times New Roman" w:cs="Times New Roman"/>
          <w:sz w:val="24"/>
          <w:szCs w:val="24"/>
        </w:rPr>
        <w:t>, 5</w:t>
      </w:r>
      <w:r w:rsidR="00DF4E6D" w:rsidRPr="00DF4E6D">
        <w:rPr>
          <w:rFonts w:ascii="Times New Roman" w:hAnsi="Times New Roman" w:cs="Times New Roman"/>
          <w:sz w:val="24"/>
          <w:szCs w:val="24"/>
          <w:vertAlign w:val="superscript"/>
        </w:rPr>
        <w:t>th</w:t>
      </w:r>
      <w:r w:rsidR="00DF4E6D">
        <w:rPr>
          <w:rFonts w:ascii="Times New Roman" w:hAnsi="Times New Roman" w:cs="Times New Roman"/>
          <w:sz w:val="24"/>
          <w:szCs w:val="24"/>
        </w:rPr>
        <w:t xml:space="preserve"> and 6</w:t>
      </w:r>
      <w:r w:rsidR="00DF4E6D" w:rsidRPr="00DF4E6D">
        <w:rPr>
          <w:rFonts w:ascii="Times New Roman" w:hAnsi="Times New Roman" w:cs="Times New Roman"/>
          <w:sz w:val="24"/>
          <w:szCs w:val="24"/>
          <w:vertAlign w:val="superscript"/>
        </w:rPr>
        <w:t>th</w:t>
      </w:r>
      <w:r w:rsidR="00DF4E6D">
        <w:rPr>
          <w:rFonts w:ascii="Times New Roman" w:hAnsi="Times New Roman" w:cs="Times New Roman"/>
          <w:sz w:val="24"/>
          <w:szCs w:val="24"/>
        </w:rPr>
        <w:t xml:space="preserve"> with RII of 0.56, 0.55 and 0.48 respectively are considered moderately effective</w:t>
      </w:r>
      <w:r w:rsidR="00705EB5">
        <w:rPr>
          <w:rFonts w:ascii="Times New Roman" w:hAnsi="Times New Roman" w:cs="Times New Roman"/>
          <w:sz w:val="24"/>
          <w:szCs w:val="24"/>
        </w:rPr>
        <w:t xml:space="preserve"> challenges hindering</w:t>
      </w:r>
      <w:r w:rsidR="00DF4E6D">
        <w:rPr>
          <w:rFonts w:ascii="Times New Roman" w:hAnsi="Times New Roman" w:cs="Times New Roman"/>
          <w:sz w:val="24"/>
          <w:szCs w:val="24"/>
        </w:rPr>
        <w:t xml:space="preserve"> financing real estate development </w:t>
      </w:r>
      <w:r w:rsidR="00705EB5">
        <w:rPr>
          <w:rFonts w:ascii="Times New Roman" w:hAnsi="Times New Roman" w:cs="Times New Roman"/>
          <w:sz w:val="24"/>
          <w:szCs w:val="24"/>
        </w:rPr>
        <w:t xml:space="preserve">by the commercial banks </w:t>
      </w:r>
      <w:r w:rsidR="00DF4E6D">
        <w:rPr>
          <w:rFonts w:ascii="Times New Roman" w:hAnsi="Times New Roman" w:cs="Times New Roman"/>
          <w:sz w:val="24"/>
          <w:szCs w:val="24"/>
        </w:rPr>
        <w:t xml:space="preserve">in the study area. </w:t>
      </w:r>
    </w:p>
    <w:p w:rsidR="0092686D" w:rsidRDefault="0092686D" w:rsidP="003A4CC2">
      <w:pPr>
        <w:spacing w:after="0" w:line="360" w:lineRule="auto"/>
        <w:jc w:val="both"/>
        <w:rPr>
          <w:rFonts w:ascii="Times New Roman" w:hAnsi="Times New Roman" w:cs="Times New Roman"/>
          <w:sz w:val="24"/>
          <w:szCs w:val="24"/>
        </w:rPr>
      </w:pPr>
    </w:p>
    <w:p w:rsidR="00750821" w:rsidRDefault="003A4CC2" w:rsidP="003A4C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w:t>
      </w:r>
    </w:p>
    <w:p w:rsidR="00DA1FBB" w:rsidRDefault="00DA1FBB" w:rsidP="003A4C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focuses on hindrances to commercial banks involvement in financing real estate d</w:t>
      </w:r>
      <w:r w:rsidR="00705EB5">
        <w:rPr>
          <w:rFonts w:ascii="Times New Roman" w:hAnsi="Times New Roman" w:cs="Times New Roman"/>
          <w:sz w:val="24"/>
          <w:szCs w:val="24"/>
        </w:rPr>
        <w:t xml:space="preserve">evelopment in </w:t>
      </w:r>
      <w:proofErr w:type="spellStart"/>
      <w:r w:rsidR="00705EB5">
        <w:rPr>
          <w:rFonts w:ascii="Times New Roman" w:hAnsi="Times New Roman" w:cs="Times New Roman"/>
          <w:sz w:val="24"/>
          <w:szCs w:val="24"/>
        </w:rPr>
        <w:t>Minna</w:t>
      </w:r>
      <w:proofErr w:type="spellEnd"/>
      <w:r w:rsidR="00705EB5">
        <w:rPr>
          <w:rFonts w:ascii="Times New Roman" w:hAnsi="Times New Roman" w:cs="Times New Roman"/>
          <w:sz w:val="24"/>
          <w:szCs w:val="24"/>
        </w:rPr>
        <w:t>, Nigeria</w:t>
      </w:r>
      <w:r>
        <w:rPr>
          <w:rFonts w:ascii="Times New Roman" w:hAnsi="Times New Roman" w:cs="Times New Roman"/>
          <w:sz w:val="24"/>
          <w:szCs w:val="24"/>
        </w:rPr>
        <w:t>.</w:t>
      </w:r>
      <w:r w:rsidR="00DF4E6D">
        <w:rPr>
          <w:rFonts w:ascii="Times New Roman" w:hAnsi="Times New Roman" w:cs="Times New Roman"/>
          <w:sz w:val="24"/>
          <w:szCs w:val="24"/>
        </w:rPr>
        <w:t xml:space="preserve"> </w:t>
      </w:r>
      <w:r w:rsidR="00750821" w:rsidRPr="00DA1FBB">
        <w:rPr>
          <w:rFonts w:ascii="Times New Roman" w:hAnsi="Times New Roman" w:cs="Times New Roman"/>
          <w:sz w:val="24"/>
          <w:szCs w:val="24"/>
        </w:rPr>
        <w:t>The study revealed that the selected commercial banks offer a range of financing products specifically for real estate development, and notably, some of these products have proven to be highly effective in facilitating real estate financing, thereby bridging the funding gap for developers and investor.</w:t>
      </w:r>
      <w:r>
        <w:rPr>
          <w:rFonts w:ascii="Times New Roman" w:hAnsi="Times New Roman" w:cs="Times New Roman"/>
          <w:sz w:val="24"/>
          <w:szCs w:val="24"/>
        </w:rPr>
        <w:t xml:space="preserve"> T</w:t>
      </w:r>
      <w:r w:rsidRPr="00DA1FBB">
        <w:rPr>
          <w:rFonts w:ascii="Times New Roman" w:hAnsi="Times New Roman" w:cs="Times New Roman"/>
          <w:sz w:val="24"/>
          <w:szCs w:val="24"/>
        </w:rPr>
        <w:t>he study</w:t>
      </w:r>
      <w:r w:rsidR="00DF4E6D">
        <w:rPr>
          <w:rFonts w:ascii="Times New Roman" w:hAnsi="Times New Roman" w:cs="Times New Roman"/>
          <w:sz w:val="24"/>
          <w:szCs w:val="24"/>
        </w:rPr>
        <w:t xml:space="preserve"> further</w:t>
      </w:r>
      <w:r w:rsidRPr="00DA1FBB">
        <w:rPr>
          <w:rFonts w:ascii="Times New Roman" w:hAnsi="Times New Roman" w:cs="Times New Roman"/>
          <w:sz w:val="24"/>
          <w:szCs w:val="24"/>
        </w:rPr>
        <w:t xml:space="preserve"> revealed that the selected commercial banks face significant challenges in financing real estate development, with economic uncertainty emerg</w:t>
      </w:r>
      <w:r w:rsidR="00DF4E6D">
        <w:rPr>
          <w:rFonts w:ascii="Times New Roman" w:hAnsi="Times New Roman" w:cs="Times New Roman"/>
          <w:sz w:val="24"/>
          <w:szCs w:val="24"/>
        </w:rPr>
        <w:t xml:space="preserve">ing as the predominant hindrance to effective real estate financing, followed by High risk of default, and Regulatory constraint. </w:t>
      </w:r>
      <w:r w:rsidRPr="004A1B88">
        <w:rPr>
          <w:rFonts w:ascii="Times New Roman" w:hAnsi="Times New Roman" w:cs="Times New Roman"/>
          <w:sz w:val="24"/>
          <w:szCs w:val="24"/>
        </w:rPr>
        <w:t>Addressing these challenges is crucial for enhancing the capacity of c</w:t>
      </w:r>
      <w:r>
        <w:rPr>
          <w:rFonts w:ascii="Times New Roman" w:hAnsi="Times New Roman" w:cs="Times New Roman"/>
          <w:sz w:val="24"/>
          <w:szCs w:val="24"/>
        </w:rPr>
        <w:t>ommercial banks to support real estate development</w:t>
      </w:r>
      <w:r w:rsidRPr="004A1B88">
        <w:rPr>
          <w:rFonts w:ascii="Times New Roman" w:hAnsi="Times New Roman" w:cs="Times New Roman"/>
          <w:sz w:val="24"/>
          <w:szCs w:val="24"/>
        </w:rPr>
        <w:t xml:space="preserve"> and, by extension, contribute to the economic development of Nigeria.</w:t>
      </w:r>
      <w:r w:rsidR="00DF4E6D">
        <w:rPr>
          <w:rFonts w:ascii="Times New Roman" w:hAnsi="Times New Roman" w:cs="Times New Roman"/>
          <w:sz w:val="24"/>
          <w:szCs w:val="24"/>
        </w:rPr>
        <w:t xml:space="preserve"> </w:t>
      </w:r>
      <w:r w:rsidR="00A63BEB" w:rsidRPr="00A9357B">
        <w:rPr>
          <w:rFonts w:ascii="Times New Roman" w:hAnsi="Times New Roman" w:cs="Times New Roman"/>
          <w:sz w:val="24"/>
          <w:szCs w:val="24"/>
        </w:rPr>
        <w:t>The study suggest</w:t>
      </w:r>
      <w:r w:rsidR="00A63BEB">
        <w:rPr>
          <w:rFonts w:ascii="Times New Roman" w:hAnsi="Times New Roman" w:cs="Times New Roman"/>
          <w:sz w:val="24"/>
          <w:szCs w:val="24"/>
        </w:rPr>
        <w:t>s</w:t>
      </w:r>
      <w:r w:rsidR="00A63BEB" w:rsidRPr="00A9357B">
        <w:rPr>
          <w:rFonts w:ascii="Times New Roman" w:hAnsi="Times New Roman" w:cs="Times New Roman"/>
          <w:sz w:val="24"/>
          <w:szCs w:val="24"/>
        </w:rPr>
        <w:t xml:space="preserve"> that commercial banks should adopt innovative financing models such as Public-Private Partnerships (PPPs) and Real Estate Investment Trusts (REITs) to spread risks and increase the flow of funds into the real estate sector.</w:t>
      </w:r>
      <w:r w:rsidR="00A63BEB">
        <w:rPr>
          <w:rFonts w:ascii="Times New Roman" w:hAnsi="Times New Roman" w:cs="Times New Roman"/>
          <w:sz w:val="24"/>
          <w:szCs w:val="24"/>
        </w:rPr>
        <w:t xml:space="preserve"> Lastly, </w:t>
      </w:r>
      <w:r w:rsidR="00A63BEB" w:rsidRPr="00374371">
        <w:rPr>
          <w:rFonts w:ascii="Times New Roman" w:hAnsi="Times New Roman" w:cs="Times New Roman"/>
          <w:sz w:val="24"/>
          <w:szCs w:val="24"/>
        </w:rPr>
        <w:t>financial</w:t>
      </w:r>
      <w:r w:rsidRPr="00374371">
        <w:rPr>
          <w:rFonts w:ascii="Times New Roman" w:hAnsi="Times New Roman" w:cs="Times New Roman"/>
          <w:sz w:val="24"/>
          <w:szCs w:val="24"/>
        </w:rPr>
        <w:t xml:space="preserve"> incentives, such as tax breaks or subsidies, should be offered to </w:t>
      </w:r>
      <w:r w:rsidRPr="00374371">
        <w:rPr>
          <w:rFonts w:ascii="Times New Roman" w:hAnsi="Times New Roman" w:cs="Times New Roman"/>
          <w:sz w:val="24"/>
          <w:szCs w:val="24"/>
        </w:rPr>
        <w:lastRenderedPageBreak/>
        <w:t>commercial banks that allocate a portion of their portfolio to long-term real estate projects. This would mitigate the risks and encourage more significant participation</w:t>
      </w:r>
      <w:r>
        <w:rPr>
          <w:rFonts w:ascii="Times New Roman" w:hAnsi="Times New Roman" w:cs="Times New Roman"/>
          <w:sz w:val="24"/>
          <w:szCs w:val="24"/>
        </w:rPr>
        <w:t>.</w:t>
      </w:r>
    </w:p>
    <w:p w:rsidR="003A4CC2" w:rsidRDefault="003A4CC2" w:rsidP="00DA1FBB">
      <w:pPr>
        <w:spacing w:after="0" w:line="480" w:lineRule="auto"/>
        <w:jc w:val="both"/>
        <w:rPr>
          <w:rFonts w:ascii="Times New Roman" w:hAnsi="Times New Roman" w:cs="Times New Roman"/>
          <w:sz w:val="24"/>
          <w:szCs w:val="24"/>
        </w:rPr>
      </w:pPr>
    </w:p>
    <w:p w:rsidR="005D1BCD" w:rsidRDefault="003A4CC2" w:rsidP="005D1BCD">
      <w:pPr>
        <w:spacing w:after="0" w:line="480" w:lineRule="auto"/>
        <w:jc w:val="both"/>
        <w:rPr>
          <w:rFonts w:ascii="Times New Roman" w:hAnsi="Times New Roman" w:cs="Times New Roman"/>
          <w:b/>
          <w:sz w:val="24"/>
          <w:szCs w:val="24"/>
        </w:rPr>
      </w:pPr>
      <w:r w:rsidRPr="003A4CC2">
        <w:rPr>
          <w:rFonts w:ascii="Times New Roman" w:hAnsi="Times New Roman" w:cs="Times New Roman"/>
          <w:b/>
          <w:sz w:val="24"/>
          <w:szCs w:val="24"/>
        </w:rPr>
        <w:t>REFERENCES</w:t>
      </w:r>
    </w:p>
    <w:p w:rsidR="004C0618" w:rsidRDefault="004C0618" w:rsidP="005D1BCD">
      <w:pPr>
        <w:spacing w:after="0" w:line="240" w:lineRule="auto"/>
        <w:jc w:val="both"/>
        <w:rPr>
          <w:rFonts w:ascii="Times New Roman" w:hAnsi="Times New Roman" w:cs="Times New Roman"/>
          <w:i/>
          <w:sz w:val="24"/>
          <w:szCs w:val="24"/>
        </w:rPr>
      </w:pPr>
      <w:proofErr w:type="spellStart"/>
      <w:r>
        <w:rPr>
          <w:rFonts w:ascii="Times New Roman" w:hAnsi="Times New Roman" w:cs="Times New Roman"/>
          <w:sz w:val="24"/>
          <w:szCs w:val="24"/>
        </w:rPr>
        <w:t>Abdu</w:t>
      </w:r>
      <w:r>
        <w:rPr>
          <w:rFonts w:ascii="Times New Roman" w:hAnsi="Times New Roman" w:cs="Times New Roman"/>
          <w:sz w:val="24"/>
          <w:szCs w:val="24"/>
        </w:rPr>
        <w:t>llahi</w:t>
      </w:r>
      <w:proofErr w:type="spellEnd"/>
      <w:r>
        <w:rPr>
          <w:rFonts w:ascii="Times New Roman" w:hAnsi="Times New Roman" w:cs="Times New Roman"/>
          <w:sz w:val="24"/>
          <w:szCs w:val="24"/>
        </w:rPr>
        <w:t>, U.</w:t>
      </w:r>
      <w:r>
        <w:rPr>
          <w:rFonts w:ascii="Times New Roman" w:hAnsi="Times New Roman" w:cs="Times New Roman"/>
          <w:sz w:val="24"/>
          <w:szCs w:val="24"/>
        </w:rPr>
        <w:t xml:space="preserve"> (2020). </w:t>
      </w:r>
      <w:r w:rsidRPr="005347C0">
        <w:rPr>
          <w:rFonts w:ascii="Times New Roman" w:hAnsi="Times New Roman" w:cs="Times New Roman"/>
          <w:sz w:val="24"/>
          <w:szCs w:val="24"/>
        </w:rPr>
        <w:t>Real Estate Finan</w:t>
      </w:r>
      <w:r>
        <w:rPr>
          <w:rFonts w:ascii="Times New Roman" w:hAnsi="Times New Roman" w:cs="Times New Roman"/>
          <w:sz w:val="24"/>
          <w:szCs w:val="24"/>
        </w:rPr>
        <w:t>ce Method; a global perspective.</w:t>
      </w:r>
      <w:r w:rsidRPr="005347C0">
        <w:rPr>
          <w:rFonts w:ascii="Times New Roman" w:hAnsi="Times New Roman" w:cs="Times New Roman"/>
          <w:i/>
          <w:sz w:val="24"/>
          <w:szCs w:val="24"/>
        </w:rPr>
        <w:t xml:space="preserve"> Jour</w:t>
      </w:r>
      <w:r>
        <w:rPr>
          <w:rFonts w:ascii="Times New Roman" w:hAnsi="Times New Roman" w:cs="Times New Roman"/>
          <w:i/>
          <w:sz w:val="24"/>
          <w:szCs w:val="24"/>
        </w:rPr>
        <w:t xml:space="preserve">nal of Real Estate Finance. 27(1), </w:t>
      </w:r>
      <w:r w:rsidRPr="005347C0">
        <w:rPr>
          <w:rFonts w:ascii="Times New Roman" w:hAnsi="Times New Roman" w:cs="Times New Roman"/>
          <w:i/>
          <w:sz w:val="24"/>
          <w:szCs w:val="24"/>
        </w:rPr>
        <w:t>1-15</w:t>
      </w:r>
      <w:r w:rsidR="005D1BCD">
        <w:rPr>
          <w:rFonts w:ascii="Times New Roman" w:hAnsi="Times New Roman" w:cs="Times New Roman"/>
          <w:i/>
          <w:sz w:val="24"/>
          <w:szCs w:val="24"/>
        </w:rPr>
        <w:t>.</w:t>
      </w:r>
    </w:p>
    <w:p w:rsidR="005D1BCD" w:rsidRDefault="005D1BCD" w:rsidP="005D1BCD">
      <w:pPr>
        <w:spacing w:before="100" w:beforeAutospacing="1" w:after="100" w:afterAutospacing="1"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Bonsu</w:t>
      </w:r>
      <w:proofErr w:type="spellEnd"/>
      <w:r>
        <w:rPr>
          <w:rFonts w:ascii="Times New Roman" w:hAnsi="Times New Roman" w:cs="Times New Roman"/>
          <w:sz w:val="24"/>
          <w:szCs w:val="24"/>
        </w:rPr>
        <w:t xml:space="preserve">, K.O. (2020). </w:t>
      </w:r>
      <w:r w:rsidRPr="005347C0">
        <w:rPr>
          <w:rFonts w:ascii="Times New Roman" w:hAnsi="Times New Roman" w:cs="Times New Roman"/>
          <w:sz w:val="24"/>
          <w:szCs w:val="24"/>
        </w:rPr>
        <w:t>Real Estate Development in Ghan</w:t>
      </w:r>
      <w:r>
        <w:rPr>
          <w:rFonts w:ascii="Times New Roman" w:hAnsi="Times New Roman" w:cs="Times New Roman"/>
          <w:sz w:val="24"/>
          <w:szCs w:val="24"/>
        </w:rPr>
        <w:t xml:space="preserve">a; challenges and opportunities. </w:t>
      </w:r>
      <w:r w:rsidRPr="005347C0">
        <w:rPr>
          <w:rFonts w:ascii="Times New Roman" w:hAnsi="Times New Roman" w:cs="Times New Roman"/>
          <w:i/>
          <w:sz w:val="24"/>
          <w:szCs w:val="24"/>
        </w:rPr>
        <w:t>Journal of Real Estate a</w:t>
      </w:r>
      <w:r>
        <w:rPr>
          <w:rFonts w:ascii="Times New Roman" w:hAnsi="Times New Roman" w:cs="Times New Roman"/>
          <w:i/>
          <w:sz w:val="24"/>
          <w:szCs w:val="24"/>
        </w:rPr>
        <w:t xml:space="preserve">nd property studies. 8(1), </w:t>
      </w:r>
      <w:r w:rsidRPr="005347C0">
        <w:rPr>
          <w:rFonts w:ascii="Times New Roman" w:hAnsi="Times New Roman" w:cs="Times New Roman"/>
          <w:i/>
          <w:sz w:val="24"/>
          <w:szCs w:val="24"/>
        </w:rPr>
        <w:t>1-15</w:t>
      </w:r>
    </w:p>
    <w:p w:rsidR="004C0618" w:rsidRDefault="004C0618" w:rsidP="005D1BCD">
      <w:pPr>
        <w:spacing w:before="100" w:beforeAutospacing="1" w:after="100" w:afterAutospacing="1"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Brown, K., &amp; Davis, S. (2020). </w:t>
      </w:r>
      <w:r w:rsidRPr="005347C0">
        <w:rPr>
          <w:rFonts w:ascii="Times New Roman" w:hAnsi="Times New Roman" w:cs="Times New Roman"/>
          <w:sz w:val="24"/>
          <w:szCs w:val="24"/>
        </w:rPr>
        <w:t>Risk-Based Pricing in Real Estate Len</w:t>
      </w:r>
      <w:r>
        <w:rPr>
          <w:rFonts w:ascii="Times New Roman" w:hAnsi="Times New Roman" w:cs="Times New Roman"/>
          <w:sz w:val="24"/>
          <w:szCs w:val="24"/>
        </w:rPr>
        <w:t>ding: Balancing Risk and Reward</w:t>
      </w:r>
      <w:r>
        <w:rPr>
          <w:rFonts w:ascii="Times New Roman" w:hAnsi="Times New Roman" w:cs="Times New Roman"/>
          <w:sz w:val="24"/>
          <w:szCs w:val="24"/>
        </w:rPr>
        <w:t xml:space="preserve">. </w:t>
      </w:r>
      <w:r w:rsidRPr="005347C0">
        <w:rPr>
          <w:rFonts w:ascii="Times New Roman" w:hAnsi="Times New Roman" w:cs="Times New Roman"/>
          <w:i/>
          <w:sz w:val="24"/>
          <w:szCs w:val="24"/>
        </w:rPr>
        <w:t>Journal of Real Estate Finance and Economics</w:t>
      </w:r>
      <w:r>
        <w:rPr>
          <w:rFonts w:ascii="Times New Roman" w:hAnsi="Times New Roman" w:cs="Times New Roman"/>
          <w:i/>
          <w:sz w:val="24"/>
          <w:szCs w:val="24"/>
        </w:rPr>
        <w:t>. 61(1),</w:t>
      </w:r>
      <w:r w:rsidRPr="005347C0">
        <w:rPr>
          <w:rFonts w:ascii="Times New Roman" w:hAnsi="Times New Roman" w:cs="Times New Roman"/>
          <w:i/>
          <w:sz w:val="24"/>
          <w:szCs w:val="24"/>
        </w:rPr>
        <w:t xml:space="preserve"> 45-67.</w:t>
      </w:r>
    </w:p>
    <w:p w:rsidR="005D1BCD" w:rsidRPr="005D1BCD" w:rsidRDefault="005D1BCD" w:rsidP="005D1BCD">
      <w:pPr>
        <w:spacing w:after="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Chen, X., and </w:t>
      </w:r>
      <w:r w:rsidRPr="005347C0">
        <w:rPr>
          <w:rFonts w:ascii="Times New Roman" w:hAnsi="Times New Roman" w:cs="Times New Roman"/>
          <w:sz w:val="24"/>
          <w:szCs w:val="24"/>
        </w:rPr>
        <w:t xml:space="preserve">Liu, Y. (2023). Technological Innovations and Their Impact on Real Estate Financing </w:t>
      </w:r>
      <w:r>
        <w:rPr>
          <w:rFonts w:ascii="Times New Roman" w:hAnsi="Times New Roman" w:cs="Times New Roman"/>
          <w:sz w:val="24"/>
          <w:szCs w:val="24"/>
        </w:rPr>
        <w:t xml:space="preserve">by Commercial Banks. </w:t>
      </w:r>
      <w:r w:rsidRPr="005347C0">
        <w:rPr>
          <w:rFonts w:ascii="Times New Roman" w:hAnsi="Times New Roman" w:cs="Times New Roman"/>
          <w:i/>
          <w:sz w:val="24"/>
          <w:szCs w:val="24"/>
        </w:rPr>
        <w:t xml:space="preserve">Journal of </w:t>
      </w:r>
      <w:proofErr w:type="spellStart"/>
      <w:r w:rsidRPr="005347C0">
        <w:rPr>
          <w:rFonts w:ascii="Times New Roman" w:hAnsi="Times New Roman" w:cs="Times New Roman"/>
          <w:i/>
          <w:sz w:val="24"/>
          <w:szCs w:val="24"/>
        </w:rPr>
        <w:t>FinTech</w:t>
      </w:r>
      <w:proofErr w:type="spellEnd"/>
      <w:r w:rsidRPr="005347C0">
        <w:rPr>
          <w:rFonts w:ascii="Times New Roman" w:hAnsi="Times New Roman" w:cs="Times New Roman"/>
          <w:i/>
          <w:sz w:val="24"/>
          <w:szCs w:val="24"/>
        </w:rPr>
        <w:t xml:space="preserve"> and Re</w:t>
      </w:r>
      <w:r>
        <w:rPr>
          <w:rFonts w:ascii="Times New Roman" w:hAnsi="Times New Roman" w:cs="Times New Roman"/>
          <w:i/>
          <w:sz w:val="24"/>
          <w:szCs w:val="24"/>
        </w:rPr>
        <w:t xml:space="preserve">al Estate Journal. 10(1), </w:t>
      </w:r>
      <w:r w:rsidRPr="005347C0">
        <w:rPr>
          <w:rFonts w:ascii="Times New Roman" w:hAnsi="Times New Roman" w:cs="Times New Roman"/>
          <w:i/>
          <w:sz w:val="24"/>
          <w:szCs w:val="24"/>
        </w:rPr>
        <w:t>45-60.</w:t>
      </w:r>
    </w:p>
    <w:p w:rsidR="005D1BCD" w:rsidRDefault="005D1BCD" w:rsidP="005D1BCD">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Downs, D. H. (2019). </w:t>
      </w:r>
      <w:r w:rsidRPr="005347C0">
        <w:rPr>
          <w:rFonts w:ascii="Times New Roman" w:hAnsi="Times New Roman" w:cs="Times New Roman"/>
          <w:sz w:val="24"/>
          <w:szCs w:val="24"/>
        </w:rPr>
        <w:t>Real Estate Development finance</w:t>
      </w:r>
      <w:r>
        <w:rPr>
          <w:rFonts w:ascii="Times New Roman" w:hAnsi="Times New Roman" w:cs="Times New Roman"/>
          <w:sz w:val="24"/>
          <w:szCs w:val="24"/>
        </w:rPr>
        <w:t xml:space="preserve">, Challenges and opportunities. </w:t>
      </w:r>
      <w:r w:rsidRPr="005347C0">
        <w:rPr>
          <w:rFonts w:ascii="Times New Roman" w:hAnsi="Times New Roman" w:cs="Times New Roman"/>
          <w:sz w:val="24"/>
          <w:szCs w:val="24"/>
        </w:rPr>
        <w:t xml:space="preserve"> </w:t>
      </w:r>
      <w:r w:rsidRPr="005347C0">
        <w:rPr>
          <w:rFonts w:ascii="Times New Roman" w:hAnsi="Times New Roman" w:cs="Times New Roman"/>
          <w:i/>
          <w:sz w:val="24"/>
          <w:szCs w:val="24"/>
        </w:rPr>
        <w:t>Journ</w:t>
      </w:r>
      <w:r>
        <w:rPr>
          <w:rFonts w:ascii="Times New Roman" w:hAnsi="Times New Roman" w:cs="Times New Roman"/>
          <w:i/>
          <w:sz w:val="24"/>
          <w:szCs w:val="24"/>
        </w:rPr>
        <w:t xml:space="preserve">al of Real Estate Research. 41(3), </w:t>
      </w:r>
      <w:r w:rsidRPr="005347C0">
        <w:rPr>
          <w:rFonts w:ascii="Times New Roman" w:hAnsi="Times New Roman" w:cs="Times New Roman"/>
          <w:i/>
          <w:sz w:val="24"/>
          <w:szCs w:val="24"/>
        </w:rPr>
        <w:t>357-274</w:t>
      </w:r>
      <w:r>
        <w:rPr>
          <w:rFonts w:ascii="Times New Roman" w:hAnsi="Times New Roman" w:cs="Times New Roman"/>
          <w:i/>
          <w:sz w:val="24"/>
          <w:szCs w:val="24"/>
        </w:rPr>
        <w:t>.</w:t>
      </w:r>
    </w:p>
    <w:p w:rsidR="005D1BCD" w:rsidRDefault="005D1BCD" w:rsidP="005D1BCD">
      <w:pPr>
        <w:spacing w:after="0" w:line="240" w:lineRule="auto"/>
        <w:ind w:left="720" w:hanging="720"/>
        <w:jc w:val="both"/>
        <w:rPr>
          <w:rFonts w:ascii="Times New Roman" w:hAnsi="Times New Roman" w:cs="Times New Roman"/>
          <w:i/>
          <w:sz w:val="24"/>
          <w:szCs w:val="24"/>
        </w:rPr>
      </w:pPr>
    </w:p>
    <w:p w:rsidR="005D1BCD" w:rsidRDefault="005D1BCD" w:rsidP="005D1BCD">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Levine, D.K. (2019). T</w:t>
      </w:r>
      <w:r w:rsidRPr="005347C0">
        <w:rPr>
          <w:rFonts w:ascii="Times New Roman" w:hAnsi="Times New Roman" w:cs="Times New Roman"/>
          <w:sz w:val="24"/>
          <w:szCs w:val="24"/>
        </w:rPr>
        <w:t>he financial sys</w:t>
      </w:r>
      <w:r>
        <w:rPr>
          <w:rFonts w:ascii="Times New Roman" w:hAnsi="Times New Roman" w:cs="Times New Roman"/>
          <w:sz w:val="24"/>
          <w:szCs w:val="24"/>
        </w:rPr>
        <w:t>tem, a complex adaptive system.</w:t>
      </w:r>
      <w:r w:rsidRPr="005347C0">
        <w:rPr>
          <w:rFonts w:ascii="Times New Roman" w:hAnsi="Times New Roman" w:cs="Times New Roman"/>
          <w:sz w:val="24"/>
          <w:szCs w:val="24"/>
        </w:rPr>
        <w:t xml:space="preserve"> </w:t>
      </w:r>
      <w:r w:rsidRPr="005347C0">
        <w:rPr>
          <w:rFonts w:ascii="Times New Roman" w:hAnsi="Times New Roman" w:cs="Times New Roman"/>
          <w:i/>
          <w:sz w:val="24"/>
          <w:szCs w:val="24"/>
        </w:rPr>
        <w:t>Journ</w:t>
      </w:r>
      <w:r>
        <w:rPr>
          <w:rFonts w:ascii="Times New Roman" w:hAnsi="Times New Roman" w:cs="Times New Roman"/>
          <w:i/>
          <w:sz w:val="24"/>
          <w:szCs w:val="24"/>
        </w:rPr>
        <w:t xml:space="preserve">al of Economics perspective. 33(4), </w:t>
      </w:r>
      <w:r w:rsidRPr="005347C0">
        <w:rPr>
          <w:rFonts w:ascii="Times New Roman" w:hAnsi="Times New Roman" w:cs="Times New Roman"/>
          <w:i/>
          <w:sz w:val="24"/>
          <w:szCs w:val="24"/>
        </w:rPr>
        <w:t>141-156</w:t>
      </w:r>
      <w:r>
        <w:rPr>
          <w:rFonts w:ascii="Times New Roman" w:hAnsi="Times New Roman" w:cs="Times New Roman"/>
          <w:i/>
          <w:sz w:val="24"/>
          <w:szCs w:val="24"/>
        </w:rPr>
        <w:t>.</w:t>
      </w:r>
    </w:p>
    <w:p w:rsidR="005D1BCD" w:rsidRPr="005347C0" w:rsidRDefault="005D1BCD" w:rsidP="005D1BCD">
      <w:pPr>
        <w:spacing w:after="0" w:line="240" w:lineRule="auto"/>
        <w:ind w:left="720" w:hanging="720"/>
        <w:jc w:val="both"/>
        <w:rPr>
          <w:rFonts w:ascii="Times New Roman" w:eastAsia="Times New Roman" w:hAnsi="Times New Roman" w:cs="Times New Roman"/>
          <w:sz w:val="24"/>
          <w:szCs w:val="24"/>
        </w:rPr>
      </w:pPr>
    </w:p>
    <w:p w:rsidR="00AC4FE6" w:rsidRDefault="00AC4FE6" w:rsidP="00AC4FE6">
      <w:pPr>
        <w:spacing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McCluskey</w:t>
      </w:r>
      <w:proofErr w:type="spellEnd"/>
      <w:r>
        <w:rPr>
          <w:rFonts w:ascii="Times New Roman" w:hAnsi="Times New Roman" w:cs="Times New Roman"/>
          <w:sz w:val="24"/>
          <w:szCs w:val="24"/>
        </w:rPr>
        <w:t>, W.J. (2019).</w:t>
      </w:r>
      <w:r w:rsidR="004C0618">
        <w:rPr>
          <w:rFonts w:ascii="Times New Roman" w:hAnsi="Times New Roman" w:cs="Times New Roman"/>
          <w:sz w:val="24"/>
          <w:szCs w:val="24"/>
        </w:rPr>
        <w:t xml:space="preserve"> </w:t>
      </w:r>
      <w:r w:rsidRPr="005347C0">
        <w:rPr>
          <w:rFonts w:ascii="Times New Roman" w:hAnsi="Times New Roman" w:cs="Times New Roman"/>
          <w:sz w:val="24"/>
          <w:szCs w:val="24"/>
        </w:rPr>
        <w:t xml:space="preserve">Real Estate Finance; Principles and practices, </w:t>
      </w:r>
      <w:r w:rsidRPr="005347C0">
        <w:rPr>
          <w:rFonts w:ascii="Times New Roman" w:hAnsi="Times New Roman" w:cs="Times New Roman"/>
          <w:i/>
          <w:sz w:val="24"/>
          <w:szCs w:val="24"/>
        </w:rPr>
        <w:t>Journal of</w:t>
      </w:r>
      <w:r>
        <w:rPr>
          <w:rFonts w:ascii="Times New Roman" w:hAnsi="Times New Roman" w:cs="Times New Roman"/>
          <w:i/>
          <w:sz w:val="24"/>
          <w:szCs w:val="24"/>
        </w:rPr>
        <w:t xml:space="preserve"> property Research. 36(2), </w:t>
      </w:r>
      <w:r w:rsidRPr="005347C0">
        <w:rPr>
          <w:rFonts w:ascii="Times New Roman" w:hAnsi="Times New Roman" w:cs="Times New Roman"/>
          <w:i/>
          <w:sz w:val="24"/>
          <w:szCs w:val="24"/>
        </w:rPr>
        <w:t>157-173</w:t>
      </w:r>
      <w:r w:rsidR="005D1BCD">
        <w:rPr>
          <w:rFonts w:ascii="Times New Roman" w:hAnsi="Times New Roman" w:cs="Times New Roman"/>
          <w:i/>
          <w:sz w:val="24"/>
          <w:szCs w:val="24"/>
        </w:rPr>
        <w:t>.</w:t>
      </w:r>
    </w:p>
    <w:p w:rsidR="005D1BCD" w:rsidRDefault="005D1BCD" w:rsidP="00AC4FE6">
      <w:pPr>
        <w:spacing w:after="0" w:line="240" w:lineRule="auto"/>
        <w:ind w:left="720" w:hanging="720"/>
        <w:jc w:val="both"/>
        <w:rPr>
          <w:rFonts w:ascii="Times New Roman" w:hAnsi="Times New Roman" w:cs="Times New Roman"/>
          <w:i/>
          <w:sz w:val="24"/>
          <w:szCs w:val="24"/>
        </w:rPr>
      </w:pPr>
    </w:p>
    <w:p w:rsidR="00AC4FE6" w:rsidRDefault="004C0618" w:rsidP="00AC4FE6">
      <w:pPr>
        <w:spacing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Oyewole</w:t>
      </w:r>
      <w:proofErr w:type="spellEnd"/>
      <w:r>
        <w:rPr>
          <w:rFonts w:ascii="Times New Roman" w:hAnsi="Times New Roman" w:cs="Times New Roman"/>
          <w:sz w:val="24"/>
          <w:szCs w:val="24"/>
        </w:rPr>
        <w:t xml:space="preserve">, O. </w:t>
      </w:r>
      <w:r w:rsidR="00AC4FE6">
        <w:rPr>
          <w:rFonts w:ascii="Times New Roman" w:hAnsi="Times New Roman" w:cs="Times New Roman"/>
          <w:sz w:val="24"/>
          <w:szCs w:val="24"/>
        </w:rPr>
        <w:t>(2019).</w:t>
      </w:r>
      <w:r>
        <w:rPr>
          <w:rFonts w:ascii="Times New Roman" w:hAnsi="Times New Roman" w:cs="Times New Roman"/>
          <w:sz w:val="24"/>
          <w:szCs w:val="24"/>
        </w:rPr>
        <w:t xml:space="preserve"> </w:t>
      </w:r>
      <w:r w:rsidR="00AC4FE6" w:rsidRPr="005347C0">
        <w:rPr>
          <w:rFonts w:ascii="Times New Roman" w:hAnsi="Times New Roman" w:cs="Times New Roman"/>
          <w:sz w:val="24"/>
          <w:szCs w:val="24"/>
        </w:rPr>
        <w:t>Hous</w:t>
      </w:r>
      <w:r>
        <w:rPr>
          <w:rFonts w:ascii="Times New Roman" w:hAnsi="Times New Roman" w:cs="Times New Roman"/>
          <w:sz w:val="24"/>
          <w:szCs w:val="24"/>
        </w:rPr>
        <w:t>ing Policy in Nigeria; a review</w:t>
      </w:r>
      <w:r w:rsidR="00AC4FE6" w:rsidRPr="005347C0">
        <w:rPr>
          <w:rFonts w:ascii="Times New Roman" w:hAnsi="Times New Roman" w:cs="Times New Roman"/>
          <w:sz w:val="24"/>
          <w:szCs w:val="24"/>
        </w:rPr>
        <w:t xml:space="preserve">. </w:t>
      </w:r>
      <w:r w:rsidR="00AC4FE6" w:rsidRPr="005347C0">
        <w:rPr>
          <w:rFonts w:ascii="Times New Roman" w:hAnsi="Times New Roman" w:cs="Times New Roman"/>
          <w:i/>
          <w:sz w:val="24"/>
          <w:szCs w:val="24"/>
        </w:rPr>
        <w:t>Journal of Housing</w:t>
      </w:r>
      <w:r>
        <w:rPr>
          <w:rFonts w:ascii="Times New Roman" w:hAnsi="Times New Roman" w:cs="Times New Roman"/>
          <w:i/>
          <w:sz w:val="24"/>
          <w:szCs w:val="24"/>
        </w:rPr>
        <w:t xml:space="preserve"> and the Built Environment. </w:t>
      </w:r>
      <w:r w:rsidR="00AC4FE6">
        <w:rPr>
          <w:rFonts w:ascii="Times New Roman" w:hAnsi="Times New Roman" w:cs="Times New Roman"/>
          <w:i/>
          <w:sz w:val="24"/>
          <w:szCs w:val="24"/>
        </w:rPr>
        <w:t xml:space="preserve">34(2), </w:t>
      </w:r>
      <w:r w:rsidR="00AC4FE6" w:rsidRPr="005347C0">
        <w:rPr>
          <w:rFonts w:ascii="Times New Roman" w:hAnsi="Times New Roman" w:cs="Times New Roman"/>
          <w:i/>
          <w:sz w:val="24"/>
          <w:szCs w:val="24"/>
        </w:rPr>
        <w:t>257-273</w:t>
      </w:r>
      <w:r w:rsidR="005D1BCD">
        <w:rPr>
          <w:rFonts w:ascii="Times New Roman" w:hAnsi="Times New Roman" w:cs="Times New Roman"/>
          <w:i/>
          <w:sz w:val="24"/>
          <w:szCs w:val="24"/>
        </w:rPr>
        <w:t>.</w:t>
      </w:r>
    </w:p>
    <w:p w:rsidR="005D1BCD" w:rsidRPr="005347C0" w:rsidRDefault="005D1BCD" w:rsidP="00AC4FE6">
      <w:pPr>
        <w:spacing w:after="0" w:line="240" w:lineRule="auto"/>
        <w:ind w:left="720" w:hanging="720"/>
        <w:jc w:val="both"/>
        <w:rPr>
          <w:rFonts w:ascii="Times New Roman" w:eastAsia="Times New Roman" w:hAnsi="Times New Roman" w:cs="Times New Roman"/>
          <w:sz w:val="24"/>
          <w:szCs w:val="24"/>
        </w:rPr>
      </w:pPr>
    </w:p>
    <w:p w:rsidR="005D1BCD" w:rsidRDefault="005D1BCD" w:rsidP="005D1BCD">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Rahma</w:t>
      </w:r>
      <w:proofErr w:type="spellEnd"/>
      <w:r>
        <w:rPr>
          <w:rFonts w:ascii="Times New Roman" w:hAnsi="Times New Roman" w:cs="Times New Roman"/>
          <w:sz w:val="24"/>
          <w:szCs w:val="24"/>
        </w:rPr>
        <w:t xml:space="preserve">, Y. (2022). </w:t>
      </w:r>
      <w:r w:rsidRPr="005347C0">
        <w:rPr>
          <w:rFonts w:ascii="Times New Roman" w:hAnsi="Times New Roman" w:cs="Times New Roman"/>
          <w:sz w:val="24"/>
          <w:szCs w:val="24"/>
        </w:rPr>
        <w:t>Exchange Rate Volatility and Borrowing behavior</w:t>
      </w:r>
      <w:r>
        <w:rPr>
          <w:rFonts w:ascii="Times New Roman" w:hAnsi="Times New Roman" w:cs="Times New Roman"/>
          <w:sz w:val="24"/>
          <w:szCs w:val="24"/>
        </w:rPr>
        <w:t xml:space="preserve">. </w:t>
      </w:r>
      <w:r w:rsidRPr="005347C0">
        <w:rPr>
          <w:rFonts w:ascii="Times New Roman" w:hAnsi="Times New Roman" w:cs="Times New Roman"/>
          <w:i/>
          <w:sz w:val="24"/>
          <w:szCs w:val="24"/>
        </w:rPr>
        <w:t>Journal of financi</w:t>
      </w:r>
      <w:r>
        <w:rPr>
          <w:rFonts w:ascii="Times New Roman" w:hAnsi="Times New Roman" w:cs="Times New Roman"/>
          <w:i/>
          <w:sz w:val="24"/>
          <w:szCs w:val="24"/>
        </w:rPr>
        <w:t xml:space="preserve">al Economics. 143(2), </w:t>
      </w:r>
      <w:r w:rsidRPr="005347C0">
        <w:rPr>
          <w:rFonts w:ascii="Times New Roman" w:hAnsi="Times New Roman" w:cs="Times New Roman"/>
          <w:i/>
          <w:sz w:val="24"/>
          <w:szCs w:val="24"/>
        </w:rPr>
        <w:t>257-273</w:t>
      </w:r>
      <w:r>
        <w:rPr>
          <w:rFonts w:ascii="Times New Roman" w:eastAsia="Times New Roman" w:hAnsi="Times New Roman" w:cs="Times New Roman"/>
          <w:sz w:val="24"/>
          <w:szCs w:val="24"/>
        </w:rPr>
        <w:t>.</w:t>
      </w:r>
    </w:p>
    <w:p w:rsidR="005D1BCD" w:rsidRDefault="005D1BCD" w:rsidP="005D1BCD">
      <w:pPr>
        <w:spacing w:after="0" w:line="240" w:lineRule="auto"/>
        <w:ind w:left="720" w:hanging="720"/>
        <w:jc w:val="both"/>
        <w:rPr>
          <w:rFonts w:ascii="Times New Roman" w:eastAsia="Times New Roman" w:hAnsi="Times New Roman" w:cs="Times New Roman"/>
          <w:sz w:val="24"/>
          <w:szCs w:val="24"/>
        </w:rPr>
      </w:pPr>
    </w:p>
    <w:p w:rsidR="00AC4FE6" w:rsidRDefault="004C0618" w:rsidP="00AC4FE6">
      <w:pPr>
        <w:spacing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Ziramba</w:t>
      </w:r>
      <w:proofErr w:type="spellEnd"/>
      <w:r>
        <w:rPr>
          <w:rFonts w:ascii="Times New Roman" w:hAnsi="Times New Roman" w:cs="Times New Roman"/>
          <w:sz w:val="24"/>
          <w:szCs w:val="24"/>
        </w:rPr>
        <w:t>, E.</w:t>
      </w:r>
      <w:r w:rsidR="00AC4FE6">
        <w:rPr>
          <w:rFonts w:ascii="Times New Roman" w:hAnsi="Times New Roman" w:cs="Times New Roman"/>
          <w:sz w:val="24"/>
          <w:szCs w:val="24"/>
        </w:rPr>
        <w:t xml:space="preserve"> A. (2020).</w:t>
      </w:r>
      <w:r>
        <w:rPr>
          <w:rFonts w:ascii="Times New Roman" w:hAnsi="Times New Roman" w:cs="Times New Roman"/>
          <w:sz w:val="24"/>
          <w:szCs w:val="24"/>
        </w:rPr>
        <w:t xml:space="preserve"> </w:t>
      </w:r>
      <w:r w:rsidR="00AC4FE6" w:rsidRPr="005347C0">
        <w:rPr>
          <w:rFonts w:ascii="Times New Roman" w:hAnsi="Times New Roman" w:cs="Times New Roman"/>
          <w:sz w:val="24"/>
          <w:szCs w:val="24"/>
        </w:rPr>
        <w:t>Real Estate Development Fina</w:t>
      </w:r>
      <w:r>
        <w:rPr>
          <w:rFonts w:ascii="Times New Roman" w:hAnsi="Times New Roman" w:cs="Times New Roman"/>
          <w:sz w:val="24"/>
          <w:szCs w:val="24"/>
        </w:rPr>
        <w:t xml:space="preserve">nce, a review of the literature. </w:t>
      </w:r>
      <w:r>
        <w:rPr>
          <w:rFonts w:ascii="Times New Roman" w:hAnsi="Times New Roman" w:cs="Times New Roman"/>
          <w:i/>
          <w:sz w:val="24"/>
          <w:szCs w:val="24"/>
        </w:rPr>
        <w:t>Journal</w:t>
      </w:r>
      <w:r w:rsidR="00AC4FE6" w:rsidRPr="005347C0">
        <w:rPr>
          <w:rFonts w:ascii="Times New Roman" w:hAnsi="Times New Roman" w:cs="Times New Roman"/>
          <w:i/>
          <w:sz w:val="24"/>
          <w:szCs w:val="24"/>
        </w:rPr>
        <w:t xml:space="preserve"> of Real</w:t>
      </w:r>
      <w:r w:rsidR="00AC4FE6">
        <w:rPr>
          <w:rFonts w:ascii="Times New Roman" w:hAnsi="Times New Roman" w:cs="Times New Roman"/>
          <w:i/>
          <w:sz w:val="24"/>
          <w:szCs w:val="24"/>
        </w:rPr>
        <w:t xml:space="preserve"> Estate literature. 28(1), </w:t>
      </w:r>
      <w:r w:rsidR="00AC4FE6" w:rsidRPr="005347C0">
        <w:rPr>
          <w:rFonts w:ascii="Times New Roman" w:hAnsi="Times New Roman" w:cs="Times New Roman"/>
          <w:i/>
          <w:sz w:val="24"/>
          <w:szCs w:val="24"/>
        </w:rPr>
        <w:t>1-8</w:t>
      </w:r>
      <w:bookmarkStart w:id="0" w:name="_GoBack"/>
      <w:bookmarkEnd w:id="0"/>
    </w:p>
    <w:sectPr w:rsidR="00AC4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D28E3"/>
    <w:multiLevelType w:val="hybridMultilevel"/>
    <w:tmpl w:val="7BB44E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45428A"/>
    <w:multiLevelType w:val="hybridMultilevel"/>
    <w:tmpl w:val="B3705D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49"/>
    <w:rsid w:val="00054457"/>
    <w:rsid w:val="000C070A"/>
    <w:rsid w:val="0016022C"/>
    <w:rsid w:val="00317731"/>
    <w:rsid w:val="00363006"/>
    <w:rsid w:val="003A4CC2"/>
    <w:rsid w:val="004A4BA3"/>
    <w:rsid w:val="004C0618"/>
    <w:rsid w:val="00556FCC"/>
    <w:rsid w:val="005954E5"/>
    <w:rsid w:val="005C5EEB"/>
    <w:rsid w:val="005C71B4"/>
    <w:rsid w:val="005D1BCD"/>
    <w:rsid w:val="005F5D3A"/>
    <w:rsid w:val="00674549"/>
    <w:rsid w:val="007018D1"/>
    <w:rsid w:val="00705EB5"/>
    <w:rsid w:val="007171A2"/>
    <w:rsid w:val="00724F7E"/>
    <w:rsid w:val="00727422"/>
    <w:rsid w:val="00750821"/>
    <w:rsid w:val="007C099A"/>
    <w:rsid w:val="00842C37"/>
    <w:rsid w:val="0084545F"/>
    <w:rsid w:val="008944CE"/>
    <w:rsid w:val="0091318E"/>
    <w:rsid w:val="0092686D"/>
    <w:rsid w:val="0093067E"/>
    <w:rsid w:val="009B7293"/>
    <w:rsid w:val="009E729F"/>
    <w:rsid w:val="00A63BEB"/>
    <w:rsid w:val="00A9357B"/>
    <w:rsid w:val="00AC4FE6"/>
    <w:rsid w:val="00BC2157"/>
    <w:rsid w:val="00C63A00"/>
    <w:rsid w:val="00D34390"/>
    <w:rsid w:val="00DA1FBB"/>
    <w:rsid w:val="00DF4E6D"/>
    <w:rsid w:val="00EF05EE"/>
    <w:rsid w:val="00F51991"/>
    <w:rsid w:val="00F727BE"/>
    <w:rsid w:val="00FE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E47F5-063F-42A6-9DB8-213667F0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8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157"/>
    <w:pPr>
      <w:ind w:left="720"/>
      <w:contextualSpacing/>
    </w:pPr>
  </w:style>
  <w:style w:type="table" w:styleId="TableGrid">
    <w:name w:val="Table Grid"/>
    <w:basedOn w:val="TableNormal"/>
    <w:uiPriority w:val="59"/>
    <w:rsid w:val="008454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268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4995-0029" TargetMode="External"/><Relationship Id="rId5" Type="http://schemas.openxmlformats.org/officeDocument/2006/relationships/hyperlink" Target="mailto:sekinat.abdul@futminna.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dcterms:created xsi:type="dcterms:W3CDTF">2026-05-10T02:53:00Z</dcterms:created>
  <dcterms:modified xsi:type="dcterms:W3CDTF">2026-05-10T02:59:00Z</dcterms:modified>
</cp:coreProperties>
</file>