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1C61F" w14:textId="63ED593C" w:rsidR="00B90972" w:rsidRPr="004766E9" w:rsidRDefault="005F5F3E" w:rsidP="004766E9">
      <w:pPr>
        <w:shd w:val="clear" w:color="auto" w:fill="FFFFFF"/>
        <w:spacing w:line="240" w:lineRule="auto"/>
        <w:jc w:val="center"/>
        <w:rPr>
          <w:rFonts w:ascii="Cambria Math" w:eastAsia="Times New Roman" w:hAnsi="Cambria Math" w:cs="Times New Roman"/>
          <w:b/>
          <w:bCs/>
          <w:color w:val="000000"/>
          <w:sz w:val="24"/>
          <w:szCs w:val="24"/>
        </w:rPr>
      </w:pPr>
      <w:r w:rsidRPr="00A03D2F">
        <w:rPr>
          <w:rFonts w:ascii="Cambria Math" w:hAnsi="Cambria Math"/>
          <w:b/>
          <w:noProof/>
          <w:sz w:val="24"/>
          <w:szCs w:val="24"/>
        </w:rPr>
        <mc:AlternateContent>
          <mc:Choice Requires="wps">
            <w:drawing>
              <wp:anchor distT="0" distB="0" distL="114300" distR="114300" simplePos="0" relativeHeight="251659264" behindDoc="0" locked="0" layoutInCell="1" allowOverlap="1" wp14:anchorId="5282E1C2" wp14:editId="58CEA2EF">
                <wp:simplePos x="0" y="0"/>
                <wp:positionH relativeFrom="margin">
                  <wp:posOffset>0</wp:posOffset>
                </wp:positionH>
                <wp:positionV relativeFrom="paragraph">
                  <wp:posOffset>-373854</wp:posOffset>
                </wp:positionV>
                <wp:extent cx="3014980" cy="318135"/>
                <wp:effectExtent l="0" t="0" r="0" b="5715"/>
                <wp:wrapNone/>
                <wp:docPr id="2062670823"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98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714F4" w14:textId="5331F080" w:rsidR="005F5F3E" w:rsidRDefault="005F5F3E" w:rsidP="005F5F3E">
                            <w:pPr>
                              <w:ind w:left="-900"/>
                              <w:jc w:val="center"/>
                              <w:rPr>
                                <w:rFonts w:ascii="Bookman Old Style" w:hAnsi="Bookman Old Style"/>
                                <w:i/>
                                <w:sz w:val="20"/>
                                <w:szCs w:val="20"/>
                              </w:rPr>
                            </w:pPr>
                            <w:r>
                              <w:rPr>
                                <w:rFonts w:ascii="Bookman Old Style" w:hAnsi="Bookman Old Style"/>
                              </w:rPr>
                              <w:t xml:space="preserve">Vol. 1: </w:t>
                            </w:r>
                            <w:r>
                              <w:rPr>
                                <w:rFonts w:ascii="Bookman Old Style" w:hAnsi="Bookman Old Style"/>
                              </w:rPr>
                              <w:t>173</w:t>
                            </w:r>
                            <w:r>
                              <w:rPr>
                                <w:rFonts w:ascii="Bookman Old Style" w:hAnsi="Bookman Old Style"/>
                              </w:rPr>
                              <w:t xml:space="preserve"> – 17</w:t>
                            </w:r>
                            <w:r>
                              <w:rPr>
                                <w:rFonts w:ascii="Bookman Old Style" w:hAnsi="Bookman Old Style"/>
                              </w:rPr>
                              <w:t>8</w:t>
                            </w:r>
                            <w:r>
                              <w:rPr>
                                <w:rFonts w:ascii="Bookman Old Style" w:hAnsi="Bookman Old Style"/>
                              </w:rPr>
                              <w:t xml:space="preserve">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2E1C2" id="_x0000_t202" coordsize="21600,21600" o:spt="202" path="m,l,21600r21600,l21600,xe">
                <v:stroke joinstyle="miter"/>
                <v:path gradientshapeok="t" o:connecttype="rect"/>
              </v:shapetype>
              <v:shape id="1027" o:spid="_x0000_s1026" type="#_x0000_t202" style="position:absolute;left:0;text-align:left;margin-left:0;margin-top:-29.45pt;width:237.4pt;height:2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" filled="f" stroked="f">
                <v:textbox>
                  <w:txbxContent>
                    <w:p w14:paraId="086714F4" w14:textId="5331F080" w:rsidR="005F5F3E" w:rsidRDefault="005F5F3E" w:rsidP="005F5F3E">
                      <w:pPr>
                        <w:ind w:left="-900"/>
                        <w:jc w:val="center"/>
                        <w:rPr>
                          <w:rFonts w:ascii="Bookman Old Style" w:hAnsi="Bookman Old Style"/>
                          <w:i/>
                          <w:sz w:val="20"/>
                          <w:szCs w:val="20"/>
                        </w:rPr>
                      </w:pPr>
                      <w:r>
                        <w:rPr>
                          <w:rFonts w:ascii="Bookman Old Style" w:hAnsi="Bookman Old Style"/>
                        </w:rPr>
                        <w:t xml:space="preserve">Vol. 1: </w:t>
                      </w:r>
                      <w:r>
                        <w:rPr>
                          <w:rFonts w:ascii="Bookman Old Style" w:hAnsi="Bookman Old Style"/>
                        </w:rPr>
                        <w:t>173</w:t>
                      </w:r>
                      <w:r>
                        <w:rPr>
                          <w:rFonts w:ascii="Bookman Old Style" w:hAnsi="Bookman Old Style"/>
                        </w:rPr>
                        <w:t xml:space="preserve"> – 17</w:t>
                      </w:r>
                      <w:r>
                        <w:rPr>
                          <w:rFonts w:ascii="Bookman Old Style" w:hAnsi="Bookman Old Style"/>
                        </w:rPr>
                        <w:t>8</w:t>
                      </w:r>
                      <w:r>
                        <w:rPr>
                          <w:rFonts w:ascii="Bookman Old Style" w:hAnsi="Bookman Old Style"/>
                        </w:rPr>
                        <w:t xml:space="preserve"> (2024)</w:t>
                      </w:r>
                    </w:p>
                  </w:txbxContent>
                </v:textbox>
                <w10:wrap anchorx="margin"/>
              </v:shape>
            </w:pict>
          </mc:Fallback>
        </mc:AlternateContent>
      </w:r>
      <w:r w:rsidR="00B90972" w:rsidRPr="004766E9">
        <w:rPr>
          <w:rFonts w:ascii="Cambria Math" w:eastAsia="Times New Roman" w:hAnsi="Cambria Math" w:cs="Times New Roman"/>
          <w:b/>
          <w:bCs/>
          <w:color w:val="000000"/>
          <w:sz w:val="24"/>
          <w:szCs w:val="24"/>
        </w:rPr>
        <w:t>E</w:t>
      </w:r>
      <w:r w:rsidR="004766E9" w:rsidRPr="004766E9">
        <w:rPr>
          <w:rFonts w:ascii="Cambria Math" w:eastAsia="Times New Roman" w:hAnsi="Cambria Math" w:cs="Times New Roman"/>
          <w:b/>
          <w:bCs/>
          <w:color w:val="000000"/>
          <w:sz w:val="24"/>
          <w:szCs w:val="24"/>
        </w:rPr>
        <w:t>ffect of preservative methods on proximate composition of marketed tomatoes</w:t>
      </w:r>
      <w:r w:rsidR="00B90972" w:rsidRPr="004766E9">
        <w:rPr>
          <w:rFonts w:ascii="Cambria Math" w:eastAsia="Times New Roman" w:hAnsi="Cambria Math" w:cs="Times New Roman"/>
          <w:b/>
          <w:bCs/>
          <w:color w:val="000000"/>
          <w:sz w:val="24"/>
          <w:szCs w:val="24"/>
        </w:rPr>
        <w:t xml:space="preserve"> (</w:t>
      </w:r>
      <w:r w:rsidR="00B90972" w:rsidRPr="004766E9">
        <w:rPr>
          <w:rFonts w:ascii="Cambria Math" w:eastAsia="Times New Roman" w:hAnsi="Cambria Math" w:cs="Times New Roman"/>
          <w:b/>
          <w:bCs/>
          <w:i/>
          <w:iCs/>
          <w:color w:val="000000"/>
          <w:sz w:val="24"/>
          <w:szCs w:val="24"/>
        </w:rPr>
        <w:t>Solanum lycoperiscum</w:t>
      </w:r>
      <w:r w:rsidR="00A12261" w:rsidRPr="004766E9">
        <w:rPr>
          <w:rFonts w:ascii="Cambria Math" w:eastAsia="Times New Roman" w:hAnsi="Cambria Math" w:cs="Times New Roman"/>
          <w:b/>
          <w:bCs/>
          <w:i/>
          <w:iCs/>
          <w:color w:val="000000"/>
          <w:sz w:val="24"/>
          <w:szCs w:val="24"/>
        </w:rPr>
        <w:t xml:space="preserve"> </w:t>
      </w:r>
      <w:r w:rsidR="00A12261" w:rsidRPr="004766E9">
        <w:rPr>
          <w:rFonts w:ascii="Cambria Math" w:eastAsia="Times New Roman" w:hAnsi="Cambria Math" w:cs="Times New Roman"/>
          <w:b/>
          <w:bCs/>
          <w:color w:val="000000"/>
          <w:sz w:val="24"/>
          <w:szCs w:val="24"/>
        </w:rPr>
        <w:t>Linn.</w:t>
      </w:r>
      <w:r w:rsidR="00B90972" w:rsidRPr="004766E9">
        <w:rPr>
          <w:rFonts w:ascii="Cambria Math" w:eastAsia="Times New Roman" w:hAnsi="Cambria Math" w:cs="Times New Roman"/>
          <w:b/>
          <w:bCs/>
          <w:color w:val="000000"/>
          <w:sz w:val="24"/>
          <w:szCs w:val="24"/>
        </w:rPr>
        <w:t xml:space="preserve">) </w:t>
      </w:r>
      <w:r w:rsidR="004766E9" w:rsidRPr="004766E9">
        <w:rPr>
          <w:rFonts w:ascii="Cambria Math" w:eastAsia="Times New Roman" w:hAnsi="Cambria Math" w:cs="Times New Roman"/>
          <w:b/>
          <w:bCs/>
          <w:color w:val="000000"/>
          <w:sz w:val="24"/>
          <w:szCs w:val="24"/>
        </w:rPr>
        <w:t>varieties in Minna</w:t>
      </w:r>
    </w:p>
    <w:p w14:paraId="4D2A4863" w14:textId="50122A4B" w:rsidR="00B90972" w:rsidRPr="004766E9" w:rsidRDefault="00B90972" w:rsidP="004766E9">
      <w:pPr>
        <w:spacing w:line="240" w:lineRule="auto"/>
        <w:jc w:val="center"/>
        <w:rPr>
          <w:rFonts w:ascii="Cambria Math" w:hAnsi="Cambria Math" w:cs="Times New Roman"/>
          <w:b/>
          <w:bCs/>
          <w:sz w:val="24"/>
          <w:szCs w:val="24"/>
        </w:rPr>
      </w:pPr>
      <w:r w:rsidRPr="004766E9">
        <w:rPr>
          <w:rFonts w:ascii="Cambria Math" w:hAnsi="Cambria Math" w:cs="Times New Roman"/>
          <w:b/>
          <w:bCs/>
          <w:sz w:val="24"/>
          <w:szCs w:val="24"/>
        </w:rPr>
        <w:t>*</w:t>
      </w:r>
      <w:r w:rsidR="004766E9" w:rsidRPr="004766E9">
        <w:rPr>
          <w:rFonts w:ascii="Cambria Math" w:hAnsi="Cambria Math" w:cs="Times New Roman"/>
          <w:b/>
          <w:bCs/>
          <w:sz w:val="24"/>
          <w:szCs w:val="24"/>
          <w:vertAlign w:val="superscript"/>
        </w:rPr>
        <w:t>1</w:t>
      </w:r>
      <w:r w:rsidRPr="004766E9">
        <w:rPr>
          <w:rFonts w:ascii="Cambria Math" w:hAnsi="Cambria Math" w:cs="Times New Roman"/>
          <w:b/>
          <w:bCs/>
          <w:sz w:val="24"/>
          <w:szCs w:val="24"/>
        </w:rPr>
        <w:t>D</w:t>
      </w:r>
      <w:r w:rsidR="004766E9" w:rsidRPr="004766E9">
        <w:rPr>
          <w:rFonts w:ascii="Cambria Math" w:hAnsi="Cambria Math" w:cs="Times New Roman"/>
          <w:b/>
          <w:bCs/>
          <w:sz w:val="24"/>
          <w:szCs w:val="24"/>
        </w:rPr>
        <w:t>angana</w:t>
      </w:r>
      <w:r w:rsidRPr="004766E9">
        <w:rPr>
          <w:rFonts w:ascii="Cambria Math" w:hAnsi="Cambria Math" w:cs="Times New Roman"/>
          <w:b/>
          <w:bCs/>
          <w:sz w:val="24"/>
          <w:szCs w:val="24"/>
        </w:rPr>
        <w:t>, M. C.,</w:t>
      </w:r>
      <w:r w:rsidR="004766E9" w:rsidRPr="004766E9">
        <w:rPr>
          <w:rFonts w:ascii="Cambria Math" w:hAnsi="Cambria Math" w:cs="Times New Roman"/>
          <w:b/>
          <w:bCs/>
          <w:sz w:val="24"/>
          <w:szCs w:val="24"/>
        </w:rPr>
        <w:t xml:space="preserve"> </w:t>
      </w:r>
      <w:r w:rsidR="004766E9" w:rsidRPr="004766E9">
        <w:rPr>
          <w:rFonts w:ascii="Cambria Math" w:hAnsi="Cambria Math" w:cs="Times New Roman"/>
          <w:b/>
          <w:bCs/>
          <w:sz w:val="24"/>
          <w:szCs w:val="24"/>
          <w:vertAlign w:val="superscript"/>
        </w:rPr>
        <w:t>1</w:t>
      </w:r>
      <w:r w:rsidRPr="004766E9">
        <w:rPr>
          <w:rFonts w:ascii="Cambria Math" w:hAnsi="Cambria Math" w:cs="Times New Roman"/>
          <w:b/>
          <w:bCs/>
          <w:sz w:val="24"/>
          <w:szCs w:val="24"/>
        </w:rPr>
        <w:t>B</w:t>
      </w:r>
      <w:r w:rsidR="004766E9" w:rsidRPr="004766E9">
        <w:rPr>
          <w:rFonts w:ascii="Cambria Math" w:hAnsi="Cambria Math" w:cs="Times New Roman"/>
          <w:b/>
          <w:bCs/>
          <w:sz w:val="24"/>
          <w:szCs w:val="24"/>
        </w:rPr>
        <w:t>ello</w:t>
      </w:r>
      <w:r w:rsidRPr="004766E9">
        <w:rPr>
          <w:rFonts w:ascii="Cambria Math" w:hAnsi="Cambria Math" w:cs="Times New Roman"/>
          <w:b/>
          <w:bCs/>
          <w:sz w:val="24"/>
          <w:szCs w:val="24"/>
        </w:rPr>
        <w:t xml:space="preserve">, I. M., </w:t>
      </w:r>
      <w:r w:rsidR="004766E9" w:rsidRPr="004766E9">
        <w:rPr>
          <w:rFonts w:ascii="Cambria Math" w:hAnsi="Cambria Math" w:cs="Times New Roman"/>
          <w:b/>
          <w:bCs/>
          <w:sz w:val="24"/>
          <w:szCs w:val="24"/>
          <w:vertAlign w:val="superscript"/>
        </w:rPr>
        <w:t>1</w:t>
      </w:r>
      <w:r w:rsidRPr="004766E9">
        <w:rPr>
          <w:rFonts w:ascii="Cambria Math" w:hAnsi="Cambria Math" w:cs="Times New Roman"/>
          <w:b/>
          <w:bCs/>
          <w:sz w:val="24"/>
          <w:szCs w:val="24"/>
        </w:rPr>
        <w:t>D</w:t>
      </w:r>
      <w:r w:rsidR="004766E9" w:rsidRPr="004766E9">
        <w:rPr>
          <w:rFonts w:ascii="Cambria Math" w:hAnsi="Cambria Math" w:cs="Times New Roman"/>
          <w:b/>
          <w:bCs/>
          <w:sz w:val="24"/>
          <w:szCs w:val="24"/>
        </w:rPr>
        <w:t>audu</w:t>
      </w:r>
      <w:r w:rsidRPr="004766E9">
        <w:rPr>
          <w:rFonts w:ascii="Cambria Math" w:hAnsi="Cambria Math" w:cs="Times New Roman"/>
          <w:b/>
          <w:bCs/>
          <w:sz w:val="24"/>
          <w:szCs w:val="24"/>
        </w:rPr>
        <w:t xml:space="preserve">, O. A. Y., </w:t>
      </w:r>
      <w:r w:rsidR="004766E9" w:rsidRPr="004766E9">
        <w:rPr>
          <w:rFonts w:ascii="Cambria Math" w:hAnsi="Cambria Math" w:cs="Times New Roman"/>
          <w:b/>
          <w:bCs/>
          <w:sz w:val="24"/>
          <w:szCs w:val="24"/>
          <w:vertAlign w:val="superscript"/>
        </w:rPr>
        <w:t>1</w:t>
      </w:r>
      <w:r w:rsidRPr="004766E9">
        <w:rPr>
          <w:rFonts w:ascii="Cambria Math" w:hAnsi="Cambria Math" w:cs="Times New Roman"/>
          <w:b/>
          <w:bCs/>
          <w:sz w:val="24"/>
          <w:szCs w:val="24"/>
        </w:rPr>
        <w:t>G</w:t>
      </w:r>
      <w:r w:rsidR="004766E9" w:rsidRPr="004766E9">
        <w:rPr>
          <w:rFonts w:ascii="Cambria Math" w:hAnsi="Cambria Math" w:cs="Times New Roman"/>
          <w:b/>
          <w:bCs/>
          <w:sz w:val="24"/>
          <w:szCs w:val="24"/>
        </w:rPr>
        <w:t>ado</w:t>
      </w:r>
      <w:r w:rsidRPr="004766E9">
        <w:rPr>
          <w:rFonts w:ascii="Cambria Math" w:hAnsi="Cambria Math" w:cs="Times New Roman"/>
          <w:b/>
          <w:bCs/>
          <w:sz w:val="24"/>
          <w:szCs w:val="24"/>
        </w:rPr>
        <w:t xml:space="preserve">, A. A., </w:t>
      </w:r>
      <w:r w:rsidR="004766E9" w:rsidRPr="004766E9">
        <w:rPr>
          <w:rFonts w:ascii="Cambria Math" w:hAnsi="Cambria Math" w:cs="Times New Roman"/>
          <w:b/>
          <w:bCs/>
          <w:sz w:val="24"/>
          <w:szCs w:val="24"/>
          <w:vertAlign w:val="superscript"/>
        </w:rPr>
        <w:t>1</w:t>
      </w:r>
      <w:r w:rsidRPr="004766E9">
        <w:rPr>
          <w:rFonts w:ascii="Cambria Math" w:hAnsi="Cambria Math" w:cs="Times New Roman"/>
          <w:b/>
          <w:bCs/>
          <w:sz w:val="24"/>
          <w:szCs w:val="24"/>
        </w:rPr>
        <w:t>A</w:t>
      </w:r>
      <w:r w:rsidR="004766E9" w:rsidRPr="004766E9">
        <w:rPr>
          <w:rFonts w:ascii="Cambria Math" w:hAnsi="Cambria Math" w:cs="Times New Roman"/>
          <w:b/>
          <w:bCs/>
          <w:sz w:val="24"/>
          <w:szCs w:val="24"/>
        </w:rPr>
        <w:t>bdulsalami</w:t>
      </w:r>
      <w:r w:rsidRPr="004766E9">
        <w:rPr>
          <w:rFonts w:ascii="Cambria Math" w:hAnsi="Cambria Math" w:cs="Times New Roman"/>
          <w:b/>
          <w:bCs/>
          <w:sz w:val="24"/>
          <w:szCs w:val="24"/>
        </w:rPr>
        <w:t xml:space="preserve">, H., and </w:t>
      </w:r>
      <w:r w:rsidR="004766E9" w:rsidRPr="004766E9">
        <w:rPr>
          <w:rFonts w:ascii="Cambria Math" w:hAnsi="Cambria Math" w:cs="Times New Roman"/>
          <w:b/>
          <w:bCs/>
          <w:sz w:val="24"/>
          <w:szCs w:val="24"/>
          <w:vertAlign w:val="superscript"/>
        </w:rPr>
        <w:t>1</w:t>
      </w:r>
      <w:r w:rsidRPr="004766E9">
        <w:rPr>
          <w:rFonts w:ascii="Cambria Math" w:hAnsi="Cambria Math" w:cs="Times New Roman"/>
          <w:b/>
          <w:bCs/>
          <w:sz w:val="24"/>
          <w:szCs w:val="24"/>
        </w:rPr>
        <w:t>M</w:t>
      </w:r>
      <w:r w:rsidR="004766E9" w:rsidRPr="004766E9">
        <w:rPr>
          <w:rFonts w:ascii="Cambria Math" w:hAnsi="Cambria Math" w:cs="Times New Roman"/>
          <w:b/>
          <w:bCs/>
          <w:sz w:val="24"/>
          <w:szCs w:val="24"/>
        </w:rPr>
        <w:t>usa</w:t>
      </w:r>
      <w:r w:rsidRPr="004766E9">
        <w:rPr>
          <w:rFonts w:ascii="Cambria Math" w:hAnsi="Cambria Math" w:cs="Times New Roman"/>
          <w:b/>
          <w:bCs/>
          <w:sz w:val="24"/>
          <w:szCs w:val="24"/>
        </w:rPr>
        <w:t>, M.L.</w:t>
      </w:r>
    </w:p>
    <w:p w14:paraId="17C2322A" w14:textId="77777777" w:rsidR="00B90972" w:rsidRPr="004766E9" w:rsidRDefault="00B90972" w:rsidP="004766E9">
      <w:pPr>
        <w:spacing w:after="0" w:line="240" w:lineRule="auto"/>
        <w:jc w:val="both"/>
        <w:rPr>
          <w:rFonts w:ascii="Cambria Math" w:hAnsi="Cambria Math" w:cs="Times New Roman"/>
          <w:b/>
          <w:bCs/>
          <w:sz w:val="24"/>
          <w:szCs w:val="24"/>
        </w:rPr>
      </w:pPr>
      <w:r w:rsidRPr="004766E9">
        <w:rPr>
          <w:rFonts w:ascii="Cambria Math" w:hAnsi="Cambria Math" w:cs="Times New Roman"/>
          <w:b/>
          <w:bCs/>
          <w:sz w:val="24"/>
          <w:szCs w:val="24"/>
          <w:vertAlign w:val="superscript"/>
        </w:rPr>
        <w:t>1</w:t>
      </w:r>
      <w:r w:rsidRPr="004766E9">
        <w:rPr>
          <w:rFonts w:ascii="Cambria Math" w:hAnsi="Cambria Math" w:cs="Times New Roman"/>
          <w:b/>
          <w:bCs/>
          <w:sz w:val="24"/>
          <w:szCs w:val="24"/>
        </w:rPr>
        <w:t>Department of Plant Biology, Federal University of Technology, Minna, Nigeria</w:t>
      </w:r>
    </w:p>
    <w:p w14:paraId="100B2630" w14:textId="77777777" w:rsidR="00B90972" w:rsidRPr="004766E9" w:rsidRDefault="00B90972" w:rsidP="004766E9">
      <w:pPr>
        <w:shd w:val="clear" w:color="auto" w:fill="FFFFFF"/>
        <w:spacing w:after="0" w:line="240" w:lineRule="auto"/>
        <w:rPr>
          <w:rFonts w:ascii="Cambria Math" w:hAnsi="Cambria Math" w:cs="Times New Roman"/>
          <w:sz w:val="24"/>
          <w:szCs w:val="24"/>
        </w:rPr>
      </w:pPr>
    </w:p>
    <w:p w14:paraId="16C4CA5E" w14:textId="77777777" w:rsidR="00B90972" w:rsidRPr="004766E9" w:rsidRDefault="00B90972" w:rsidP="004766E9">
      <w:pPr>
        <w:shd w:val="clear" w:color="auto" w:fill="FFFFFF"/>
        <w:spacing w:after="0" w:line="240" w:lineRule="auto"/>
        <w:rPr>
          <w:rFonts w:ascii="Cambria Math" w:eastAsia="Times New Roman" w:hAnsi="Cambria Math" w:cs="Times New Roman"/>
          <w:b/>
          <w:bCs/>
          <w:color w:val="000000"/>
          <w:sz w:val="24"/>
          <w:szCs w:val="24"/>
        </w:rPr>
      </w:pPr>
      <w:r w:rsidRPr="004766E9">
        <w:rPr>
          <w:rFonts w:ascii="Cambria Math" w:hAnsi="Cambria Math" w:cs="Times New Roman"/>
          <w:sz w:val="24"/>
          <w:szCs w:val="24"/>
        </w:rPr>
        <w:t xml:space="preserve">                                                                   </w:t>
      </w:r>
      <w:r w:rsidRPr="004766E9">
        <w:rPr>
          <w:rFonts w:ascii="Cambria Math" w:hAnsi="Cambria Math" w:cs="Times New Roman"/>
          <w:b/>
          <w:bCs/>
          <w:sz w:val="24"/>
          <w:szCs w:val="24"/>
        </w:rPr>
        <w:t>ABSTRACT</w:t>
      </w:r>
    </w:p>
    <w:p w14:paraId="16944434" w14:textId="316A5982" w:rsidR="00B90972" w:rsidRPr="004766E9" w:rsidRDefault="00B90972" w:rsidP="004766E9">
      <w:pPr>
        <w:shd w:val="clear" w:color="auto" w:fill="FFFFFF"/>
        <w:spacing w:after="0" w:line="240" w:lineRule="auto"/>
        <w:jc w:val="both"/>
        <w:rPr>
          <w:rFonts w:ascii="Cambria Math" w:hAnsi="Cambria Math" w:cs="Times New Roman"/>
          <w:sz w:val="24"/>
          <w:szCs w:val="24"/>
        </w:rPr>
      </w:pPr>
      <w:r w:rsidRPr="004766E9">
        <w:rPr>
          <w:rFonts w:ascii="Cambria Math" w:hAnsi="Cambria Math" w:cs="Times New Roman"/>
          <w:sz w:val="24"/>
          <w:szCs w:val="24"/>
          <w:shd w:val="clear" w:color="auto" w:fill="FFFFFF"/>
        </w:rPr>
        <w:t>Tomatoes are one of the important vegetable fruits cons</w:t>
      </w:r>
      <w:r w:rsidR="00A12261" w:rsidRPr="004766E9">
        <w:rPr>
          <w:rFonts w:ascii="Cambria Math" w:hAnsi="Cambria Math" w:cs="Times New Roman"/>
          <w:sz w:val="24"/>
          <w:szCs w:val="24"/>
          <w:shd w:val="clear" w:color="auto" w:fill="FFFFFF"/>
        </w:rPr>
        <w:t>umed throughout the world. Lack</w:t>
      </w:r>
      <w:r w:rsidRPr="004766E9">
        <w:rPr>
          <w:rFonts w:ascii="Cambria Math" w:hAnsi="Cambria Math" w:cs="Times New Roman"/>
          <w:sz w:val="24"/>
          <w:szCs w:val="24"/>
          <w:shd w:val="clear" w:color="auto" w:fill="FFFFFF"/>
        </w:rPr>
        <w:t xml:space="preserve"> of storage facilities to reduce postharvest loss remains a greater problem. Drying is still a method to remove the moisture from this vegetable fruit. The reasons for drying are to reduce the effect of microorganisms and to increase shelf life without affecting the nutritional composition of the fruit. This </w:t>
      </w:r>
      <w:r w:rsidR="00A12261" w:rsidRPr="004766E9">
        <w:rPr>
          <w:rFonts w:ascii="Cambria Math" w:hAnsi="Cambria Math" w:cs="Times New Roman"/>
          <w:sz w:val="24"/>
          <w:szCs w:val="24"/>
          <w:shd w:val="clear" w:color="auto" w:fill="FFFFFF"/>
        </w:rPr>
        <w:t>study</w:t>
      </w:r>
      <w:r w:rsidRPr="004766E9">
        <w:rPr>
          <w:rFonts w:ascii="Cambria Math" w:hAnsi="Cambria Math" w:cs="Times New Roman"/>
          <w:sz w:val="24"/>
          <w:szCs w:val="24"/>
          <w:shd w:val="clear" w:color="auto" w:fill="FFFFFF"/>
        </w:rPr>
        <w:t xml:space="preserve"> was designed to find a suitable method of drying </w:t>
      </w:r>
      <w:r w:rsidR="00A12261" w:rsidRPr="004766E9">
        <w:rPr>
          <w:rFonts w:ascii="Cambria Math" w:hAnsi="Cambria Math" w:cs="Times New Roman"/>
          <w:sz w:val="24"/>
          <w:szCs w:val="24"/>
          <w:shd w:val="clear" w:color="auto" w:fill="FFFFFF"/>
        </w:rPr>
        <w:t xml:space="preserve">that enhances </w:t>
      </w:r>
      <w:r w:rsidRPr="004766E9">
        <w:rPr>
          <w:rFonts w:ascii="Cambria Math" w:hAnsi="Cambria Math" w:cs="Times New Roman"/>
          <w:sz w:val="24"/>
          <w:szCs w:val="24"/>
          <w:shd w:val="clear" w:color="auto" w:fill="FFFFFF"/>
        </w:rPr>
        <w:t xml:space="preserve">the </w:t>
      </w:r>
      <w:r w:rsidR="00A12261" w:rsidRPr="004766E9">
        <w:rPr>
          <w:rFonts w:ascii="Cambria Math" w:hAnsi="Cambria Math" w:cs="Times New Roman"/>
          <w:sz w:val="24"/>
          <w:szCs w:val="24"/>
          <w:shd w:val="clear" w:color="auto" w:fill="FFFFFF"/>
        </w:rPr>
        <w:t xml:space="preserve">maximum retention of the </w:t>
      </w:r>
      <w:r w:rsidRPr="004766E9">
        <w:rPr>
          <w:rFonts w:ascii="Cambria Math" w:hAnsi="Cambria Math" w:cs="Times New Roman"/>
          <w:sz w:val="24"/>
          <w:szCs w:val="24"/>
          <w:shd w:val="clear" w:color="auto" w:fill="FFFFFF"/>
        </w:rPr>
        <w:t xml:space="preserve">nutritional contents. Two tomato variety fruits </w:t>
      </w:r>
      <w:r w:rsidR="0053599A" w:rsidRPr="004766E9">
        <w:rPr>
          <w:rFonts w:ascii="Cambria Math" w:hAnsi="Cambria Math" w:cs="Times New Roman"/>
          <w:sz w:val="24"/>
          <w:szCs w:val="24"/>
          <w:shd w:val="clear" w:color="auto" w:fill="FFFFFF"/>
        </w:rPr>
        <w:t xml:space="preserve">(Cherry and Plum) </w:t>
      </w:r>
      <w:r w:rsidRPr="004766E9">
        <w:rPr>
          <w:rFonts w:ascii="Cambria Math" w:hAnsi="Cambria Math" w:cs="Times New Roman"/>
          <w:sz w:val="24"/>
          <w:szCs w:val="24"/>
          <w:shd w:val="clear" w:color="auto" w:fill="FFFFFF"/>
        </w:rPr>
        <w:t xml:space="preserve">were sourced </w:t>
      </w:r>
      <w:r w:rsidR="0053599A" w:rsidRPr="004766E9">
        <w:rPr>
          <w:rFonts w:ascii="Cambria Math" w:hAnsi="Cambria Math" w:cs="Times New Roman"/>
          <w:sz w:val="24"/>
          <w:szCs w:val="24"/>
          <w:shd w:val="clear" w:color="auto" w:fill="FFFFFF"/>
        </w:rPr>
        <w:t>from</w:t>
      </w:r>
      <w:r w:rsidRPr="004766E9">
        <w:rPr>
          <w:rFonts w:ascii="Cambria Math" w:hAnsi="Cambria Math" w:cs="Times New Roman"/>
          <w:sz w:val="24"/>
          <w:szCs w:val="24"/>
          <w:shd w:val="clear" w:color="auto" w:fill="FFFFFF"/>
        </w:rPr>
        <w:t xml:space="preserve"> Minna main m</w:t>
      </w:r>
      <w:r w:rsidR="0053599A" w:rsidRPr="004766E9">
        <w:rPr>
          <w:rFonts w:ascii="Cambria Math" w:hAnsi="Cambria Math" w:cs="Times New Roman"/>
          <w:sz w:val="24"/>
          <w:szCs w:val="24"/>
          <w:shd w:val="clear" w:color="auto" w:fill="FFFFFF"/>
        </w:rPr>
        <w:t>arket in Niger state Nigeria; t</w:t>
      </w:r>
      <w:r w:rsidRPr="004766E9">
        <w:rPr>
          <w:rFonts w:ascii="Cambria Math" w:hAnsi="Cambria Math" w:cs="Times New Roman"/>
          <w:sz w:val="24"/>
          <w:szCs w:val="24"/>
          <w:shd w:val="clear" w:color="auto" w:fill="FFFFFF"/>
        </w:rPr>
        <w:t xml:space="preserve">he two varieties were Cherry divided into three. Fresh </w:t>
      </w:r>
      <w:r w:rsidR="0053599A" w:rsidRPr="004766E9">
        <w:rPr>
          <w:rFonts w:ascii="Cambria Math" w:hAnsi="Cambria Math" w:cs="Times New Roman"/>
          <w:sz w:val="24"/>
          <w:szCs w:val="24"/>
          <w:shd w:val="clear" w:color="auto" w:fill="FFFFFF"/>
        </w:rPr>
        <w:t>(FT1 and FT2), which are</w:t>
      </w:r>
      <w:r w:rsidRPr="004766E9">
        <w:rPr>
          <w:rFonts w:ascii="Cambria Math" w:hAnsi="Cambria Math" w:cs="Times New Roman"/>
          <w:sz w:val="24"/>
          <w:szCs w:val="24"/>
          <w:shd w:val="clear" w:color="auto" w:fill="FFFFFF"/>
        </w:rPr>
        <w:t xml:space="preserve"> the control</w:t>
      </w:r>
      <w:r w:rsidR="0053599A" w:rsidRPr="004766E9">
        <w:rPr>
          <w:rFonts w:ascii="Cambria Math" w:hAnsi="Cambria Math" w:cs="Times New Roman"/>
          <w:sz w:val="24"/>
          <w:szCs w:val="24"/>
          <w:shd w:val="clear" w:color="auto" w:fill="FFFFFF"/>
        </w:rPr>
        <w:t>s</w:t>
      </w:r>
      <w:r w:rsidRPr="004766E9">
        <w:rPr>
          <w:rFonts w:ascii="Cambria Math" w:hAnsi="Cambria Math" w:cs="Times New Roman"/>
          <w:sz w:val="24"/>
          <w:szCs w:val="24"/>
          <w:shd w:val="clear" w:color="auto" w:fill="FFFFFF"/>
        </w:rPr>
        <w:t xml:space="preserve"> for each of </w:t>
      </w:r>
      <w:r w:rsidR="0053599A" w:rsidRPr="004766E9">
        <w:rPr>
          <w:rFonts w:ascii="Cambria Math" w:hAnsi="Cambria Math" w:cs="Times New Roman"/>
          <w:sz w:val="24"/>
          <w:szCs w:val="24"/>
          <w:shd w:val="clear" w:color="auto" w:fill="FFFFFF"/>
        </w:rPr>
        <w:t>the two tomato varieties</w:t>
      </w:r>
      <w:r w:rsidRPr="004766E9">
        <w:rPr>
          <w:rFonts w:ascii="Cambria Math" w:hAnsi="Cambria Math" w:cs="Times New Roman"/>
          <w:sz w:val="24"/>
          <w:szCs w:val="24"/>
          <w:shd w:val="clear" w:color="auto" w:fill="FFFFFF"/>
        </w:rPr>
        <w:t xml:space="preserve"> respectively</w:t>
      </w:r>
      <w:r w:rsidR="0053599A" w:rsidRPr="004766E9">
        <w:rPr>
          <w:rFonts w:ascii="Cambria Math" w:hAnsi="Cambria Math" w:cs="Times New Roman"/>
          <w:sz w:val="24"/>
          <w:szCs w:val="24"/>
          <w:shd w:val="clear" w:color="auto" w:fill="FFFFFF"/>
        </w:rPr>
        <w:t>;</w:t>
      </w:r>
      <w:r w:rsidRPr="004766E9">
        <w:rPr>
          <w:rFonts w:ascii="Cambria Math" w:hAnsi="Cambria Math" w:cs="Times New Roman"/>
          <w:sz w:val="24"/>
          <w:szCs w:val="24"/>
          <w:shd w:val="clear" w:color="auto" w:fill="FFFFFF"/>
        </w:rPr>
        <w:t xml:space="preserve"> and the remaining two were Sun dr</w:t>
      </w:r>
      <w:r w:rsidR="0053599A" w:rsidRPr="004766E9">
        <w:rPr>
          <w:rFonts w:ascii="Cambria Math" w:hAnsi="Cambria Math" w:cs="Times New Roman"/>
          <w:sz w:val="24"/>
          <w:szCs w:val="24"/>
          <w:shd w:val="clear" w:color="auto" w:fill="FFFFFF"/>
        </w:rPr>
        <w:t>ied</w:t>
      </w:r>
      <w:r w:rsidR="00D81A7E" w:rsidRPr="004766E9">
        <w:rPr>
          <w:rFonts w:ascii="Cambria Math" w:hAnsi="Cambria Math" w:cs="Times New Roman"/>
          <w:sz w:val="24"/>
          <w:szCs w:val="24"/>
          <w:shd w:val="clear" w:color="auto" w:fill="FFFFFF"/>
        </w:rPr>
        <w:t xml:space="preserve"> and Air dried</w:t>
      </w:r>
      <w:r w:rsidRPr="004766E9">
        <w:rPr>
          <w:rFonts w:ascii="Cambria Math" w:hAnsi="Cambria Math" w:cs="Times New Roman"/>
          <w:sz w:val="24"/>
          <w:szCs w:val="24"/>
          <w:shd w:val="clear" w:color="auto" w:fill="FFFFFF"/>
        </w:rPr>
        <w:t xml:space="preserve"> (SDT1</w:t>
      </w:r>
      <w:r w:rsidR="0053599A" w:rsidRPr="004766E9">
        <w:rPr>
          <w:rFonts w:ascii="Cambria Math" w:hAnsi="Cambria Math" w:cs="Times New Roman"/>
          <w:sz w:val="24"/>
          <w:szCs w:val="24"/>
          <w:shd w:val="clear" w:color="auto" w:fill="FFFFFF"/>
        </w:rPr>
        <w:t xml:space="preserve"> </w:t>
      </w:r>
      <w:r w:rsidRPr="004766E9">
        <w:rPr>
          <w:rFonts w:ascii="Cambria Math" w:hAnsi="Cambria Math" w:cs="Times New Roman"/>
          <w:sz w:val="24"/>
          <w:szCs w:val="24"/>
          <w:shd w:val="clear" w:color="auto" w:fill="FFFFFF"/>
        </w:rPr>
        <w:t xml:space="preserve">&amp; ADT1 for cherry </w:t>
      </w:r>
      <w:r w:rsidR="005F5F3E" w:rsidRPr="004766E9">
        <w:rPr>
          <w:rFonts w:ascii="Cambria Math" w:hAnsi="Cambria Math" w:cs="Times New Roman"/>
          <w:sz w:val="24"/>
          <w:szCs w:val="24"/>
          <w:shd w:val="clear" w:color="auto" w:fill="FFFFFF"/>
        </w:rPr>
        <w:t>and SDT</w:t>
      </w:r>
      <w:r w:rsidRPr="004766E9">
        <w:rPr>
          <w:rFonts w:ascii="Cambria Math" w:hAnsi="Cambria Math" w:cs="Times New Roman"/>
          <w:sz w:val="24"/>
          <w:szCs w:val="24"/>
          <w:shd w:val="clear" w:color="auto" w:fill="FFFFFF"/>
        </w:rPr>
        <w:t>2 &amp; ADT2 for plum</w:t>
      </w:r>
      <w:r w:rsidR="0053599A" w:rsidRPr="004766E9">
        <w:rPr>
          <w:rFonts w:ascii="Cambria Math" w:hAnsi="Cambria Math" w:cs="Times New Roman"/>
          <w:sz w:val="24"/>
          <w:szCs w:val="24"/>
          <w:shd w:val="clear" w:color="auto" w:fill="FFFFFF"/>
        </w:rPr>
        <w:t>)</w:t>
      </w:r>
      <w:r w:rsidRPr="004766E9">
        <w:rPr>
          <w:rFonts w:ascii="Cambria Math" w:hAnsi="Cambria Math" w:cs="Times New Roman"/>
          <w:sz w:val="24"/>
          <w:szCs w:val="24"/>
          <w:shd w:val="clear" w:color="auto" w:fill="FFFFFF"/>
        </w:rPr>
        <w:t xml:space="preserve">. All three samples were analyzed for nutritional composition using the </w:t>
      </w:r>
      <w:r w:rsidR="0053599A" w:rsidRPr="004766E9">
        <w:rPr>
          <w:rFonts w:ascii="Cambria Math" w:hAnsi="Cambria Math" w:cs="Times New Roman"/>
          <w:sz w:val="24"/>
          <w:szCs w:val="24"/>
          <w:shd w:val="clear" w:color="auto" w:fill="FFFFFF"/>
        </w:rPr>
        <w:t xml:space="preserve">standard </w:t>
      </w:r>
      <w:r w:rsidRPr="004766E9">
        <w:rPr>
          <w:rFonts w:ascii="Cambria Math" w:hAnsi="Cambria Math" w:cs="Times New Roman"/>
          <w:sz w:val="24"/>
          <w:szCs w:val="24"/>
          <w:shd w:val="clear" w:color="auto" w:fill="FFFFFF"/>
        </w:rPr>
        <w:t xml:space="preserve">protocols. The result pooled </w:t>
      </w:r>
      <w:r w:rsidR="00C938CD" w:rsidRPr="004766E9">
        <w:rPr>
          <w:rFonts w:ascii="Cambria Math" w:hAnsi="Cambria Math" w:cs="Times New Roman"/>
          <w:sz w:val="24"/>
          <w:szCs w:val="24"/>
          <w:shd w:val="clear" w:color="auto" w:fill="FFFFFF"/>
        </w:rPr>
        <w:t xml:space="preserve">for analyses </w:t>
      </w:r>
      <w:r w:rsidRPr="004766E9">
        <w:rPr>
          <w:rFonts w:ascii="Cambria Math" w:hAnsi="Cambria Math" w:cs="Times New Roman"/>
          <w:sz w:val="24"/>
          <w:szCs w:val="24"/>
          <w:shd w:val="clear" w:color="auto" w:fill="FFFFFF"/>
        </w:rPr>
        <w:t>revealed that moisture contents, protein and fat showed no significant difference in the two varieties in both fresh and air-dry samples. The results for protein (</w:t>
      </w:r>
      <w:r w:rsidRPr="004766E9">
        <w:rPr>
          <w:rFonts w:ascii="Cambria Math" w:hAnsi="Cambria Math" w:cs="Times New Roman"/>
          <w:sz w:val="24"/>
          <w:szCs w:val="24"/>
        </w:rPr>
        <w:t>28.17 %) and moisture</w:t>
      </w:r>
      <w:r w:rsidRPr="004766E9">
        <w:rPr>
          <w:rFonts w:ascii="Cambria Math" w:hAnsi="Cambria Math" w:cs="Times New Roman"/>
          <w:sz w:val="24"/>
          <w:szCs w:val="24"/>
          <w:shd w:val="clear" w:color="auto" w:fill="FFFFFF"/>
        </w:rPr>
        <w:t xml:space="preserve"> (</w:t>
      </w:r>
      <w:r w:rsidRPr="004766E9">
        <w:rPr>
          <w:rFonts w:ascii="Cambria Math" w:hAnsi="Cambria Math" w:cs="Times New Roman"/>
          <w:sz w:val="24"/>
          <w:szCs w:val="24"/>
        </w:rPr>
        <w:t xml:space="preserve">26.12 %) for the </w:t>
      </w:r>
      <w:r w:rsidR="005F5F3E" w:rsidRPr="004766E9">
        <w:rPr>
          <w:rFonts w:ascii="Cambria Math" w:hAnsi="Cambria Math" w:cs="Times New Roman"/>
          <w:sz w:val="24"/>
          <w:szCs w:val="24"/>
        </w:rPr>
        <w:t>air-dry</w:t>
      </w:r>
      <w:r w:rsidRPr="004766E9">
        <w:rPr>
          <w:rFonts w:ascii="Cambria Math" w:hAnsi="Cambria Math" w:cs="Times New Roman"/>
          <w:sz w:val="24"/>
          <w:szCs w:val="24"/>
        </w:rPr>
        <w:t xml:space="preserve"> samples for cherry and 28.10 %</w:t>
      </w:r>
      <w:r w:rsidR="00C938CD" w:rsidRPr="004766E9">
        <w:rPr>
          <w:rFonts w:ascii="Cambria Math" w:hAnsi="Cambria Math" w:cs="Times New Roman"/>
          <w:sz w:val="24"/>
          <w:szCs w:val="24"/>
        </w:rPr>
        <w:t xml:space="preserve"> </w:t>
      </w:r>
      <w:r w:rsidRPr="004766E9">
        <w:rPr>
          <w:rFonts w:ascii="Cambria Math" w:hAnsi="Cambria Math" w:cs="Times New Roman"/>
          <w:sz w:val="24"/>
          <w:szCs w:val="24"/>
        </w:rPr>
        <w:t xml:space="preserve">and </w:t>
      </w:r>
      <w:r w:rsidR="00C938CD" w:rsidRPr="004766E9">
        <w:rPr>
          <w:rFonts w:ascii="Cambria Math" w:hAnsi="Cambria Math" w:cs="Times New Roman"/>
          <w:sz w:val="24"/>
          <w:szCs w:val="24"/>
        </w:rPr>
        <w:t>22.07 % protein contents</w:t>
      </w:r>
      <w:r w:rsidRPr="004766E9">
        <w:rPr>
          <w:rFonts w:ascii="Cambria Math" w:hAnsi="Cambria Math" w:cs="Times New Roman"/>
          <w:sz w:val="24"/>
          <w:szCs w:val="24"/>
        </w:rPr>
        <w:t xml:space="preserve"> for plum are suitable due to</w:t>
      </w:r>
      <w:r w:rsidR="00C938CD" w:rsidRPr="004766E9">
        <w:rPr>
          <w:rFonts w:ascii="Cambria Math" w:hAnsi="Cambria Math" w:cs="Times New Roman"/>
          <w:sz w:val="24"/>
          <w:szCs w:val="24"/>
        </w:rPr>
        <w:t xml:space="preserve"> their</w:t>
      </w:r>
      <w:r w:rsidRPr="004766E9">
        <w:rPr>
          <w:rFonts w:ascii="Cambria Math" w:hAnsi="Cambria Math" w:cs="Times New Roman"/>
          <w:sz w:val="24"/>
          <w:szCs w:val="24"/>
        </w:rPr>
        <w:t xml:space="preserve"> low moisture contents. The values obtained are germane to the preservation of these fruits and the conservation of nutrients.</w:t>
      </w:r>
    </w:p>
    <w:p w14:paraId="0D0E2D5D" w14:textId="77777777" w:rsidR="004766E9" w:rsidRDefault="004766E9" w:rsidP="004766E9">
      <w:pPr>
        <w:shd w:val="clear" w:color="auto" w:fill="FFFFFF"/>
        <w:spacing w:after="0" w:line="240" w:lineRule="auto"/>
        <w:jc w:val="both"/>
        <w:rPr>
          <w:rFonts w:ascii="Cambria Math" w:hAnsi="Cambria Math" w:cs="Times New Roman"/>
          <w:b/>
          <w:bCs/>
          <w:sz w:val="24"/>
          <w:szCs w:val="24"/>
          <w:u w:val="single"/>
        </w:rPr>
      </w:pPr>
    </w:p>
    <w:p w14:paraId="6AF799A2" w14:textId="711D5336" w:rsidR="00B90972" w:rsidRPr="004766E9" w:rsidRDefault="00B90972" w:rsidP="004766E9">
      <w:pPr>
        <w:shd w:val="clear" w:color="auto" w:fill="FFFFFF"/>
        <w:spacing w:after="0" w:line="240" w:lineRule="auto"/>
        <w:jc w:val="both"/>
        <w:rPr>
          <w:rFonts w:ascii="Cambria Math" w:hAnsi="Cambria Math" w:cs="Times New Roman"/>
          <w:sz w:val="24"/>
          <w:szCs w:val="24"/>
          <w:u w:val="single"/>
        </w:rPr>
      </w:pPr>
      <w:r w:rsidRPr="004766E9">
        <w:rPr>
          <w:rFonts w:ascii="Cambria Math" w:hAnsi="Cambria Math" w:cs="Times New Roman"/>
          <w:b/>
          <w:bCs/>
          <w:sz w:val="24"/>
          <w:szCs w:val="24"/>
          <w:u w:val="single"/>
        </w:rPr>
        <w:t>Keyword</w:t>
      </w:r>
      <w:r w:rsidR="004766E9" w:rsidRPr="004766E9">
        <w:rPr>
          <w:rFonts w:ascii="Cambria Math" w:hAnsi="Cambria Math" w:cs="Times New Roman"/>
          <w:b/>
          <w:bCs/>
          <w:sz w:val="24"/>
          <w:szCs w:val="24"/>
          <w:u w:val="single"/>
        </w:rPr>
        <w:t>s</w:t>
      </w:r>
      <w:r w:rsidR="00D81A7E" w:rsidRPr="004766E9">
        <w:rPr>
          <w:rFonts w:ascii="Cambria Math" w:hAnsi="Cambria Math" w:cs="Times New Roman"/>
          <w:sz w:val="24"/>
          <w:szCs w:val="24"/>
          <w:u w:val="single"/>
        </w:rPr>
        <w:t>:</w:t>
      </w:r>
      <w:r w:rsidRPr="004766E9">
        <w:rPr>
          <w:rFonts w:ascii="Cambria Math" w:hAnsi="Cambria Math" w:cs="Times New Roman"/>
          <w:sz w:val="24"/>
          <w:szCs w:val="24"/>
          <w:u w:val="single"/>
        </w:rPr>
        <w:t xml:space="preserve"> Nutritional, Tomatoes,</w:t>
      </w:r>
      <w:r w:rsidR="00C938CD" w:rsidRPr="004766E9">
        <w:rPr>
          <w:rFonts w:ascii="Cambria Math" w:hAnsi="Cambria Math" w:cs="Times New Roman"/>
          <w:sz w:val="24"/>
          <w:szCs w:val="24"/>
          <w:u w:val="single"/>
        </w:rPr>
        <w:t xml:space="preserve"> </w:t>
      </w:r>
      <w:r w:rsidRPr="004766E9">
        <w:rPr>
          <w:rFonts w:ascii="Cambria Math" w:eastAsia="Times New Roman" w:hAnsi="Cambria Math" w:cs="Times New Roman"/>
          <w:color w:val="000000"/>
          <w:sz w:val="24"/>
          <w:szCs w:val="24"/>
          <w:u w:val="single"/>
        </w:rPr>
        <w:t>Preservative</w:t>
      </w:r>
      <w:r w:rsidR="00D81A7E" w:rsidRPr="004766E9">
        <w:rPr>
          <w:rFonts w:ascii="Cambria Math" w:eastAsia="Times New Roman" w:hAnsi="Cambria Math" w:cs="Times New Roman"/>
          <w:color w:val="000000"/>
          <w:sz w:val="24"/>
          <w:szCs w:val="24"/>
          <w:u w:val="single"/>
        </w:rPr>
        <w:t>, Drying</w:t>
      </w:r>
      <w:r w:rsidRPr="004766E9">
        <w:rPr>
          <w:rFonts w:ascii="Cambria Math" w:hAnsi="Cambria Math" w:cs="Times New Roman"/>
          <w:sz w:val="24"/>
          <w:szCs w:val="24"/>
          <w:u w:val="single"/>
        </w:rPr>
        <w:t xml:space="preserve"> and </w:t>
      </w:r>
      <w:r w:rsidR="003B6A09" w:rsidRPr="004766E9">
        <w:rPr>
          <w:rFonts w:ascii="Cambria Math" w:hAnsi="Cambria Math" w:cs="Times New Roman"/>
          <w:sz w:val="24"/>
          <w:szCs w:val="24"/>
          <w:u w:val="single"/>
        </w:rPr>
        <w:t>Proximate</w:t>
      </w:r>
    </w:p>
    <w:p w14:paraId="37CDD83C" w14:textId="1DDB278A" w:rsidR="00B90972" w:rsidRPr="004766E9" w:rsidRDefault="004766E9" w:rsidP="004766E9">
      <w:pPr>
        <w:shd w:val="clear" w:color="auto" w:fill="FFFFFF"/>
        <w:spacing w:after="0" w:line="240" w:lineRule="auto"/>
        <w:jc w:val="both"/>
        <w:rPr>
          <w:rFonts w:ascii="Cambria Math" w:hAnsi="Cambria Math" w:cs="Times New Roman"/>
          <w:sz w:val="24"/>
          <w:szCs w:val="24"/>
        </w:rPr>
      </w:pPr>
      <w:hyperlink r:id="rId6" w:history="1">
        <w:r w:rsidRPr="004766E9">
          <w:rPr>
            <w:rStyle w:val="Hyperlink"/>
            <w:rFonts w:ascii="Cambria Math" w:hAnsi="Cambria Math" w:cs="Times New Roman"/>
            <w:b/>
            <w:bCs/>
            <w:color w:val="auto"/>
            <w:sz w:val="24"/>
            <w:szCs w:val="24"/>
            <w:u w:val="none"/>
          </w:rPr>
          <w:t>*</w:t>
        </w:r>
        <w:r w:rsidRPr="004766E9">
          <w:rPr>
            <w:rStyle w:val="Hyperlink"/>
            <w:rFonts w:ascii="Cambria Math" w:hAnsi="Cambria Math" w:cs="Times New Roman"/>
            <w:b/>
            <w:bCs/>
            <w:color w:val="auto"/>
            <w:sz w:val="24"/>
            <w:szCs w:val="24"/>
            <w:u w:val="none"/>
          </w:rPr>
          <w:t>Corresponding author</w:t>
        </w:r>
        <w:r w:rsidRPr="004766E9">
          <w:rPr>
            <w:rStyle w:val="Hyperlink"/>
            <w:rFonts w:ascii="Cambria Math" w:hAnsi="Cambria Math" w:cs="Times New Roman"/>
            <w:color w:val="auto"/>
            <w:sz w:val="24"/>
            <w:szCs w:val="24"/>
            <w:u w:val="none"/>
          </w:rPr>
          <w:t xml:space="preserve">: </w:t>
        </w:r>
        <w:r w:rsidRPr="004766E9">
          <w:rPr>
            <w:rStyle w:val="Hyperlink"/>
            <w:rFonts w:ascii="Cambria Math" w:hAnsi="Cambria Math" w:cs="Times New Roman"/>
            <w:color w:val="auto"/>
            <w:sz w:val="24"/>
            <w:szCs w:val="24"/>
            <w:u w:val="none"/>
          </w:rPr>
          <w:t>dangana@futminna.edu.ng</w:t>
        </w:r>
      </w:hyperlink>
      <w:r w:rsidRPr="004766E9">
        <w:rPr>
          <w:rFonts w:ascii="Cambria Math" w:hAnsi="Cambria Math" w:cs="Times New Roman"/>
          <w:sz w:val="24"/>
          <w:szCs w:val="24"/>
        </w:rPr>
        <w:t>,</w:t>
      </w:r>
      <w:r w:rsidRPr="004766E9">
        <w:rPr>
          <w:rFonts w:ascii="Cambria Math" w:hAnsi="Cambria Math" w:cs="Times New Roman"/>
          <w:sz w:val="24"/>
          <w:szCs w:val="24"/>
        </w:rPr>
        <w:t xml:space="preserve"> 08035890169</w:t>
      </w:r>
    </w:p>
    <w:p w14:paraId="450D7A3A" w14:textId="77777777" w:rsidR="004766E9" w:rsidRPr="004766E9" w:rsidRDefault="004766E9" w:rsidP="004766E9">
      <w:pPr>
        <w:shd w:val="clear" w:color="auto" w:fill="FFFFFF"/>
        <w:spacing w:after="0" w:line="240" w:lineRule="auto"/>
        <w:jc w:val="center"/>
        <w:rPr>
          <w:rFonts w:ascii="Cambria Math" w:hAnsi="Cambria Math" w:cs="Times New Roman"/>
          <w:b/>
          <w:bCs/>
          <w:sz w:val="24"/>
          <w:szCs w:val="24"/>
        </w:rPr>
      </w:pPr>
    </w:p>
    <w:p w14:paraId="0B4B8463" w14:textId="77777777" w:rsidR="005F5F3E" w:rsidRDefault="005F5F3E" w:rsidP="004766E9">
      <w:pPr>
        <w:shd w:val="clear" w:color="auto" w:fill="FFFFFF"/>
        <w:spacing w:after="0" w:line="240" w:lineRule="auto"/>
        <w:jc w:val="center"/>
        <w:rPr>
          <w:rFonts w:ascii="Cambria Math" w:hAnsi="Cambria Math" w:cs="Times New Roman"/>
          <w:b/>
          <w:bCs/>
          <w:sz w:val="24"/>
          <w:szCs w:val="24"/>
        </w:rPr>
        <w:sectPr w:rsidR="005F5F3E" w:rsidSect="005F5F3E">
          <w:footerReference w:type="default" r:id="rId7"/>
          <w:pgSz w:w="12240" w:h="15840"/>
          <w:pgMar w:top="900" w:right="1440" w:bottom="1440" w:left="1440" w:header="720" w:footer="720" w:gutter="0"/>
          <w:pgNumType w:start="173"/>
          <w:cols w:space="720"/>
          <w:docGrid w:linePitch="360"/>
        </w:sectPr>
      </w:pPr>
    </w:p>
    <w:p w14:paraId="6EED3D5A" w14:textId="7B88AACD" w:rsidR="00B90972" w:rsidRPr="004766E9" w:rsidRDefault="00B90972" w:rsidP="004766E9">
      <w:pPr>
        <w:shd w:val="clear" w:color="auto" w:fill="FFFFFF"/>
        <w:spacing w:after="0" w:line="240" w:lineRule="auto"/>
        <w:jc w:val="center"/>
        <w:rPr>
          <w:rFonts w:ascii="Cambria Math" w:hAnsi="Cambria Math" w:cs="Times New Roman"/>
          <w:sz w:val="24"/>
          <w:szCs w:val="24"/>
        </w:rPr>
      </w:pPr>
      <w:r w:rsidRPr="004766E9">
        <w:rPr>
          <w:rFonts w:ascii="Cambria Math" w:hAnsi="Cambria Math" w:cs="Times New Roman"/>
          <w:b/>
          <w:bCs/>
          <w:sz w:val="24"/>
          <w:szCs w:val="24"/>
        </w:rPr>
        <w:t>INTRODUCTION</w:t>
      </w:r>
    </w:p>
    <w:p w14:paraId="1E579172" w14:textId="77777777" w:rsidR="00B90972" w:rsidRPr="004766E9" w:rsidRDefault="00B90972" w:rsidP="004766E9">
      <w:pPr>
        <w:shd w:val="clear" w:color="auto" w:fill="FFFFFF"/>
        <w:spacing w:after="0" w:line="240" w:lineRule="auto"/>
        <w:jc w:val="both"/>
        <w:rPr>
          <w:rFonts w:ascii="Cambria Math" w:hAnsi="Cambria Math" w:cs="Times New Roman"/>
          <w:sz w:val="24"/>
          <w:szCs w:val="24"/>
        </w:rPr>
      </w:pPr>
      <w:r w:rsidRPr="004766E9">
        <w:rPr>
          <w:rFonts w:ascii="Cambria Math" w:hAnsi="Cambria Math" w:cs="Times New Roman"/>
          <w:color w:val="111111"/>
          <w:sz w:val="24"/>
          <w:szCs w:val="24"/>
          <w:shd w:val="clear" w:color="auto" w:fill="FFFFFF"/>
        </w:rPr>
        <w:t xml:space="preserve">Tomatoes are one of the important vegetable fruits consumed throughout the world. Adequate storage facilities to reduce postharvest loss remain a greater problem. Drying is still a method to remove the moisture from this vegetable fruit (citation) </w:t>
      </w:r>
      <w:r w:rsidRPr="004766E9">
        <w:rPr>
          <w:rFonts w:ascii="Cambria Math" w:hAnsi="Cambria Math" w:cs="Times New Roman"/>
          <w:sz w:val="24"/>
          <w:szCs w:val="24"/>
        </w:rPr>
        <w:t xml:space="preserve">Tomato fruits are food that are rich in essential nutrients and aid in illness prevention (Zahir </w:t>
      </w:r>
      <w:r w:rsidRPr="004766E9">
        <w:rPr>
          <w:rFonts w:ascii="Cambria Math" w:hAnsi="Cambria Math" w:cs="Times New Roman"/>
          <w:i/>
          <w:iCs/>
          <w:sz w:val="24"/>
          <w:szCs w:val="24"/>
        </w:rPr>
        <w:t>et al</w:t>
      </w:r>
      <w:r w:rsidRPr="004766E9">
        <w:rPr>
          <w:rFonts w:ascii="Cambria Math" w:hAnsi="Cambria Math" w:cs="Times New Roman"/>
          <w:sz w:val="24"/>
          <w:szCs w:val="24"/>
        </w:rPr>
        <w:t>.</w:t>
      </w:r>
      <w:r w:rsidR="00D81A7E" w:rsidRPr="004766E9">
        <w:rPr>
          <w:rFonts w:ascii="Cambria Math" w:hAnsi="Cambria Math" w:cs="Times New Roman"/>
          <w:sz w:val="24"/>
          <w:szCs w:val="24"/>
        </w:rPr>
        <w:t>,</w:t>
      </w:r>
      <w:r w:rsidRPr="004766E9">
        <w:rPr>
          <w:rFonts w:ascii="Cambria Math" w:hAnsi="Cambria Math" w:cs="Times New Roman"/>
          <w:sz w:val="24"/>
          <w:szCs w:val="24"/>
        </w:rPr>
        <w:t xml:space="preserve"> 2016). Tomatoes are eaten often, both fresh and cooked (Moneruzzaman </w:t>
      </w:r>
      <w:r w:rsidRPr="004766E9">
        <w:rPr>
          <w:rFonts w:ascii="Cambria Math" w:hAnsi="Cambria Math" w:cs="Times New Roman"/>
          <w:i/>
          <w:iCs/>
          <w:sz w:val="24"/>
          <w:szCs w:val="24"/>
        </w:rPr>
        <w:t>et al</w:t>
      </w:r>
      <w:r w:rsidRPr="004766E9">
        <w:rPr>
          <w:rFonts w:ascii="Cambria Math" w:hAnsi="Cambria Math" w:cs="Times New Roman"/>
          <w:sz w:val="24"/>
          <w:szCs w:val="24"/>
        </w:rPr>
        <w:t xml:space="preserve">., 2018). Potassium, vitamins A and C, carbohydrates, proteins, fats, and fibres are of good quality and highly beneficial to some vital organs in the body (Orji, 2015). Consuming tomato fruits is said to be healthy for the heart and other organs. Tomatoes and tomato-based products </w:t>
      </w:r>
      <w:r w:rsidRPr="004766E9">
        <w:rPr>
          <w:rFonts w:ascii="Cambria Math" w:hAnsi="Cambria Math" w:cs="Times New Roman"/>
          <w:sz w:val="24"/>
          <w:szCs w:val="24"/>
        </w:rPr>
        <w:t xml:space="preserve">contain the most lycopene (Evangelia </w:t>
      </w:r>
      <w:r w:rsidRPr="004766E9">
        <w:rPr>
          <w:rFonts w:ascii="Cambria Math" w:hAnsi="Cambria Math" w:cs="Times New Roman"/>
          <w:i/>
          <w:iCs/>
          <w:sz w:val="24"/>
          <w:szCs w:val="24"/>
        </w:rPr>
        <w:t>et al</w:t>
      </w:r>
      <w:r w:rsidRPr="004766E9">
        <w:rPr>
          <w:rFonts w:ascii="Cambria Math" w:hAnsi="Cambria Math" w:cs="Times New Roman"/>
          <w:sz w:val="24"/>
          <w:szCs w:val="24"/>
        </w:rPr>
        <w:t>., 2013).</w:t>
      </w:r>
    </w:p>
    <w:p w14:paraId="20737DAF" w14:textId="249DD15B" w:rsidR="00B90972" w:rsidRPr="004766E9" w:rsidRDefault="00B90972" w:rsidP="004766E9">
      <w:pPr>
        <w:spacing w:line="240" w:lineRule="auto"/>
        <w:jc w:val="both"/>
        <w:rPr>
          <w:rFonts w:ascii="Cambria Math" w:hAnsi="Cambria Math" w:cs="Times New Roman"/>
          <w:sz w:val="24"/>
          <w:szCs w:val="24"/>
        </w:rPr>
      </w:pPr>
      <w:r w:rsidRPr="004766E9">
        <w:rPr>
          <w:rFonts w:ascii="Cambria Math" w:hAnsi="Cambria Math" w:cs="Times New Roman"/>
          <w:sz w:val="24"/>
          <w:szCs w:val="24"/>
        </w:rPr>
        <w:t xml:space="preserve">Tomatoes are one of the most widely cultivated vegetables in Nigeria. It is the third-largest vegetable crop in the world behind potato and sweet potato, although it ranks first among canned vegetables. </w:t>
      </w:r>
      <w:r w:rsidR="00D81A7E" w:rsidRPr="004766E9">
        <w:rPr>
          <w:rFonts w:ascii="Cambria Math" w:hAnsi="Cambria Math" w:cs="Times New Roman"/>
          <w:sz w:val="24"/>
          <w:szCs w:val="24"/>
        </w:rPr>
        <w:t>They</w:t>
      </w:r>
      <w:r w:rsidRPr="004766E9">
        <w:rPr>
          <w:rFonts w:ascii="Cambria Math" w:hAnsi="Cambria Math" w:cs="Times New Roman"/>
          <w:sz w:val="24"/>
          <w:szCs w:val="24"/>
        </w:rPr>
        <w:t xml:space="preserve"> are considered the most significant condiment in Nigeria and a very inexpensive source of vitamins. It is also considered the most significant vegetable after onion and bell pepper (Olaniyi </w:t>
      </w:r>
      <w:r w:rsidRPr="004766E9">
        <w:rPr>
          <w:rFonts w:ascii="Cambria Math" w:hAnsi="Cambria Math" w:cs="Times New Roman"/>
          <w:i/>
          <w:iCs/>
          <w:sz w:val="24"/>
          <w:szCs w:val="24"/>
        </w:rPr>
        <w:t>et al</w:t>
      </w:r>
      <w:r w:rsidRPr="004766E9">
        <w:rPr>
          <w:rFonts w:ascii="Cambria Math" w:hAnsi="Cambria Math" w:cs="Times New Roman"/>
          <w:sz w:val="24"/>
          <w:szCs w:val="24"/>
        </w:rPr>
        <w:t xml:space="preserve">., 2014). It is rich in water, calcium and niacin, all of which are good metabolic activities. Tomatoes are rich in vitamins A, C, and E, as well as minerals that are beneficial to the body It is estimated that Nigeria produces around 1.8 million tons of tomatoes annually (Ugonna </w:t>
      </w:r>
      <w:r w:rsidRPr="004766E9">
        <w:rPr>
          <w:rFonts w:ascii="Cambria Math" w:hAnsi="Cambria Math" w:cs="Times New Roman"/>
          <w:i/>
          <w:iCs/>
          <w:sz w:val="24"/>
          <w:szCs w:val="24"/>
        </w:rPr>
        <w:t>et al</w:t>
      </w:r>
      <w:r w:rsidRPr="004766E9">
        <w:rPr>
          <w:rFonts w:ascii="Cambria Math" w:hAnsi="Cambria Math" w:cs="Times New Roman"/>
          <w:sz w:val="24"/>
          <w:szCs w:val="24"/>
        </w:rPr>
        <w:t xml:space="preserve">., 2015). Farmers in the Northern States are </w:t>
      </w:r>
      <w:r w:rsidR="005F5F3E">
        <w:rPr>
          <w:rFonts w:ascii="Cambria Math" w:hAnsi="Cambria Math"/>
          <w:b/>
          <w:noProof/>
        </w:rPr>
        <w:lastRenderedPageBreak/>
        <mc:AlternateContent>
          <mc:Choice Requires="wps">
            <w:drawing>
              <wp:anchor distT="0" distB="0" distL="0" distR="0" simplePos="0" relativeHeight="251661312" behindDoc="0" locked="0" layoutInCell="1" allowOverlap="1" wp14:anchorId="0BDF2D56" wp14:editId="3354B761">
                <wp:simplePos x="0" y="0"/>
                <wp:positionH relativeFrom="margin">
                  <wp:posOffset>-659130</wp:posOffset>
                </wp:positionH>
                <wp:positionV relativeFrom="paragraph">
                  <wp:posOffset>-402481</wp:posOffset>
                </wp:positionV>
                <wp:extent cx="6966585" cy="285750"/>
                <wp:effectExtent l="0" t="0" r="24765" b="19050"/>
                <wp:wrapNone/>
                <wp:docPr id="1428730695"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6585" cy="285750"/>
                        </a:xfrm>
                        <a:prstGeom prst="rect">
                          <a:avLst/>
                        </a:prstGeom>
                        <a:ln w="9525" cap="flat" cmpd="sng">
                          <a:solidFill>
                            <a:srgbClr val="FFFFFF"/>
                          </a:solidFill>
                          <a:prstDash val="solid"/>
                          <a:miter/>
                          <a:headEnd type="none" w="med" len="med"/>
                          <a:tailEnd type="none" w="med" len="med"/>
                        </a:ln>
                      </wps:spPr>
                      <wps:txbx>
                        <w:txbxContent>
                          <w:p w14:paraId="1D1393CB" w14:textId="6F97C9F6" w:rsidR="005F5F3E" w:rsidRDefault="005F5F3E" w:rsidP="005F5F3E">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w:t>
                            </w:r>
                            <w:r>
                              <w:rPr>
                                <w:rFonts w:ascii="Cambria Math" w:hAnsi="Cambria Math"/>
                                <w:i/>
                              </w:rPr>
                              <w:t>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DF2D56" id="Rectangle 1029" o:spid="_x0000_s1027" style="position:absolute;left:0;text-align:left;margin-left:-51.9pt;margin-top:-31.7pt;width:548.55pt;height:22.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" filled="f" strokecolor="white">
                <v:path arrowok="t"/>
                <v:textbox>
                  <w:txbxContent>
                    <w:p w14:paraId="1D1393CB" w14:textId="6F97C9F6" w:rsidR="005F5F3E" w:rsidRDefault="005F5F3E" w:rsidP="005F5F3E">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w:t>
                      </w:r>
                      <w:r>
                        <w:rPr>
                          <w:rFonts w:ascii="Cambria Math" w:hAnsi="Cambria Math"/>
                          <w:i/>
                        </w:rPr>
                        <w:t>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v:textbox>
                <w10:wrap anchorx="margin"/>
              </v:rect>
            </w:pict>
          </mc:Fallback>
        </mc:AlternateContent>
      </w:r>
      <w:r w:rsidRPr="004766E9">
        <w:rPr>
          <w:rFonts w:ascii="Cambria Math" w:hAnsi="Cambria Math" w:cs="Times New Roman"/>
          <w:sz w:val="24"/>
          <w:szCs w:val="24"/>
        </w:rPr>
        <w:t xml:space="preserve">among the most prolific tomato farmers in Nigeria during the dry season. Tomato farming in Niger State is a vital industry since it supplies people with a means of subsistence. It also contributes to the economy since it is a significant source of revenue for both rural (farmers) and urban (merchants) residents. Despite the government's efforts to reinvigorate agriculture for food security and sustainability, the production of tomatoes is hindered by obstacles such as rotting. </w:t>
      </w:r>
      <w:r w:rsidR="00D81A7E" w:rsidRPr="004766E9">
        <w:rPr>
          <w:rFonts w:ascii="Cambria Math" w:hAnsi="Cambria Math" w:cs="Times New Roman"/>
          <w:sz w:val="24"/>
          <w:szCs w:val="24"/>
        </w:rPr>
        <w:t>Tomato is a perishable fruit and being a climate-dependent vegetable, has a very short life span usually 2-3 weeks. It changes continuously after harvesting. Depending on the humidity and temperature it ripens very fast, which results in poor quality as the fruit becomes soft and unacceptable. A good tomato fruit is determined by colour, appearance, flavour and firmness. The colour of tomatoes is very important in determining their quality (</w:t>
      </w:r>
      <w:r w:rsidR="00D81A7E" w:rsidRPr="004766E9">
        <w:rPr>
          <w:rFonts w:ascii="Cambria Math" w:hAnsi="Cambria Math" w:cs="Times New Roman"/>
          <w:sz w:val="24"/>
          <w:szCs w:val="24"/>
          <w:shd w:val="clear" w:color="auto" w:fill="F2F2F2"/>
        </w:rPr>
        <w:t>Haile</w:t>
      </w:r>
      <w:r w:rsidR="00D81A7E" w:rsidRPr="004766E9">
        <w:rPr>
          <w:rFonts w:ascii="Cambria Math" w:hAnsi="Cambria Math" w:cs="Times New Roman"/>
          <w:i/>
          <w:sz w:val="24"/>
          <w:szCs w:val="24"/>
        </w:rPr>
        <w:t>,</w:t>
      </w:r>
      <w:r w:rsidR="00D81A7E" w:rsidRPr="004766E9">
        <w:rPr>
          <w:rFonts w:ascii="Cambria Math" w:hAnsi="Cambria Math" w:cs="Times New Roman"/>
          <w:sz w:val="24"/>
          <w:szCs w:val="24"/>
        </w:rPr>
        <w:t xml:space="preserve"> 2018). </w:t>
      </w:r>
      <w:r w:rsidRPr="004766E9">
        <w:rPr>
          <w:rFonts w:ascii="Cambria Math" w:hAnsi="Cambria Math" w:cs="Times New Roman"/>
          <w:sz w:val="24"/>
          <w:szCs w:val="24"/>
        </w:rPr>
        <w:t>It is hypothesized that the tomato's high water and nutrition content increases its susceptibility to spoiling by microbes due to its high water and nutrient content (</w:t>
      </w:r>
      <w:r w:rsidRPr="004766E9">
        <w:rPr>
          <w:rFonts w:ascii="Cambria Math" w:hAnsi="Cambria Math" w:cs="Times New Roman"/>
          <w:color w:val="212121"/>
          <w:sz w:val="24"/>
          <w:szCs w:val="24"/>
          <w:shd w:val="clear" w:color="auto" w:fill="FFFFFF"/>
        </w:rPr>
        <w:t>Ali</w:t>
      </w:r>
      <w:r w:rsidR="00760ACE" w:rsidRPr="004766E9">
        <w:rPr>
          <w:rFonts w:ascii="Cambria Math" w:hAnsi="Cambria Math" w:cs="Times New Roman"/>
          <w:color w:val="212121"/>
          <w:sz w:val="24"/>
          <w:szCs w:val="24"/>
          <w:shd w:val="clear" w:color="auto" w:fill="FFFFFF"/>
        </w:rPr>
        <w:t xml:space="preserve"> </w:t>
      </w:r>
      <w:r w:rsidRPr="004766E9">
        <w:rPr>
          <w:rFonts w:ascii="Cambria Math" w:hAnsi="Cambria Math" w:cs="Times New Roman"/>
          <w:i/>
          <w:iCs/>
          <w:sz w:val="24"/>
          <w:szCs w:val="24"/>
        </w:rPr>
        <w:t>et</w:t>
      </w:r>
      <w:r w:rsidR="00760ACE" w:rsidRPr="004766E9">
        <w:rPr>
          <w:rFonts w:ascii="Cambria Math" w:hAnsi="Cambria Math" w:cs="Times New Roman"/>
          <w:i/>
          <w:iCs/>
          <w:sz w:val="24"/>
          <w:szCs w:val="24"/>
        </w:rPr>
        <w:t xml:space="preserve"> </w:t>
      </w:r>
      <w:r w:rsidRPr="004766E9">
        <w:rPr>
          <w:rFonts w:ascii="Cambria Math" w:hAnsi="Cambria Math" w:cs="Times New Roman"/>
          <w:i/>
          <w:iCs/>
          <w:sz w:val="24"/>
          <w:szCs w:val="24"/>
        </w:rPr>
        <w:t>al</w:t>
      </w:r>
      <w:r w:rsidRPr="004766E9">
        <w:rPr>
          <w:rFonts w:ascii="Cambria Math" w:hAnsi="Cambria Math" w:cs="Times New Roman"/>
          <w:sz w:val="24"/>
          <w:szCs w:val="24"/>
        </w:rPr>
        <w:t>., 2020).</w:t>
      </w:r>
    </w:p>
    <w:p w14:paraId="09A9700E" w14:textId="77777777" w:rsidR="00984417" w:rsidRPr="004766E9" w:rsidRDefault="00B90972" w:rsidP="004766E9">
      <w:pPr>
        <w:spacing w:line="240" w:lineRule="auto"/>
        <w:jc w:val="both"/>
        <w:rPr>
          <w:rFonts w:ascii="Cambria Math" w:hAnsi="Cambria Math" w:cs="Times New Roman"/>
          <w:sz w:val="24"/>
          <w:szCs w:val="24"/>
        </w:rPr>
      </w:pPr>
      <w:proofErr w:type="gramStart"/>
      <w:r w:rsidRPr="004766E9">
        <w:rPr>
          <w:rFonts w:ascii="Cambria Math" w:hAnsi="Cambria Math" w:cs="Times New Roman"/>
          <w:sz w:val="24"/>
          <w:szCs w:val="24"/>
        </w:rPr>
        <w:t>.As</w:t>
      </w:r>
      <w:proofErr w:type="gramEnd"/>
      <w:r w:rsidRPr="004766E9">
        <w:rPr>
          <w:rFonts w:ascii="Cambria Math" w:hAnsi="Cambria Math" w:cs="Times New Roman"/>
          <w:sz w:val="24"/>
          <w:szCs w:val="24"/>
        </w:rPr>
        <w:t xml:space="preserve"> important as this fruit the postharvest losses are estimated to be 5 to 25% in developed and 20 to 50% in developing countries (Obse</w:t>
      </w:r>
      <w:r w:rsidRPr="004766E9">
        <w:rPr>
          <w:rFonts w:ascii="Cambria Math" w:hAnsi="Cambria Math" w:cs="Times New Roman Italic"/>
          <w:i/>
          <w:iCs/>
          <w:sz w:val="24"/>
          <w:szCs w:val="24"/>
        </w:rPr>
        <w:t xml:space="preserve"> et al </w:t>
      </w:r>
      <w:r w:rsidRPr="004766E9">
        <w:rPr>
          <w:rFonts w:ascii="Cambria Math" w:hAnsi="Cambria Math" w:cs="Times New Roman"/>
          <w:sz w:val="24"/>
          <w:szCs w:val="24"/>
        </w:rPr>
        <w:t xml:space="preserve">2022). </w:t>
      </w:r>
    </w:p>
    <w:p w14:paraId="443C7585" w14:textId="33B65A64" w:rsidR="00B90972" w:rsidRPr="004766E9" w:rsidRDefault="00B90972" w:rsidP="004766E9">
      <w:pPr>
        <w:spacing w:line="240" w:lineRule="auto"/>
        <w:jc w:val="both"/>
        <w:rPr>
          <w:rFonts w:ascii="Cambria Math" w:hAnsi="Cambria Math" w:cs="Times New Roman"/>
          <w:sz w:val="24"/>
          <w:szCs w:val="24"/>
        </w:rPr>
      </w:pPr>
      <w:r w:rsidRPr="004766E9">
        <w:rPr>
          <w:rFonts w:ascii="Cambria Math" w:hAnsi="Cambria Math" w:cs="Times New Roman"/>
          <w:sz w:val="24"/>
          <w:szCs w:val="24"/>
        </w:rPr>
        <w:t>About 50% of perishable food commodities including fruits, vegetables, roots and tubers are lo</w:t>
      </w:r>
      <w:r w:rsidR="00984417" w:rsidRPr="004766E9">
        <w:rPr>
          <w:rFonts w:ascii="Cambria Math" w:hAnsi="Cambria Math" w:cs="Times New Roman"/>
          <w:sz w:val="24"/>
          <w:szCs w:val="24"/>
        </w:rPr>
        <w:t>st after harvest in West Africa</w:t>
      </w:r>
      <w:r w:rsidRPr="004766E9">
        <w:rPr>
          <w:rFonts w:ascii="Cambria Math" w:hAnsi="Cambria Math" w:cs="Times New Roman"/>
          <w:sz w:val="24"/>
          <w:szCs w:val="24"/>
        </w:rPr>
        <w:t xml:space="preserve"> (Opadotun</w:t>
      </w:r>
      <w:r w:rsidR="00984417" w:rsidRPr="004766E9">
        <w:rPr>
          <w:rFonts w:ascii="Cambria Math" w:hAnsi="Cambria Math" w:cs="Times New Roman"/>
          <w:sz w:val="24"/>
          <w:szCs w:val="24"/>
        </w:rPr>
        <w:t xml:space="preserve"> </w:t>
      </w:r>
      <w:r w:rsidRPr="004766E9">
        <w:rPr>
          <w:rFonts w:ascii="Cambria Math" w:hAnsi="Cambria Math" w:cs="Times New Roman"/>
          <w:i/>
          <w:iCs/>
          <w:sz w:val="24"/>
          <w:szCs w:val="24"/>
        </w:rPr>
        <w:t>et</w:t>
      </w:r>
      <w:r w:rsidR="00984417" w:rsidRPr="004766E9">
        <w:rPr>
          <w:rFonts w:ascii="Cambria Math" w:hAnsi="Cambria Math" w:cs="Times New Roman"/>
          <w:i/>
          <w:iCs/>
          <w:sz w:val="24"/>
          <w:szCs w:val="24"/>
        </w:rPr>
        <w:t xml:space="preserve"> </w:t>
      </w:r>
      <w:r w:rsidRPr="004766E9">
        <w:rPr>
          <w:rFonts w:ascii="Cambria Math" w:hAnsi="Cambria Math" w:cs="Times New Roman"/>
          <w:i/>
          <w:iCs/>
          <w:sz w:val="24"/>
          <w:szCs w:val="24"/>
        </w:rPr>
        <w:t>al</w:t>
      </w:r>
      <w:r w:rsidRPr="004766E9">
        <w:rPr>
          <w:rFonts w:ascii="Cambria Math" w:hAnsi="Cambria Math" w:cs="Times New Roman"/>
          <w:sz w:val="24"/>
          <w:szCs w:val="24"/>
        </w:rPr>
        <w:t>., 2016).</w:t>
      </w:r>
      <w:r w:rsidR="00984417" w:rsidRPr="004766E9">
        <w:rPr>
          <w:rFonts w:ascii="Cambria Math" w:hAnsi="Cambria Math" w:cs="Times New Roman"/>
          <w:sz w:val="24"/>
          <w:szCs w:val="24"/>
        </w:rPr>
        <w:t xml:space="preserve"> </w:t>
      </w:r>
      <w:r w:rsidRPr="004766E9">
        <w:rPr>
          <w:rFonts w:ascii="Cambria Math" w:hAnsi="Cambria Math" w:cs="Times New Roman"/>
          <w:sz w:val="24"/>
          <w:szCs w:val="24"/>
        </w:rPr>
        <w:t xml:space="preserve">The post-harvest handling of tomatoes is important because of their perishable nature such they continue to undergo both desirable and undesirable changes during handling. Post-harvest losses in tomatoes cannot be eliminated but can be reduced to a certain level by applying appropriate post-harvest technology. Tomato products are sold in the </w:t>
      </w:r>
      <w:proofErr w:type="gramStart"/>
      <w:r w:rsidRPr="004766E9">
        <w:rPr>
          <w:rFonts w:ascii="Cambria Math" w:hAnsi="Cambria Math" w:cs="Times New Roman"/>
          <w:sz w:val="24"/>
          <w:szCs w:val="24"/>
        </w:rPr>
        <w:t>market</w:t>
      </w:r>
      <w:proofErr w:type="gramEnd"/>
      <w:r w:rsidRPr="004766E9">
        <w:rPr>
          <w:rFonts w:ascii="Cambria Math" w:hAnsi="Cambria Math" w:cs="Times New Roman"/>
          <w:sz w:val="24"/>
          <w:szCs w:val="24"/>
        </w:rPr>
        <w:t xml:space="preserve"> and they are </w:t>
      </w:r>
      <w:r w:rsidRPr="004766E9">
        <w:rPr>
          <w:rFonts w:ascii="Cambria Math" w:hAnsi="Cambria Math" w:cs="Times New Roman"/>
          <w:sz w:val="24"/>
          <w:szCs w:val="24"/>
        </w:rPr>
        <w:t xml:space="preserve">consumed daily in our meals, sometimes consumers buy tomatoes without considering the method of preservation but to add value to their meals. Marketers retail the product without </w:t>
      </w:r>
      <w:proofErr w:type="gramStart"/>
      <w:r w:rsidRPr="004766E9">
        <w:rPr>
          <w:rFonts w:ascii="Cambria Math" w:hAnsi="Cambria Math" w:cs="Times New Roman"/>
          <w:sz w:val="24"/>
          <w:szCs w:val="24"/>
        </w:rPr>
        <w:t>actually considering</w:t>
      </w:r>
      <w:proofErr w:type="gramEnd"/>
      <w:r w:rsidRPr="004766E9">
        <w:rPr>
          <w:rFonts w:ascii="Cambria Math" w:hAnsi="Cambria Math" w:cs="Times New Roman"/>
          <w:sz w:val="24"/>
          <w:szCs w:val="24"/>
        </w:rPr>
        <w:t xml:space="preserve"> the nutrient composition contained in tomato products. Several methods of preservation have been employed by retailers who consider traditional drying as the only alternative to prevent loss. </w:t>
      </w:r>
      <w:r w:rsidR="004766E9" w:rsidRPr="004766E9">
        <w:rPr>
          <w:rFonts w:ascii="Cambria Math" w:hAnsi="Cambria Math" w:cs="Times New Roman"/>
          <w:sz w:val="24"/>
          <w:szCs w:val="24"/>
        </w:rPr>
        <w:t>Thus,</w:t>
      </w:r>
      <w:r w:rsidRPr="004766E9">
        <w:rPr>
          <w:rFonts w:ascii="Cambria Math" w:hAnsi="Cambria Math" w:cs="Times New Roman"/>
          <w:sz w:val="24"/>
          <w:szCs w:val="24"/>
        </w:rPr>
        <w:t xml:space="preserve"> suitable method of drying to preserve the product and conserve the nutrients of this product is germane.</w:t>
      </w:r>
    </w:p>
    <w:p w14:paraId="5E753E24" w14:textId="77777777" w:rsidR="00B90972" w:rsidRPr="004766E9" w:rsidRDefault="00B90972" w:rsidP="004766E9">
      <w:pPr>
        <w:spacing w:line="240" w:lineRule="auto"/>
        <w:jc w:val="center"/>
        <w:rPr>
          <w:rFonts w:ascii="Cambria Math" w:hAnsi="Cambria Math" w:cs="Times New Roman"/>
          <w:sz w:val="24"/>
          <w:szCs w:val="24"/>
        </w:rPr>
      </w:pPr>
      <w:r w:rsidRPr="004766E9">
        <w:rPr>
          <w:rFonts w:ascii="Cambria Math" w:hAnsi="Cambria Math" w:cs="Times New Roman"/>
          <w:b/>
          <w:bCs/>
          <w:sz w:val="24"/>
          <w:szCs w:val="24"/>
        </w:rPr>
        <w:t>MATERIALS AND METHODS</w:t>
      </w:r>
    </w:p>
    <w:p w14:paraId="52DDC837" w14:textId="77777777" w:rsidR="00B90972" w:rsidRPr="004766E9" w:rsidRDefault="00B90972" w:rsidP="004766E9">
      <w:pPr>
        <w:autoSpaceDE w:val="0"/>
        <w:autoSpaceDN w:val="0"/>
        <w:adjustRightInd w:val="0"/>
        <w:spacing w:after="0" w:line="240" w:lineRule="auto"/>
        <w:jc w:val="both"/>
        <w:rPr>
          <w:rFonts w:ascii="Cambria Math" w:hAnsi="Cambria Math" w:cs="Times New Roman"/>
          <w:b/>
          <w:bCs/>
          <w:sz w:val="24"/>
          <w:szCs w:val="24"/>
        </w:rPr>
      </w:pPr>
      <w:r w:rsidRPr="004766E9">
        <w:rPr>
          <w:rFonts w:ascii="Cambria Math" w:hAnsi="Cambria Math" w:cs="Times New Roman"/>
          <w:b/>
          <w:bCs/>
          <w:sz w:val="24"/>
          <w:szCs w:val="24"/>
        </w:rPr>
        <w:t>Sample collection</w:t>
      </w:r>
    </w:p>
    <w:p w14:paraId="2156B75B" w14:textId="680BB7FA" w:rsidR="00B90972" w:rsidRPr="004766E9" w:rsidRDefault="00B90972" w:rsidP="004766E9">
      <w:pPr>
        <w:spacing w:line="240" w:lineRule="auto"/>
        <w:jc w:val="both"/>
        <w:rPr>
          <w:rFonts w:ascii="Cambria Math" w:hAnsi="Cambria Math" w:cs="Times New Roman"/>
          <w:sz w:val="24"/>
          <w:szCs w:val="24"/>
        </w:rPr>
      </w:pPr>
      <w:r w:rsidRPr="004766E9">
        <w:rPr>
          <w:rFonts w:ascii="Cambria Math" w:hAnsi="Cambria Math" w:cs="Times New Roman"/>
          <w:sz w:val="24"/>
          <w:szCs w:val="24"/>
        </w:rPr>
        <w:t xml:space="preserve">Two (2) fresh tomato varieties </w:t>
      </w:r>
      <w:r w:rsidR="00984417" w:rsidRPr="004766E9">
        <w:rPr>
          <w:rFonts w:ascii="Cambria Math" w:hAnsi="Cambria Math" w:cs="Times New Roman"/>
          <w:sz w:val="24"/>
          <w:szCs w:val="24"/>
        </w:rPr>
        <w:t xml:space="preserve">(Plum and Cherry) </w:t>
      </w:r>
      <w:r w:rsidRPr="004766E9">
        <w:rPr>
          <w:rFonts w:ascii="Cambria Math" w:hAnsi="Cambria Math" w:cs="Times New Roman"/>
          <w:sz w:val="24"/>
          <w:szCs w:val="24"/>
        </w:rPr>
        <w:t xml:space="preserve">were collected from Kure ultramodern market </w:t>
      </w:r>
      <w:r w:rsidR="00984417" w:rsidRPr="004766E9">
        <w:rPr>
          <w:rFonts w:ascii="Cambria Math" w:hAnsi="Cambria Math" w:cs="Times New Roman"/>
          <w:sz w:val="24"/>
          <w:szCs w:val="24"/>
        </w:rPr>
        <w:t>Minna</w:t>
      </w:r>
      <w:r w:rsidRPr="004766E9">
        <w:rPr>
          <w:rFonts w:ascii="Cambria Math" w:hAnsi="Cambria Math" w:cs="Times New Roman"/>
          <w:sz w:val="24"/>
          <w:szCs w:val="24"/>
        </w:rPr>
        <w:t xml:space="preserve">. </w:t>
      </w:r>
      <w:r w:rsidR="00984417" w:rsidRPr="004766E9">
        <w:rPr>
          <w:rFonts w:ascii="Cambria Math" w:hAnsi="Cambria Math" w:cs="Times New Roman"/>
          <w:sz w:val="24"/>
          <w:szCs w:val="24"/>
        </w:rPr>
        <w:t>One (</w:t>
      </w:r>
      <w:r w:rsidRPr="004766E9">
        <w:rPr>
          <w:rFonts w:ascii="Cambria Math" w:hAnsi="Cambria Math" w:cs="Times New Roman"/>
          <w:sz w:val="24"/>
          <w:szCs w:val="24"/>
        </w:rPr>
        <w:t>1</w:t>
      </w:r>
      <w:r w:rsidR="00984417" w:rsidRPr="004766E9">
        <w:rPr>
          <w:rFonts w:ascii="Cambria Math" w:hAnsi="Cambria Math" w:cs="Times New Roman"/>
          <w:sz w:val="24"/>
          <w:szCs w:val="24"/>
        </w:rPr>
        <w:t>) each of these was</w:t>
      </w:r>
      <w:r w:rsidRPr="004766E9">
        <w:rPr>
          <w:rFonts w:ascii="Cambria Math" w:hAnsi="Cambria Math" w:cs="Times New Roman"/>
          <w:sz w:val="24"/>
          <w:szCs w:val="24"/>
        </w:rPr>
        <w:t xml:space="preserve"> split into three parts and weighed 5</w:t>
      </w:r>
      <w:r w:rsidR="00984417" w:rsidRPr="004766E9">
        <w:rPr>
          <w:rFonts w:ascii="Cambria Math" w:hAnsi="Cambria Math" w:cs="Times New Roman"/>
          <w:sz w:val="24"/>
          <w:szCs w:val="24"/>
        </w:rPr>
        <w:t xml:space="preserve"> </w:t>
      </w:r>
      <w:r w:rsidRPr="004766E9">
        <w:rPr>
          <w:rFonts w:ascii="Cambria Math" w:hAnsi="Cambria Math" w:cs="Times New Roman"/>
          <w:sz w:val="24"/>
          <w:szCs w:val="24"/>
        </w:rPr>
        <w:t xml:space="preserve">g each. One out of each of both cherry and plum was fresh (FT) while the remaining two portions were </w:t>
      </w:r>
      <w:r w:rsidR="00984417" w:rsidRPr="004766E9">
        <w:rPr>
          <w:rFonts w:ascii="Cambria Math" w:hAnsi="Cambria Math" w:cs="Times New Roman"/>
          <w:sz w:val="24"/>
          <w:szCs w:val="24"/>
        </w:rPr>
        <w:t xml:space="preserve">sun dried (SDT) and </w:t>
      </w:r>
      <w:r w:rsidR="004766E9" w:rsidRPr="004766E9">
        <w:rPr>
          <w:rFonts w:ascii="Cambria Math" w:hAnsi="Cambria Math" w:cs="Times New Roman"/>
          <w:sz w:val="24"/>
          <w:szCs w:val="24"/>
        </w:rPr>
        <w:t>air-dried</w:t>
      </w:r>
      <w:r w:rsidRPr="004766E9">
        <w:rPr>
          <w:rFonts w:ascii="Cambria Math" w:hAnsi="Cambria Math" w:cs="Times New Roman"/>
          <w:sz w:val="24"/>
          <w:szCs w:val="24"/>
        </w:rPr>
        <w:t xml:space="preserve"> tomato (ADT). FT- Control sample (fresh tomatoes), SDT- Sun-dried tomatoes, ADT- Oven-dried tomatoes. </w:t>
      </w:r>
      <w:r w:rsidR="00984417" w:rsidRPr="004766E9">
        <w:rPr>
          <w:rFonts w:ascii="Cambria Math" w:hAnsi="Cambria Math" w:cs="Times New Roman"/>
          <w:sz w:val="24"/>
          <w:szCs w:val="24"/>
        </w:rPr>
        <w:t xml:space="preserve">The two varieties were Cherry divided into three. Fresh (FT1 and FT2), which are the controls for each of the two tomato varieties respectively; and the remaining two were Sun dried and Air dried (SDT1 &amp; ADT1 for cherry </w:t>
      </w:r>
      <w:r w:rsidR="004766E9" w:rsidRPr="004766E9">
        <w:rPr>
          <w:rFonts w:ascii="Cambria Math" w:hAnsi="Cambria Math" w:cs="Times New Roman"/>
          <w:sz w:val="24"/>
          <w:szCs w:val="24"/>
        </w:rPr>
        <w:t>and SDT</w:t>
      </w:r>
      <w:r w:rsidR="00984417" w:rsidRPr="004766E9">
        <w:rPr>
          <w:rFonts w:ascii="Cambria Math" w:hAnsi="Cambria Math" w:cs="Times New Roman"/>
          <w:sz w:val="24"/>
          <w:szCs w:val="24"/>
        </w:rPr>
        <w:t>2 &amp; ADT2 for plum</w:t>
      </w:r>
      <w:proofErr w:type="gramStart"/>
      <w:r w:rsidR="00984417" w:rsidRPr="004766E9">
        <w:rPr>
          <w:rFonts w:ascii="Cambria Math" w:hAnsi="Cambria Math" w:cs="Times New Roman"/>
          <w:sz w:val="24"/>
          <w:szCs w:val="24"/>
        </w:rPr>
        <w:t>).</w:t>
      </w:r>
      <w:r w:rsidRPr="004766E9">
        <w:rPr>
          <w:rFonts w:ascii="Cambria Math" w:hAnsi="Cambria Math" w:cs="Times New Roman"/>
          <w:sz w:val="24"/>
          <w:szCs w:val="24"/>
        </w:rPr>
        <w:t>Sample</w:t>
      </w:r>
      <w:proofErr w:type="gramEnd"/>
      <w:r w:rsidRPr="004766E9">
        <w:rPr>
          <w:rFonts w:ascii="Cambria Math" w:hAnsi="Cambria Math" w:cs="Times New Roman"/>
          <w:sz w:val="24"/>
          <w:szCs w:val="24"/>
        </w:rPr>
        <w:t xml:space="preserve"> FT was blended and preserved for the experiment.  Sample SDT was sliced horizontally with a slice thickness of 10-20 mm and sun-dried for about five days.  The dried sample was then blended into powder stored inside airtight container and kept in a desiccator to prevent moisture absorption from air. Sample C was sliced vertically and oven-dried at 65 </w:t>
      </w:r>
      <w:r w:rsidRPr="004766E9">
        <w:rPr>
          <w:rFonts w:ascii="Cambria Math" w:hAnsi="Cambria Math" w:cs="Times New Roman"/>
          <w:sz w:val="24"/>
          <w:szCs w:val="24"/>
          <w:vertAlign w:val="superscript"/>
        </w:rPr>
        <w:t>O</w:t>
      </w:r>
      <w:r w:rsidRPr="004766E9">
        <w:rPr>
          <w:rFonts w:ascii="Cambria Math" w:hAnsi="Cambria Math" w:cs="Times New Roman"/>
          <w:sz w:val="24"/>
          <w:szCs w:val="24"/>
        </w:rPr>
        <w:t xml:space="preserve">C for 72 hours. The </w:t>
      </w:r>
      <w:proofErr w:type="gramStart"/>
      <w:r w:rsidRPr="004766E9">
        <w:rPr>
          <w:rFonts w:ascii="Cambria Math" w:hAnsi="Cambria Math" w:cs="Times New Roman"/>
          <w:sz w:val="24"/>
          <w:szCs w:val="24"/>
        </w:rPr>
        <w:t>end product</w:t>
      </w:r>
      <w:proofErr w:type="gramEnd"/>
      <w:r w:rsidRPr="004766E9">
        <w:rPr>
          <w:rFonts w:ascii="Cambria Math" w:hAnsi="Cambria Math" w:cs="Times New Roman"/>
          <w:sz w:val="24"/>
          <w:szCs w:val="24"/>
        </w:rPr>
        <w:t xml:space="preserve"> was also b</w:t>
      </w:r>
      <w:r w:rsidR="00984417" w:rsidRPr="004766E9">
        <w:rPr>
          <w:rFonts w:ascii="Cambria Math" w:hAnsi="Cambria Math" w:cs="Times New Roman"/>
          <w:sz w:val="24"/>
          <w:szCs w:val="24"/>
        </w:rPr>
        <w:t>lended into powder and kept in</w:t>
      </w:r>
      <w:r w:rsidRPr="004766E9">
        <w:rPr>
          <w:rFonts w:ascii="Cambria Math" w:hAnsi="Cambria Math" w:cs="Times New Roman"/>
          <w:sz w:val="24"/>
          <w:szCs w:val="24"/>
        </w:rPr>
        <w:t xml:space="preserve"> </w:t>
      </w:r>
      <w:r w:rsidR="00984417" w:rsidRPr="004766E9">
        <w:rPr>
          <w:rFonts w:ascii="Cambria Math" w:hAnsi="Cambria Math" w:cs="Times New Roman"/>
          <w:sz w:val="24"/>
          <w:szCs w:val="24"/>
        </w:rPr>
        <w:t>desiccators</w:t>
      </w:r>
      <w:r w:rsidRPr="004766E9">
        <w:rPr>
          <w:rFonts w:ascii="Cambria Math" w:hAnsi="Cambria Math" w:cs="Times New Roman"/>
          <w:sz w:val="24"/>
          <w:szCs w:val="24"/>
        </w:rPr>
        <w:t xml:space="preserve"> as well. </w:t>
      </w:r>
    </w:p>
    <w:p w14:paraId="794AE3B9" w14:textId="77777777" w:rsidR="005F5F3E" w:rsidRDefault="005F5F3E" w:rsidP="004766E9">
      <w:pPr>
        <w:spacing w:after="0" w:line="240" w:lineRule="auto"/>
        <w:jc w:val="both"/>
        <w:rPr>
          <w:rFonts w:ascii="Cambria Math" w:hAnsi="Cambria Math" w:cs="Times New Roman"/>
          <w:b/>
          <w:bCs/>
          <w:sz w:val="24"/>
          <w:szCs w:val="24"/>
        </w:rPr>
      </w:pPr>
    </w:p>
    <w:p w14:paraId="16C4DB94" w14:textId="4EF40C37" w:rsidR="00B90972" w:rsidRPr="004766E9" w:rsidRDefault="00545216" w:rsidP="004766E9">
      <w:pPr>
        <w:spacing w:after="0" w:line="240" w:lineRule="auto"/>
        <w:jc w:val="both"/>
        <w:rPr>
          <w:rFonts w:ascii="Cambria Math" w:hAnsi="Cambria Math" w:cs="Times New Roman"/>
          <w:b/>
          <w:bCs/>
          <w:sz w:val="24"/>
          <w:szCs w:val="24"/>
        </w:rPr>
      </w:pPr>
      <w:r>
        <w:rPr>
          <w:rFonts w:ascii="Cambria Math" w:hAnsi="Cambria Math"/>
          <w:b/>
          <w:noProof/>
        </w:rPr>
        <w:lastRenderedPageBreak/>
        <mc:AlternateContent>
          <mc:Choice Requires="wps">
            <w:drawing>
              <wp:anchor distT="0" distB="0" distL="0" distR="0" simplePos="0" relativeHeight="251663360" behindDoc="0" locked="0" layoutInCell="1" allowOverlap="1" wp14:anchorId="772E87DE" wp14:editId="75AAD92B">
                <wp:simplePos x="0" y="0"/>
                <wp:positionH relativeFrom="margin">
                  <wp:posOffset>-125730</wp:posOffset>
                </wp:positionH>
                <wp:positionV relativeFrom="paragraph">
                  <wp:posOffset>-307841</wp:posOffset>
                </wp:positionV>
                <wp:extent cx="6966585" cy="285750"/>
                <wp:effectExtent l="0" t="0" r="24765" b="19050"/>
                <wp:wrapNone/>
                <wp:docPr id="2031017464"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6585" cy="285750"/>
                        </a:xfrm>
                        <a:prstGeom prst="rect">
                          <a:avLst/>
                        </a:prstGeom>
                        <a:ln w="9525" cap="flat" cmpd="sng">
                          <a:solidFill>
                            <a:srgbClr val="FFFFFF"/>
                          </a:solidFill>
                          <a:prstDash val="solid"/>
                          <a:miter/>
                          <a:headEnd type="none" w="med" len="med"/>
                          <a:tailEnd type="none" w="med" len="med"/>
                        </a:ln>
                      </wps:spPr>
                      <wps:txbx>
                        <w:txbxContent>
                          <w:p w14:paraId="67C2A85F" w14:textId="77777777" w:rsidR="00545216" w:rsidRDefault="00545216" w:rsidP="00545216">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2E87DE" id="_x0000_s1028" style="position:absolute;left:0;text-align:left;margin-left:-9.9pt;margin-top:-24.25pt;width:548.55pt;height:22.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" filled="f" strokecolor="white">
                <v:path arrowok="t"/>
                <v:textbox>
                  <w:txbxContent>
                    <w:p w14:paraId="67C2A85F" w14:textId="77777777" w:rsidR="00545216" w:rsidRDefault="00545216" w:rsidP="00545216">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v:textbox>
                <w10:wrap anchorx="margin"/>
              </v:rect>
            </w:pict>
          </mc:Fallback>
        </mc:AlternateContent>
      </w:r>
      <w:r w:rsidR="00B90972" w:rsidRPr="004766E9">
        <w:rPr>
          <w:rFonts w:ascii="Cambria Math" w:hAnsi="Cambria Math" w:cs="Times New Roman"/>
          <w:b/>
          <w:bCs/>
          <w:sz w:val="24"/>
          <w:szCs w:val="24"/>
        </w:rPr>
        <w:t>Proximate Analysis</w:t>
      </w:r>
    </w:p>
    <w:p w14:paraId="1928751D" w14:textId="77777777" w:rsidR="00B90972" w:rsidRPr="004766E9" w:rsidRDefault="00B90972" w:rsidP="004766E9">
      <w:pPr>
        <w:spacing w:after="0" w:line="240" w:lineRule="auto"/>
        <w:jc w:val="both"/>
        <w:rPr>
          <w:rFonts w:ascii="Cambria Math" w:hAnsi="Cambria Math" w:cs="Times New Roman"/>
          <w:b/>
          <w:bCs/>
          <w:sz w:val="24"/>
          <w:szCs w:val="24"/>
        </w:rPr>
      </w:pPr>
      <w:r w:rsidRPr="004766E9">
        <w:rPr>
          <w:rFonts w:ascii="Cambria Math" w:hAnsi="Cambria Math" w:cs="Times New Roman"/>
          <w:b/>
          <w:bCs/>
          <w:sz w:val="24"/>
          <w:szCs w:val="24"/>
        </w:rPr>
        <w:t>Determination of moisture content</w:t>
      </w:r>
    </w:p>
    <w:p w14:paraId="4021A3CA" w14:textId="33F812C0" w:rsidR="00B90972" w:rsidRPr="004766E9" w:rsidRDefault="004766E9" w:rsidP="004766E9">
      <w:pPr>
        <w:spacing w:after="0" w:line="240" w:lineRule="auto"/>
        <w:jc w:val="both"/>
        <w:rPr>
          <w:rFonts w:ascii="Cambria Math" w:hAnsi="Cambria Math" w:cs="Times New Roman"/>
          <w:sz w:val="24"/>
          <w:szCs w:val="24"/>
        </w:rPr>
      </w:pPr>
      <w:r w:rsidRPr="004766E9">
        <w:rPr>
          <w:rFonts w:ascii="Cambria Math" w:hAnsi="Cambria Math" w:cs="Times New Roman"/>
          <w:sz w:val="24"/>
          <w:szCs w:val="24"/>
        </w:rPr>
        <w:t xml:space="preserve">The </w:t>
      </w:r>
      <w:r w:rsidR="005F5F3E" w:rsidRPr="004766E9">
        <w:rPr>
          <w:rFonts w:ascii="Cambria Math" w:hAnsi="Cambria Math" w:cs="Times New Roman"/>
          <w:sz w:val="24"/>
          <w:szCs w:val="24"/>
        </w:rPr>
        <w:t xml:space="preserve">moisture </w:t>
      </w:r>
      <w:proofErr w:type="gramStart"/>
      <w:r w:rsidR="005F5F3E" w:rsidRPr="004766E9">
        <w:rPr>
          <w:rFonts w:ascii="Cambria Math" w:hAnsi="Cambria Math" w:cs="Times New Roman"/>
          <w:sz w:val="24"/>
          <w:szCs w:val="24"/>
        </w:rPr>
        <w:t>content</w:t>
      </w:r>
      <w:r w:rsidR="00B90972" w:rsidRPr="004766E9">
        <w:rPr>
          <w:rFonts w:ascii="Cambria Math" w:hAnsi="Cambria Math" w:cs="Times New Roman"/>
          <w:sz w:val="24"/>
          <w:szCs w:val="24"/>
        </w:rPr>
        <w:t xml:space="preserve">  was</w:t>
      </w:r>
      <w:proofErr w:type="gramEnd"/>
      <w:r w:rsidR="00B90972" w:rsidRPr="004766E9">
        <w:rPr>
          <w:rFonts w:ascii="Cambria Math" w:hAnsi="Cambria Math" w:cs="Times New Roman"/>
          <w:sz w:val="24"/>
          <w:szCs w:val="24"/>
        </w:rPr>
        <w:t xml:space="preserve">  determined  following   Association of Official Analytical Chemist method  (AOAC,  2012) 5g  of  the  freeze  dried  sample  was heated in a hot air oven at 105 </w:t>
      </w:r>
      <w:r w:rsidR="00B90972" w:rsidRPr="004766E9">
        <w:rPr>
          <w:rFonts w:ascii="Cambria Math" w:hAnsi="Cambria Math" w:cs="Times New Roman"/>
          <w:sz w:val="24"/>
          <w:szCs w:val="24"/>
          <w:vertAlign w:val="superscript"/>
        </w:rPr>
        <w:t>O</w:t>
      </w:r>
      <w:r w:rsidR="00B90972" w:rsidRPr="004766E9">
        <w:rPr>
          <w:rFonts w:ascii="Cambria Math" w:hAnsi="Cambria Math" w:cs="Times New Roman"/>
          <w:sz w:val="24"/>
          <w:szCs w:val="24"/>
        </w:rPr>
        <w:t>C for 2 h, cooled in desiccator, weighed and the moisture content was calculated by the following formula.</w:t>
      </w:r>
    </w:p>
    <w:p w14:paraId="65955672" w14:textId="77777777" w:rsidR="00B90972" w:rsidRPr="004766E9" w:rsidRDefault="00B90972" w:rsidP="004766E9">
      <w:pPr>
        <w:spacing w:line="240" w:lineRule="auto"/>
        <w:jc w:val="both"/>
        <w:rPr>
          <w:rFonts w:ascii="Cambria Math" w:hAnsi="Cambria Math" w:cs="Times New Roman"/>
          <w:color w:val="000000"/>
          <w:sz w:val="24"/>
          <w:szCs w:val="24"/>
        </w:rPr>
      </w:pPr>
      <w:r w:rsidRPr="004766E9">
        <w:rPr>
          <w:rFonts w:ascii="Cambria Math" w:hAnsi="Cambria Math" w:cs="Times New Roman"/>
          <w:color w:val="000000"/>
          <w:spacing w:val="-1"/>
          <w:sz w:val="24"/>
          <w:szCs w:val="24"/>
        </w:rPr>
        <w:t xml:space="preserve">Moisture (%) = </w:t>
      </w:r>
      <w:r w:rsidRPr="004766E9">
        <w:rPr>
          <w:rFonts w:ascii="Cambria Math" w:hAnsi="Cambria Math" w:cs="Times New Roman"/>
          <w:noProof/>
          <w:color w:val="000000"/>
          <w:position w:val="-35"/>
          <w:sz w:val="24"/>
          <w:szCs w:val="24"/>
        </w:rPr>
        <w:drawing>
          <wp:inline distT="0" distB="0" distL="0" distR="0" wp14:anchorId="2D0FC505" wp14:editId="51062D34">
            <wp:extent cx="1552575" cy="414655"/>
            <wp:effectExtent l="0" t="0" r="9525" b="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8" cstate="print"/>
                    <a:srcRect/>
                    <a:stretch/>
                  </pic:blipFill>
                  <pic:spPr>
                    <a:xfrm>
                      <a:off x="0" y="0"/>
                      <a:ext cx="1552575" cy="414655"/>
                    </a:xfrm>
                    <a:prstGeom prst="rect">
                      <a:avLst/>
                    </a:prstGeom>
                    <a:ln>
                      <a:noFill/>
                    </a:ln>
                  </pic:spPr>
                </pic:pic>
              </a:graphicData>
            </a:graphic>
          </wp:inline>
        </w:drawing>
      </w:r>
      <w:r w:rsidRPr="004766E9">
        <w:rPr>
          <w:rFonts w:ascii="Cambria Math" w:hAnsi="Cambria Math" w:cs="Times New Roman"/>
          <w:color w:val="000000"/>
          <w:spacing w:val="-1"/>
          <w:sz w:val="24"/>
          <w:szCs w:val="24"/>
        </w:rPr>
        <w:t>×</w:t>
      </w:r>
      <w:r w:rsidRPr="004766E9">
        <w:rPr>
          <w:rFonts w:ascii="Cambria Math" w:hAnsi="Cambria Math" w:cs="Times New Roman"/>
          <w:color w:val="000000"/>
          <w:spacing w:val="1"/>
          <w:sz w:val="24"/>
          <w:szCs w:val="24"/>
        </w:rPr>
        <w:t>10</w:t>
      </w:r>
      <w:r w:rsidRPr="004766E9">
        <w:rPr>
          <w:rFonts w:ascii="Cambria Math" w:hAnsi="Cambria Math" w:cs="Times New Roman"/>
          <w:color w:val="000000"/>
          <w:sz w:val="24"/>
          <w:szCs w:val="24"/>
        </w:rPr>
        <w:t>0</w:t>
      </w:r>
    </w:p>
    <w:p w14:paraId="2D2239FE" w14:textId="77777777" w:rsidR="00B90972" w:rsidRPr="004766E9" w:rsidRDefault="00B90972" w:rsidP="004766E9">
      <w:pPr>
        <w:spacing w:line="240" w:lineRule="auto"/>
        <w:jc w:val="both"/>
        <w:rPr>
          <w:rFonts w:ascii="Cambria Math" w:hAnsi="Cambria Math" w:cs="Times New Roman"/>
          <w:color w:val="000000"/>
          <w:sz w:val="24"/>
          <w:szCs w:val="24"/>
        </w:rPr>
      </w:pPr>
      <w:r w:rsidRPr="004766E9">
        <w:rPr>
          <w:rFonts w:ascii="Cambria Math" w:hAnsi="Cambria Math" w:cs="Times New Roman"/>
          <w:b/>
          <w:bCs/>
          <w:sz w:val="24"/>
          <w:szCs w:val="24"/>
        </w:rPr>
        <w:t>Determination of ash content</w:t>
      </w:r>
    </w:p>
    <w:p w14:paraId="1517924D" w14:textId="4A1BF37A" w:rsidR="00B90972" w:rsidRPr="004766E9" w:rsidRDefault="00B90972" w:rsidP="004766E9">
      <w:pPr>
        <w:spacing w:after="0" w:line="240" w:lineRule="auto"/>
        <w:jc w:val="both"/>
        <w:rPr>
          <w:rFonts w:ascii="Cambria Math" w:hAnsi="Cambria Math" w:cs="Times New Roman"/>
          <w:sz w:val="24"/>
          <w:szCs w:val="24"/>
        </w:rPr>
      </w:pPr>
      <w:r w:rsidRPr="004766E9">
        <w:rPr>
          <w:rFonts w:ascii="Cambria Math" w:hAnsi="Cambria Math" w:cs="Times New Roman"/>
          <w:sz w:val="24"/>
          <w:szCs w:val="24"/>
        </w:rPr>
        <w:t xml:space="preserve">The ash content was determined by the AOAC method (AOAC, 2012). The Silica crucible was first heated in a muffle furnace, cooled in a desiccator and the initial weight was taken. 5 g of the sample was heated in a muffle furnace at 550 </w:t>
      </w:r>
      <w:r w:rsidRPr="004766E9">
        <w:rPr>
          <w:rFonts w:ascii="Cambria Math" w:hAnsi="Cambria Math" w:cs="Times New Roman"/>
          <w:sz w:val="24"/>
          <w:szCs w:val="24"/>
          <w:vertAlign w:val="superscript"/>
        </w:rPr>
        <w:t>O</w:t>
      </w:r>
      <w:r w:rsidRPr="004766E9">
        <w:rPr>
          <w:rFonts w:ascii="Cambria Math" w:hAnsi="Cambria Math" w:cs="Times New Roman"/>
          <w:sz w:val="24"/>
          <w:szCs w:val="24"/>
        </w:rPr>
        <w:t xml:space="preserve">C for 6 h and cooled in a desiccator, the weight of the ash was </w:t>
      </w:r>
      <w:r w:rsidR="005F5F3E" w:rsidRPr="004766E9">
        <w:rPr>
          <w:rFonts w:ascii="Cambria Math" w:hAnsi="Cambria Math" w:cs="Times New Roman"/>
          <w:sz w:val="24"/>
          <w:szCs w:val="24"/>
        </w:rPr>
        <w:t>taken,</w:t>
      </w:r>
      <w:r w:rsidRPr="004766E9">
        <w:rPr>
          <w:rFonts w:ascii="Cambria Math" w:hAnsi="Cambria Math" w:cs="Times New Roman"/>
          <w:sz w:val="24"/>
          <w:szCs w:val="24"/>
        </w:rPr>
        <w:t xml:space="preserve"> and ash content was calculated.</w:t>
      </w:r>
    </w:p>
    <w:p w14:paraId="44546352" w14:textId="77777777" w:rsidR="00B90972" w:rsidRPr="004766E9" w:rsidRDefault="00B90972" w:rsidP="004766E9">
      <w:pPr>
        <w:spacing w:line="240" w:lineRule="auto"/>
        <w:jc w:val="both"/>
        <w:rPr>
          <w:rFonts w:ascii="Cambria Math" w:hAnsi="Cambria Math" w:cs="Times New Roman"/>
          <w:color w:val="000000"/>
          <w:sz w:val="24"/>
          <w:szCs w:val="24"/>
        </w:rPr>
      </w:pPr>
      <w:r w:rsidRPr="004766E9">
        <w:rPr>
          <w:rFonts w:ascii="Cambria Math" w:hAnsi="Cambria Math" w:cs="Times New Roman"/>
          <w:color w:val="000000"/>
          <w:spacing w:val="-3"/>
          <w:sz w:val="24"/>
          <w:szCs w:val="24"/>
        </w:rPr>
        <w:t>A</w:t>
      </w:r>
      <w:r w:rsidRPr="004766E9">
        <w:rPr>
          <w:rFonts w:ascii="Cambria Math" w:hAnsi="Cambria Math" w:cs="Times New Roman"/>
          <w:color w:val="000000"/>
          <w:sz w:val="24"/>
          <w:szCs w:val="24"/>
        </w:rPr>
        <w:t>sh (</w:t>
      </w:r>
      <w:r w:rsidRPr="004766E9">
        <w:rPr>
          <w:rFonts w:ascii="Cambria Math" w:hAnsi="Cambria Math" w:cs="Times New Roman"/>
          <w:color w:val="000000"/>
          <w:spacing w:val="-1"/>
          <w:sz w:val="24"/>
          <w:szCs w:val="24"/>
        </w:rPr>
        <w:t>%</w:t>
      </w:r>
      <w:r w:rsidRPr="004766E9">
        <w:rPr>
          <w:rFonts w:ascii="Cambria Math" w:hAnsi="Cambria Math" w:cs="Times New Roman"/>
          <w:color w:val="000000"/>
          <w:sz w:val="24"/>
          <w:szCs w:val="24"/>
        </w:rPr>
        <w:t xml:space="preserve">) </w:t>
      </w:r>
      <w:r w:rsidRPr="004766E9">
        <w:rPr>
          <w:rFonts w:ascii="Cambria Math" w:hAnsi="Cambria Math" w:cs="Times New Roman"/>
          <w:noProof/>
          <w:color w:val="000000"/>
          <w:spacing w:val="-42"/>
          <w:position w:val="-21"/>
          <w:sz w:val="24"/>
          <w:szCs w:val="24"/>
        </w:rPr>
        <w:drawing>
          <wp:inline distT="0" distB="0" distL="0" distR="0" wp14:anchorId="7500FC4E" wp14:editId="41DC2310">
            <wp:extent cx="1265555" cy="318770"/>
            <wp:effectExtent l="0" t="0" r="0" b="5080"/>
            <wp:docPr id="103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pic:cNvPicPr/>
                  </pic:nvPicPr>
                  <pic:blipFill>
                    <a:blip r:embed="rId9" cstate="print"/>
                    <a:srcRect/>
                    <a:stretch/>
                  </pic:blipFill>
                  <pic:spPr>
                    <a:xfrm>
                      <a:off x="0" y="0"/>
                      <a:ext cx="1265555" cy="318770"/>
                    </a:xfrm>
                    <a:prstGeom prst="rect">
                      <a:avLst/>
                    </a:prstGeom>
                    <a:ln>
                      <a:noFill/>
                    </a:ln>
                  </pic:spPr>
                </pic:pic>
              </a:graphicData>
            </a:graphic>
          </wp:inline>
        </w:drawing>
      </w:r>
      <w:r w:rsidRPr="004766E9">
        <w:rPr>
          <w:rFonts w:ascii="Cambria Math" w:hAnsi="Cambria Math" w:cs="Times New Roman"/>
          <w:color w:val="000000"/>
          <w:spacing w:val="-1"/>
          <w:sz w:val="24"/>
          <w:szCs w:val="24"/>
        </w:rPr>
        <w:t>×</w:t>
      </w:r>
      <w:r w:rsidRPr="004766E9">
        <w:rPr>
          <w:rFonts w:ascii="Cambria Math" w:hAnsi="Cambria Math" w:cs="Times New Roman"/>
          <w:color w:val="000000"/>
          <w:spacing w:val="1"/>
          <w:sz w:val="24"/>
          <w:szCs w:val="24"/>
        </w:rPr>
        <w:t>10</w:t>
      </w:r>
      <w:r w:rsidRPr="004766E9">
        <w:rPr>
          <w:rFonts w:ascii="Cambria Math" w:hAnsi="Cambria Math" w:cs="Times New Roman"/>
          <w:color w:val="000000"/>
          <w:sz w:val="24"/>
          <w:szCs w:val="24"/>
        </w:rPr>
        <w:t>0</w:t>
      </w:r>
    </w:p>
    <w:p w14:paraId="74732856" w14:textId="77777777" w:rsidR="00B90972" w:rsidRPr="004766E9" w:rsidRDefault="00B90972" w:rsidP="004766E9">
      <w:pPr>
        <w:spacing w:after="0" w:line="240" w:lineRule="auto"/>
        <w:jc w:val="both"/>
        <w:rPr>
          <w:rFonts w:ascii="Cambria Math" w:hAnsi="Cambria Math" w:cs="Times New Roman"/>
          <w:b/>
          <w:bCs/>
          <w:sz w:val="24"/>
          <w:szCs w:val="24"/>
        </w:rPr>
      </w:pPr>
      <w:r w:rsidRPr="004766E9">
        <w:rPr>
          <w:rFonts w:ascii="Cambria Math" w:hAnsi="Cambria Math" w:cs="Times New Roman"/>
          <w:b/>
          <w:bCs/>
          <w:sz w:val="24"/>
          <w:szCs w:val="24"/>
        </w:rPr>
        <w:t>Determination of crude fat</w:t>
      </w:r>
    </w:p>
    <w:p w14:paraId="00DF6C7F" w14:textId="77777777" w:rsidR="00B90972" w:rsidRPr="004766E9" w:rsidRDefault="00B90972" w:rsidP="004766E9">
      <w:pPr>
        <w:spacing w:after="0" w:line="240" w:lineRule="auto"/>
        <w:jc w:val="both"/>
        <w:rPr>
          <w:rFonts w:ascii="Cambria Math" w:hAnsi="Cambria Math" w:cs="Times New Roman"/>
          <w:sz w:val="24"/>
          <w:szCs w:val="24"/>
        </w:rPr>
      </w:pPr>
      <w:r w:rsidRPr="004766E9">
        <w:rPr>
          <w:rFonts w:ascii="Cambria Math" w:hAnsi="Cambria Math" w:cs="Times New Roman"/>
          <w:sz w:val="24"/>
          <w:szCs w:val="24"/>
        </w:rPr>
        <w:t xml:space="preserve">The crude fat content was determined following AOAC (2012). The initial weight of the flask was taken by heating it in a hot air oven overnight at 105 </w:t>
      </w:r>
      <w:r w:rsidRPr="004766E9">
        <w:rPr>
          <w:rFonts w:ascii="Cambria Math" w:hAnsi="Cambria Math" w:cs="Times New Roman"/>
          <w:sz w:val="24"/>
          <w:szCs w:val="24"/>
          <w:vertAlign w:val="superscript"/>
        </w:rPr>
        <w:t>O</w:t>
      </w:r>
      <w:r w:rsidRPr="004766E9">
        <w:rPr>
          <w:rFonts w:ascii="Cambria Math" w:hAnsi="Cambria Math" w:cs="Times New Roman"/>
          <w:sz w:val="24"/>
          <w:szCs w:val="24"/>
        </w:rPr>
        <w:t>C followed by cooling it in a desiccator. 5 g of the sample was extracted with petroleum ether using a Soxhlet apparatus for about 6 h. The extracted fat was dried in a rotary evaporator and the weight was measured.</w:t>
      </w:r>
    </w:p>
    <w:p w14:paraId="1652045A" w14:textId="77777777" w:rsidR="00B90972" w:rsidRPr="004766E9" w:rsidRDefault="00B90972" w:rsidP="004766E9">
      <w:pPr>
        <w:spacing w:line="240" w:lineRule="auto"/>
        <w:jc w:val="both"/>
        <w:rPr>
          <w:rFonts w:ascii="Cambria Math" w:hAnsi="Cambria Math" w:cs="Times New Roman"/>
          <w:color w:val="000000"/>
          <w:sz w:val="24"/>
          <w:szCs w:val="24"/>
        </w:rPr>
      </w:pPr>
      <w:r w:rsidRPr="004766E9">
        <w:rPr>
          <w:rFonts w:ascii="Cambria Math" w:hAnsi="Cambria Math" w:cs="Times New Roman"/>
          <w:color w:val="000000"/>
          <w:sz w:val="24"/>
          <w:szCs w:val="24"/>
        </w:rPr>
        <w:t>Cr</w:t>
      </w:r>
      <w:r w:rsidRPr="004766E9">
        <w:rPr>
          <w:rFonts w:ascii="Cambria Math" w:hAnsi="Cambria Math" w:cs="Times New Roman"/>
          <w:color w:val="000000"/>
          <w:spacing w:val="1"/>
          <w:sz w:val="24"/>
          <w:szCs w:val="24"/>
        </w:rPr>
        <w:t>ud</w:t>
      </w:r>
      <w:r w:rsidRPr="004766E9">
        <w:rPr>
          <w:rFonts w:ascii="Cambria Math" w:hAnsi="Cambria Math" w:cs="Times New Roman"/>
          <w:color w:val="000000"/>
          <w:sz w:val="24"/>
          <w:szCs w:val="24"/>
        </w:rPr>
        <w:t xml:space="preserve">e </w:t>
      </w:r>
      <w:r w:rsidRPr="004766E9">
        <w:rPr>
          <w:rFonts w:ascii="Cambria Math" w:hAnsi="Cambria Math" w:cs="Times New Roman"/>
          <w:color w:val="000000"/>
          <w:spacing w:val="-2"/>
          <w:sz w:val="24"/>
          <w:szCs w:val="24"/>
        </w:rPr>
        <w:t>f</w:t>
      </w:r>
      <w:r w:rsidRPr="004766E9">
        <w:rPr>
          <w:rFonts w:ascii="Cambria Math" w:hAnsi="Cambria Math" w:cs="Times New Roman"/>
          <w:color w:val="000000"/>
          <w:spacing w:val="-1"/>
          <w:sz w:val="24"/>
          <w:szCs w:val="24"/>
        </w:rPr>
        <w:t>a</w:t>
      </w:r>
      <w:r w:rsidRPr="004766E9">
        <w:rPr>
          <w:rFonts w:ascii="Cambria Math" w:hAnsi="Cambria Math" w:cs="Times New Roman"/>
          <w:color w:val="000000"/>
          <w:sz w:val="24"/>
          <w:szCs w:val="24"/>
        </w:rPr>
        <w:t>t (</w:t>
      </w:r>
      <w:r w:rsidRPr="004766E9">
        <w:rPr>
          <w:rFonts w:ascii="Cambria Math" w:hAnsi="Cambria Math" w:cs="Times New Roman"/>
          <w:color w:val="000000"/>
          <w:spacing w:val="-1"/>
          <w:sz w:val="24"/>
          <w:szCs w:val="24"/>
        </w:rPr>
        <w:t>%</w:t>
      </w:r>
      <w:r w:rsidRPr="004766E9">
        <w:rPr>
          <w:rFonts w:ascii="Cambria Math" w:hAnsi="Cambria Math" w:cs="Times New Roman"/>
          <w:color w:val="000000"/>
          <w:sz w:val="24"/>
          <w:szCs w:val="24"/>
        </w:rPr>
        <w:t xml:space="preserve">) </w:t>
      </w:r>
      <w:r w:rsidRPr="004766E9">
        <w:rPr>
          <w:rFonts w:ascii="Cambria Math" w:hAnsi="Cambria Math" w:cs="Times New Roman"/>
          <w:color w:val="000000"/>
          <w:spacing w:val="-1"/>
          <w:sz w:val="24"/>
          <w:szCs w:val="24"/>
        </w:rPr>
        <w:t>=</w:t>
      </w:r>
      <w:r w:rsidRPr="004766E9">
        <w:rPr>
          <w:rFonts w:ascii="Cambria Math" w:hAnsi="Cambria Math" w:cs="Times New Roman"/>
          <w:noProof/>
          <w:color w:val="000000"/>
          <w:spacing w:val="-1"/>
          <w:position w:val="-21"/>
          <w:sz w:val="24"/>
          <w:szCs w:val="24"/>
        </w:rPr>
        <w:drawing>
          <wp:inline distT="0" distB="0" distL="0" distR="0" wp14:anchorId="3539F7DA" wp14:editId="0BE63446">
            <wp:extent cx="1116330" cy="318770"/>
            <wp:effectExtent l="0" t="0" r="7620" b="5080"/>
            <wp:docPr id="10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0" cstate="print"/>
                    <a:srcRect/>
                    <a:stretch/>
                  </pic:blipFill>
                  <pic:spPr>
                    <a:xfrm>
                      <a:off x="0" y="0"/>
                      <a:ext cx="1116330" cy="318770"/>
                    </a:xfrm>
                    <a:prstGeom prst="rect">
                      <a:avLst/>
                    </a:prstGeom>
                    <a:ln>
                      <a:noFill/>
                    </a:ln>
                  </pic:spPr>
                </pic:pic>
              </a:graphicData>
            </a:graphic>
          </wp:inline>
        </w:drawing>
      </w:r>
      <w:r w:rsidRPr="004766E9">
        <w:rPr>
          <w:rFonts w:ascii="Cambria Math" w:hAnsi="Cambria Math" w:cs="Times New Roman"/>
          <w:color w:val="000000"/>
          <w:spacing w:val="-1"/>
          <w:sz w:val="24"/>
          <w:szCs w:val="24"/>
        </w:rPr>
        <w:t>×</w:t>
      </w:r>
      <w:r w:rsidRPr="004766E9">
        <w:rPr>
          <w:rFonts w:ascii="Cambria Math" w:hAnsi="Cambria Math" w:cs="Times New Roman"/>
          <w:color w:val="000000"/>
          <w:spacing w:val="1"/>
          <w:sz w:val="24"/>
          <w:szCs w:val="24"/>
        </w:rPr>
        <w:t>10</w:t>
      </w:r>
      <w:r w:rsidRPr="004766E9">
        <w:rPr>
          <w:rFonts w:ascii="Cambria Math" w:hAnsi="Cambria Math" w:cs="Times New Roman"/>
          <w:color w:val="000000"/>
          <w:sz w:val="24"/>
          <w:szCs w:val="24"/>
        </w:rPr>
        <w:t>0</w:t>
      </w:r>
    </w:p>
    <w:p w14:paraId="637DBDB9" w14:textId="77777777" w:rsidR="00B90972" w:rsidRPr="004766E9" w:rsidRDefault="00B90972" w:rsidP="004766E9">
      <w:pPr>
        <w:spacing w:after="0" w:line="240" w:lineRule="auto"/>
        <w:jc w:val="both"/>
        <w:rPr>
          <w:rFonts w:ascii="Cambria Math" w:hAnsi="Cambria Math" w:cs="Times New Roman"/>
          <w:b/>
          <w:bCs/>
          <w:color w:val="000000"/>
          <w:sz w:val="24"/>
          <w:szCs w:val="24"/>
        </w:rPr>
      </w:pPr>
      <w:r w:rsidRPr="004766E9">
        <w:rPr>
          <w:rFonts w:ascii="Cambria Math" w:hAnsi="Cambria Math" w:cs="Times New Roman"/>
          <w:b/>
          <w:bCs/>
          <w:color w:val="000000"/>
          <w:sz w:val="24"/>
          <w:szCs w:val="24"/>
        </w:rPr>
        <w:t>Determination of crude protein</w:t>
      </w:r>
    </w:p>
    <w:p w14:paraId="69E43D0E" w14:textId="77777777" w:rsidR="00B90972" w:rsidRPr="004766E9" w:rsidRDefault="00B90972" w:rsidP="004766E9">
      <w:pPr>
        <w:spacing w:after="0" w:line="240" w:lineRule="auto"/>
        <w:jc w:val="both"/>
        <w:rPr>
          <w:rFonts w:ascii="Cambria Math" w:hAnsi="Cambria Math" w:cs="Times New Roman"/>
          <w:color w:val="000000"/>
          <w:sz w:val="24"/>
          <w:szCs w:val="24"/>
        </w:rPr>
      </w:pPr>
      <w:r w:rsidRPr="004766E9">
        <w:rPr>
          <w:rFonts w:ascii="Cambria Math" w:hAnsi="Cambria Math" w:cs="Times New Roman"/>
          <w:color w:val="000000"/>
          <w:sz w:val="24"/>
          <w:szCs w:val="24"/>
        </w:rPr>
        <w:t>Crude protein was determined by Kjeldhal method following the (AOAC, 2012) method, 2g of the sample was digested with 20 mL concentrated H2SO</w:t>
      </w:r>
      <w:r w:rsidRPr="004766E9">
        <w:rPr>
          <w:rFonts w:ascii="Cambria Math" w:hAnsi="Cambria Math" w:cs="Times New Roman"/>
          <w:color w:val="000000"/>
          <w:sz w:val="24"/>
          <w:szCs w:val="24"/>
          <w:vertAlign w:val="subscript"/>
        </w:rPr>
        <w:t>4</w:t>
      </w:r>
      <w:r w:rsidRPr="004766E9">
        <w:rPr>
          <w:rFonts w:ascii="Cambria Math" w:hAnsi="Cambria Math" w:cs="Times New Roman"/>
          <w:color w:val="000000"/>
          <w:sz w:val="24"/>
          <w:szCs w:val="24"/>
        </w:rPr>
        <w:t xml:space="preserve"> and Kjeldhal catalyst (9 parts of K2SO</w:t>
      </w:r>
      <w:r w:rsidRPr="004766E9">
        <w:rPr>
          <w:rFonts w:ascii="Cambria Math" w:hAnsi="Cambria Math" w:cs="Times New Roman"/>
          <w:color w:val="000000"/>
          <w:sz w:val="24"/>
          <w:szCs w:val="24"/>
          <w:vertAlign w:val="subscript"/>
        </w:rPr>
        <w:t>4</w:t>
      </w:r>
      <w:r w:rsidRPr="004766E9">
        <w:rPr>
          <w:rFonts w:ascii="Cambria Math" w:hAnsi="Cambria Math" w:cs="Times New Roman"/>
          <w:color w:val="000000"/>
          <w:sz w:val="24"/>
          <w:szCs w:val="24"/>
        </w:rPr>
        <w:t xml:space="preserve"> and one part of CuSO</w:t>
      </w:r>
      <w:r w:rsidRPr="004766E9">
        <w:rPr>
          <w:rFonts w:ascii="Cambria Math" w:hAnsi="Cambria Math" w:cs="Times New Roman"/>
          <w:color w:val="000000"/>
          <w:sz w:val="24"/>
          <w:szCs w:val="24"/>
          <w:vertAlign w:val="subscript"/>
        </w:rPr>
        <w:t>4</w:t>
      </w:r>
      <w:r w:rsidRPr="004766E9">
        <w:rPr>
          <w:rFonts w:ascii="Cambria Math" w:hAnsi="Cambria Math" w:cs="Times New Roman"/>
          <w:color w:val="000000"/>
          <w:sz w:val="24"/>
          <w:szCs w:val="24"/>
        </w:rPr>
        <w:t xml:space="preserve">) in a digestion chamber until it becomes clear. The blank test was </w:t>
      </w:r>
      <w:r w:rsidRPr="004766E9">
        <w:rPr>
          <w:rFonts w:ascii="Cambria Math" w:hAnsi="Cambria Math" w:cs="Times New Roman"/>
          <w:color w:val="000000"/>
          <w:sz w:val="24"/>
          <w:szCs w:val="24"/>
        </w:rPr>
        <w:t>performed without the sample. After digestion, it was distilled in Kjeldhal distillation chamber (Buchi, Kjelflex K-360). The evaporated ammonia was condensed and then titrated against the known concentration (0.1 N) of HCl. The concentration of nitrogen was calculated by the following formula.</w:t>
      </w:r>
    </w:p>
    <w:p w14:paraId="74073852" w14:textId="0D68C121" w:rsidR="00B90972" w:rsidRPr="004766E9" w:rsidRDefault="00B90972" w:rsidP="004766E9">
      <w:pPr>
        <w:widowControl w:val="0"/>
        <w:autoSpaceDE w:val="0"/>
        <w:autoSpaceDN w:val="0"/>
        <w:adjustRightInd w:val="0"/>
        <w:spacing w:after="0" w:line="240" w:lineRule="auto"/>
        <w:ind w:right="3831"/>
        <w:jc w:val="both"/>
        <w:rPr>
          <w:rFonts w:ascii="Cambria Math" w:hAnsi="Cambria Math" w:cs="Times New Roman"/>
          <w:color w:val="000000"/>
          <w:sz w:val="24"/>
          <w:szCs w:val="24"/>
        </w:rPr>
      </w:pPr>
      <w:r w:rsidRPr="004766E9">
        <w:rPr>
          <w:rFonts w:ascii="Cambria Math" w:hAnsi="Cambria Math" w:cs="Times New Roman"/>
          <w:color w:val="000000"/>
          <w:sz w:val="24"/>
          <w:szCs w:val="24"/>
        </w:rPr>
        <w:t>Nitr</w:t>
      </w:r>
      <w:r w:rsidRPr="004766E9">
        <w:rPr>
          <w:rFonts w:ascii="Cambria Math" w:hAnsi="Cambria Math" w:cs="Times New Roman"/>
          <w:color w:val="000000"/>
          <w:spacing w:val="1"/>
          <w:sz w:val="24"/>
          <w:szCs w:val="24"/>
        </w:rPr>
        <w:t>o</w:t>
      </w:r>
      <w:r w:rsidRPr="004766E9">
        <w:rPr>
          <w:rFonts w:ascii="Cambria Math" w:hAnsi="Cambria Math" w:cs="Times New Roman"/>
          <w:color w:val="000000"/>
          <w:spacing w:val="-1"/>
          <w:sz w:val="24"/>
          <w:szCs w:val="24"/>
        </w:rPr>
        <w:t>ge</w:t>
      </w:r>
      <w:r w:rsidRPr="004766E9">
        <w:rPr>
          <w:rFonts w:ascii="Cambria Math" w:hAnsi="Cambria Math" w:cs="Times New Roman"/>
          <w:color w:val="000000"/>
          <w:sz w:val="24"/>
          <w:szCs w:val="24"/>
        </w:rPr>
        <w:t>n (</w:t>
      </w:r>
      <w:r w:rsidRPr="004766E9">
        <w:rPr>
          <w:rFonts w:ascii="Cambria Math" w:hAnsi="Cambria Math" w:cs="Times New Roman"/>
          <w:color w:val="000000"/>
          <w:spacing w:val="-1"/>
          <w:sz w:val="24"/>
          <w:szCs w:val="24"/>
        </w:rPr>
        <w:t>%</w:t>
      </w:r>
      <w:r w:rsidRPr="004766E9">
        <w:rPr>
          <w:rFonts w:ascii="Cambria Math" w:hAnsi="Cambria Math" w:cs="Times New Roman"/>
          <w:color w:val="000000"/>
          <w:sz w:val="24"/>
          <w:szCs w:val="24"/>
        </w:rPr>
        <w:t xml:space="preserve">) = </w:t>
      </w:r>
      <w:r w:rsidRPr="004766E9">
        <w:rPr>
          <w:rFonts w:ascii="Cambria Math" w:hAnsi="Cambria Math" w:cs="Times New Roman"/>
          <w:noProof/>
          <w:color w:val="000000"/>
          <w:position w:val="-21"/>
          <w:sz w:val="24"/>
          <w:szCs w:val="24"/>
        </w:rPr>
        <w:drawing>
          <wp:inline distT="0" distB="0" distL="0" distR="0" wp14:anchorId="19701F40" wp14:editId="7D6B881A">
            <wp:extent cx="1097280" cy="274320"/>
            <wp:effectExtent l="0" t="0" r="7620" b="0"/>
            <wp:docPr id="10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11" cstate="print"/>
                    <a:srcRect/>
                    <a:stretch/>
                  </pic:blipFill>
                  <pic:spPr>
                    <a:xfrm>
                      <a:off x="0" y="0"/>
                      <a:ext cx="1097280" cy="274320"/>
                    </a:xfrm>
                    <a:prstGeom prst="rect">
                      <a:avLst/>
                    </a:prstGeom>
                    <a:ln>
                      <a:noFill/>
                    </a:ln>
                  </pic:spPr>
                </pic:pic>
              </a:graphicData>
            </a:graphic>
          </wp:inline>
        </w:drawing>
      </w:r>
      <w:r w:rsidRPr="004766E9">
        <w:rPr>
          <w:rFonts w:ascii="Cambria Math" w:hAnsi="Cambria Math" w:cs="Times New Roman"/>
          <w:color w:val="000000"/>
          <w:spacing w:val="-1"/>
          <w:sz w:val="24"/>
          <w:szCs w:val="24"/>
        </w:rPr>
        <w:t>×</w:t>
      </w:r>
      <w:r w:rsidRPr="004766E9">
        <w:rPr>
          <w:rFonts w:ascii="Cambria Math" w:hAnsi="Cambria Math" w:cs="Times New Roman"/>
          <w:color w:val="000000"/>
          <w:spacing w:val="1"/>
          <w:sz w:val="24"/>
          <w:szCs w:val="24"/>
        </w:rPr>
        <w:t>1</w:t>
      </w:r>
      <w:r w:rsidRPr="004766E9">
        <w:rPr>
          <w:rFonts w:ascii="Cambria Math" w:hAnsi="Cambria Math" w:cs="Times New Roman"/>
          <w:color w:val="000000"/>
          <w:spacing w:val="-1"/>
          <w:sz w:val="24"/>
          <w:szCs w:val="24"/>
        </w:rPr>
        <w:t>0</w:t>
      </w:r>
      <w:r w:rsidRPr="004766E9">
        <w:rPr>
          <w:rFonts w:ascii="Cambria Math" w:hAnsi="Cambria Math" w:cs="Times New Roman"/>
          <w:color w:val="000000"/>
          <w:spacing w:val="1"/>
          <w:sz w:val="24"/>
          <w:szCs w:val="24"/>
        </w:rPr>
        <w:t>0</w:t>
      </w:r>
      <w:r w:rsidRPr="004766E9">
        <w:rPr>
          <w:rFonts w:ascii="Cambria Math" w:hAnsi="Cambria Math" w:cs="Times New Roman"/>
          <w:color w:val="000000"/>
          <w:sz w:val="24"/>
          <w:szCs w:val="24"/>
        </w:rPr>
        <w:t>0</w:t>
      </w:r>
    </w:p>
    <w:p w14:paraId="540893C1" w14:textId="77777777" w:rsidR="00984417" w:rsidRPr="004766E9" w:rsidRDefault="00984417" w:rsidP="004766E9">
      <w:pPr>
        <w:spacing w:after="0" w:line="240" w:lineRule="auto"/>
        <w:jc w:val="both"/>
        <w:rPr>
          <w:rFonts w:ascii="Cambria Math" w:hAnsi="Cambria Math" w:cs="Times New Roman"/>
          <w:b/>
          <w:bCs/>
          <w:sz w:val="24"/>
          <w:szCs w:val="24"/>
        </w:rPr>
      </w:pPr>
    </w:p>
    <w:p w14:paraId="68193797" w14:textId="77777777" w:rsidR="00B90972" w:rsidRPr="004766E9" w:rsidRDefault="00B90972" w:rsidP="004766E9">
      <w:pPr>
        <w:spacing w:after="0" w:line="240" w:lineRule="auto"/>
        <w:jc w:val="both"/>
        <w:rPr>
          <w:rFonts w:ascii="Cambria Math" w:hAnsi="Cambria Math" w:cs="Times New Roman"/>
          <w:b/>
          <w:bCs/>
          <w:sz w:val="24"/>
          <w:szCs w:val="24"/>
        </w:rPr>
      </w:pPr>
      <w:r w:rsidRPr="004766E9">
        <w:rPr>
          <w:rFonts w:ascii="Cambria Math" w:hAnsi="Cambria Math" w:cs="Times New Roman"/>
          <w:b/>
          <w:bCs/>
          <w:sz w:val="24"/>
          <w:szCs w:val="24"/>
        </w:rPr>
        <w:t>Determination of crude fibre</w:t>
      </w:r>
    </w:p>
    <w:p w14:paraId="2A768BF3" w14:textId="77777777" w:rsidR="00B90972" w:rsidRPr="004766E9" w:rsidRDefault="00B90972" w:rsidP="004766E9">
      <w:pPr>
        <w:spacing w:after="0" w:line="240" w:lineRule="auto"/>
        <w:jc w:val="both"/>
        <w:rPr>
          <w:rFonts w:ascii="Cambria Math" w:hAnsi="Cambria Math" w:cs="Times New Roman"/>
          <w:sz w:val="24"/>
          <w:szCs w:val="24"/>
        </w:rPr>
      </w:pPr>
      <w:r w:rsidRPr="004766E9">
        <w:rPr>
          <w:rFonts w:ascii="Cambria Math" w:hAnsi="Cambria Math" w:cs="Times New Roman"/>
          <w:sz w:val="24"/>
          <w:szCs w:val="24"/>
        </w:rPr>
        <w:t>Crude fibre was also determined according to the (AOAC, 2012) method. 1 g of the dry sample was boiled with 0.25 N H</w:t>
      </w:r>
      <w:r w:rsidRPr="004766E9">
        <w:rPr>
          <w:rFonts w:ascii="Cambria Math" w:hAnsi="Cambria Math" w:cs="Times New Roman"/>
          <w:sz w:val="24"/>
          <w:szCs w:val="24"/>
          <w:vertAlign w:val="subscript"/>
        </w:rPr>
        <w:t>2</w:t>
      </w:r>
      <w:r w:rsidRPr="004766E9">
        <w:rPr>
          <w:rFonts w:ascii="Cambria Math" w:hAnsi="Cambria Math" w:cs="Times New Roman"/>
          <w:sz w:val="24"/>
          <w:szCs w:val="24"/>
        </w:rPr>
        <w:t>SO</w:t>
      </w:r>
      <w:r w:rsidRPr="004766E9">
        <w:rPr>
          <w:rFonts w:ascii="Cambria Math" w:hAnsi="Cambria Math" w:cs="Times New Roman"/>
          <w:sz w:val="24"/>
          <w:szCs w:val="24"/>
          <w:vertAlign w:val="subscript"/>
        </w:rPr>
        <w:t>4</w:t>
      </w:r>
      <w:r w:rsidRPr="004766E9">
        <w:rPr>
          <w:rFonts w:ascii="Cambria Math" w:hAnsi="Cambria Math" w:cs="Times New Roman"/>
          <w:sz w:val="24"/>
          <w:szCs w:val="24"/>
        </w:rPr>
        <w:t xml:space="preserve"> for 30 min followed by filtration with muslin cloth, washed with hot water and again boiled with 0.313 N NaOH. It was again </w:t>
      </w:r>
      <w:proofErr w:type="gramStart"/>
      <w:r w:rsidRPr="004766E9">
        <w:rPr>
          <w:rFonts w:ascii="Cambria Math" w:hAnsi="Cambria Math" w:cs="Times New Roman"/>
          <w:sz w:val="24"/>
          <w:szCs w:val="24"/>
        </w:rPr>
        <w:t>filtered, and</w:t>
      </w:r>
      <w:proofErr w:type="gramEnd"/>
      <w:r w:rsidRPr="004766E9">
        <w:rPr>
          <w:rFonts w:ascii="Cambria Math" w:hAnsi="Cambria Math" w:cs="Times New Roman"/>
          <w:sz w:val="24"/>
          <w:szCs w:val="24"/>
        </w:rPr>
        <w:t xml:space="preserve"> washed with hot water followed by 0.5 N H</w:t>
      </w:r>
      <w:r w:rsidRPr="004766E9">
        <w:rPr>
          <w:rFonts w:ascii="Cambria Math" w:hAnsi="Cambria Math" w:cs="Times New Roman"/>
          <w:sz w:val="24"/>
          <w:szCs w:val="24"/>
          <w:vertAlign w:val="subscript"/>
        </w:rPr>
        <w:t>2</w:t>
      </w:r>
      <w:r w:rsidRPr="004766E9">
        <w:rPr>
          <w:rFonts w:ascii="Cambria Math" w:hAnsi="Cambria Math" w:cs="Times New Roman"/>
          <w:sz w:val="24"/>
          <w:szCs w:val="24"/>
        </w:rPr>
        <w:t>SO</w:t>
      </w:r>
      <w:r w:rsidRPr="004766E9">
        <w:rPr>
          <w:rFonts w:ascii="Cambria Math" w:hAnsi="Cambria Math" w:cs="Times New Roman"/>
          <w:sz w:val="24"/>
          <w:szCs w:val="24"/>
          <w:vertAlign w:val="subscript"/>
        </w:rPr>
        <w:t xml:space="preserve">4 </w:t>
      </w:r>
      <w:r w:rsidRPr="004766E9">
        <w:rPr>
          <w:rFonts w:ascii="Cambria Math" w:hAnsi="Cambria Math" w:cs="Times New Roman"/>
          <w:sz w:val="24"/>
          <w:szCs w:val="24"/>
        </w:rPr>
        <w:t>and 50% ethanol. The residue was dried in an oven at 130</w:t>
      </w:r>
      <w:r w:rsidRPr="004766E9">
        <w:rPr>
          <w:rFonts w:ascii="Cambria Math" w:hAnsi="Cambria Math" w:cs="Times New Roman"/>
          <w:sz w:val="24"/>
          <w:szCs w:val="24"/>
          <w:vertAlign w:val="superscript"/>
        </w:rPr>
        <w:t>O</w:t>
      </w:r>
      <w:r w:rsidRPr="004766E9">
        <w:rPr>
          <w:rFonts w:ascii="Cambria Math" w:hAnsi="Cambria Math" w:cs="Times New Roman"/>
          <w:sz w:val="24"/>
          <w:szCs w:val="24"/>
        </w:rPr>
        <w:t>C for 2 h. The dry weight of the digested sample was taken, incinerated in a muffle furnace at 600</w:t>
      </w:r>
      <w:r w:rsidRPr="004766E9">
        <w:rPr>
          <w:rFonts w:ascii="Cambria Math" w:hAnsi="Cambria Math" w:cs="Times New Roman"/>
          <w:sz w:val="24"/>
          <w:szCs w:val="24"/>
          <w:vertAlign w:val="superscript"/>
        </w:rPr>
        <w:t>O</w:t>
      </w:r>
      <w:r w:rsidRPr="004766E9">
        <w:rPr>
          <w:rFonts w:ascii="Cambria Math" w:hAnsi="Cambria Math" w:cs="Times New Roman"/>
          <w:sz w:val="24"/>
          <w:szCs w:val="24"/>
        </w:rPr>
        <w:t>C for 30 min, cooled in a desiccator and the weight of the ash was measured. The crude fibre content was calculated based on 100 g of the freeze-dried sample using the following formula.</w:t>
      </w:r>
    </w:p>
    <w:p w14:paraId="20E3B8EE" w14:textId="77777777" w:rsidR="00B90972" w:rsidRPr="004766E9" w:rsidRDefault="00B90972" w:rsidP="004766E9">
      <w:pPr>
        <w:widowControl w:val="0"/>
        <w:autoSpaceDE w:val="0"/>
        <w:autoSpaceDN w:val="0"/>
        <w:adjustRightInd w:val="0"/>
        <w:spacing w:after="0" w:line="240" w:lineRule="auto"/>
        <w:ind w:right="4"/>
        <w:jc w:val="both"/>
        <w:rPr>
          <w:rFonts w:ascii="Cambria Math" w:hAnsi="Cambria Math" w:cs="Times New Roman"/>
          <w:color w:val="000000"/>
          <w:sz w:val="24"/>
          <w:szCs w:val="24"/>
        </w:rPr>
      </w:pPr>
      <w:r w:rsidRPr="004766E9">
        <w:rPr>
          <w:rFonts w:ascii="Cambria Math" w:hAnsi="Cambria Math" w:cs="Times New Roman"/>
          <w:color w:val="000000"/>
          <w:sz w:val="24"/>
          <w:szCs w:val="24"/>
        </w:rPr>
        <w:t>Cr</w:t>
      </w:r>
      <w:r w:rsidRPr="004766E9">
        <w:rPr>
          <w:rFonts w:ascii="Cambria Math" w:hAnsi="Cambria Math" w:cs="Times New Roman"/>
          <w:color w:val="000000"/>
          <w:spacing w:val="1"/>
          <w:sz w:val="24"/>
          <w:szCs w:val="24"/>
        </w:rPr>
        <w:t>ud</w:t>
      </w:r>
      <w:r w:rsidRPr="004766E9">
        <w:rPr>
          <w:rFonts w:ascii="Cambria Math" w:hAnsi="Cambria Math" w:cs="Times New Roman"/>
          <w:color w:val="000000"/>
          <w:sz w:val="24"/>
          <w:szCs w:val="24"/>
        </w:rPr>
        <w:t xml:space="preserve">e </w:t>
      </w:r>
      <w:r w:rsidRPr="004766E9">
        <w:rPr>
          <w:rFonts w:ascii="Cambria Math" w:hAnsi="Cambria Math" w:cs="Times New Roman"/>
          <w:color w:val="000000"/>
          <w:spacing w:val="-2"/>
          <w:sz w:val="24"/>
          <w:szCs w:val="24"/>
        </w:rPr>
        <w:t>f</w:t>
      </w:r>
      <w:r w:rsidRPr="004766E9">
        <w:rPr>
          <w:rFonts w:ascii="Cambria Math" w:hAnsi="Cambria Math" w:cs="Times New Roman"/>
          <w:color w:val="000000"/>
          <w:sz w:val="24"/>
          <w:szCs w:val="24"/>
        </w:rPr>
        <w:t>i</w:t>
      </w:r>
      <w:r w:rsidRPr="004766E9">
        <w:rPr>
          <w:rFonts w:ascii="Cambria Math" w:hAnsi="Cambria Math" w:cs="Times New Roman"/>
          <w:color w:val="000000"/>
          <w:spacing w:val="1"/>
          <w:sz w:val="24"/>
          <w:szCs w:val="24"/>
        </w:rPr>
        <w:t>b</w:t>
      </w:r>
      <w:r w:rsidRPr="004766E9">
        <w:rPr>
          <w:rFonts w:ascii="Cambria Math" w:hAnsi="Cambria Math" w:cs="Times New Roman"/>
          <w:color w:val="000000"/>
          <w:sz w:val="24"/>
          <w:szCs w:val="24"/>
        </w:rPr>
        <w:t>re (</w:t>
      </w:r>
      <w:r w:rsidRPr="004766E9">
        <w:rPr>
          <w:rFonts w:ascii="Cambria Math" w:hAnsi="Cambria Math" w:cs="Times New Roman"/>
          <w:color w:val="000000"/>
          <w:spacing w:val="-1"/>
          <w:sz w:val="24"/>
          <w:szCs w:val="24"/>
        </w:rPr>
        <w:t>%</w:t>
      </w:r>
      <w:r w:rsidRPr="004766E9">
        <w:rPr>
          <w:rFonts w:ascii="Cambria Math" w:hAnsi="Cambria Math" w:cs="Times New Roman"/>
          <w:color w:val="000000"/>
          <w:sz w:val="24"/>
          <w:szCs w:val="24"/>
        </w:rPr>
        <w:t xml:space="preserve">) = </w:t>
      </w:r>
      <w:r w:rsidRPr="004766E9">
        <w:rPr>
          <w:rFonts w:ascii="Cambria Math" w:hAnsi="Cambria Math" w:cs="Times New Roman"/>
          <w:noProof/>
          <w:color w:val="000000"/>
          <w:position w:val="-21"/>
          <w:sz w:val="24"/>
          <w:szCs w:val="24"/>
        </w:rPr>
        <w:drawing>
          <wp:inline distT="0" distB="0" distL="0" distR="0" wp14:anchorId="215153F2" wp14:editId="480E2030">
            <wp:extent cx="2328545" cy="318770"/>
            <wp:effectExtent l="0" t="0" r="0" b="5080"/>
            <wp:docPr id="103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
                    <pic:cNvPicPr/>
                  </pic:nvPicPr>
                  <pic:blipFill>
                    <a:blip r:embed="rId12" cstate="print"/>
                    <a:srcRect/>
                    <a:stretch/>
                  </pic:blipFill>
                  <pic:spPr>
                    <a:xfrm>
                      <a:off x="0" y="0"/>
                      <a:ext cx="2328545" cy="318770"/>
                    </a:xfrm>
                    <a:prstGeom prst="rect">
                      <a:avLst/>
                    </a:prstGeom>
                    <a:ln>
                      <a:noFill/>
                    </a:ln>
                  </pic:spPr>
                </pic:pic>
              </a:graphicData>
            </a:graphic>
          </wp:inline>
        </w:drawing>
      </w:r>
      <w:r w:rsidRPr="004766E9">
        <w:rPr>
          <w:rFonts w:ascii="Cambria Math" w:hAnsi="Cambria Math" w:cs="Times New Roman"/>
          <w:color w:val="000000"/>
          <w:spacing w:val="-1"/>
          <w:sz w:val="24"/>
          <w:szCs w:val="24"/>
        </w:rPr>
        <w:t>×</w:t>
      </w:r>
      <w:r w:rsidRPr="004766E9">
        <w:rPr>
          <w:rFonts w:ascii="Cambria Math" w:hAnsi="Cambria Math" w:cs="Times New Roman"/>
          <w:color w:val="000000"/>
          <w:spacing w:val="1"/>
          <w:sz w:val="24"/>
          <w:szCs w:val="24"/>
        </w:rPr>
        <w:t>1</w:t>
      </w:r>
      <w:r w:rsidRPr="004766E9">
        <w:rPr>
          <w:rFonts w:ascii="Cambria Math" w:hAnsi="Cambria Math" w:cs="Times New Roman"/>
          <w:color w:val="000000"/>
          <w:spacing w:val="-1"/>
          <w:sz w:val="24"/>
          <w:szCs w:val="24"/>
        </w:rPr>
        <w:t>0</w:t>
      </w:r>
      <w:r w:rsidRPr="004766E9">
        <w:rPr>
          <w:rFonts w:ascii="Cambria Math" w:hAnsi="Cambria Math" w:cs="Times New Roman"/>
          <w:color w:val="000000"/>
          <w:sz w:val="24"/>
          <w:szCs w:val="24"/>
        </w:rPr>
        <w:t>0</w:t>
      </w:r>
    </w:p>
    <w:p w14:paraId="5B3A3928" w14:textId="77777777" w:rsidR="00B90972" w:rsidRPr="004766E9" w:rsidRDefault="00B90972" w:rsidP="004766E9">
      <w:pPr>
        <w:widowControl w:val="0"/>
        <w:autoSpaceDE w:val="0"/>
        <w:autoSpaceDN w:val="0"/>
        <w:adjustRightInd w:val="0"/>
        <w:spacing w:before="13" w:after="0" w:line="240" w:lineRule="auto"/>
        <w:rPr>
          <w:rFonts w:ascii="Cambria Math" w:hAnsi="Cambria Math" w:cs="Times New Roman"/>
          <w:color w:val="000000"/>
          <w:sz w:val="24"/>
          <w:szCs w:val="24"/>
        </w:rPr>
      </w:pPr>
    </w:p>
    <w:p w14:paraId="63AFA44C" w14:textId="77777777" w:rsidR="00B90972" w:rsidRPr="004766E9" w:rsidRDefault="00B90972" w:rsidP="004766E9">
      <w:pPr>
        <w:widowControl w:val="0"/>
        <w:autoSpaceDE w:val="0"/>
        <w:autoSpaceDN w:val="0"/>
        <w:adjustRightInd w:val="0"/>
        <w:spacing w:before="13" w:after="0" w:line="240" w:lineRule="auto"/>
        <w:jc w:val="both"/>
        <w:rPr>
          <w:rFonts w:ascii="Cambria Math" w:hAnsi="Cambria Math" w:cs="Times New Roman"/>
          <w:color w:val="000000"/>
          <w:sz w:val="24"/>
          <w:szCs w:val="24"/>
        </w:rPr>
      </w:pPr>
      <w:r w:rsidRPr="004766E9">
        <w:rPr>
          <w:rFonts w:ascii="Cambria Math" w:hAnsi="Cambria Math" w:cs="Times New Roman"/>
          <w:b/>
          <w:bCs/>
          <w:sz w:val="24"/>
          <w:szCs w:val="24"/>
        </w:rPr>
        <w:t>Determination of carbohydrate content</w:t>
      </w:r>
    </w:p>
    <w:p w14:paraId="643EDF9C" w14:textId="77777777" w:rsidR="00B90972" w:rsidRPr="004766E9" w:rsidRDefault="00B90972" w:rsidP="004766E9">
      <w:pPr>
        <w:widowControl w:val="0"/>
        <w:autoSpaceDE w:val="0"/>
        <w:autoSpaceDN w:val="0"/>
        <w:adjustRightInd w:val="0"/>
        <w:spacing w:before="13" w:after="0" w:line="240" w:lineRule="auto"/>
        <w:jc w:val="both"/>
        <w:rPr>
          <w:rFonts w:ascii="Cambria Math" w:hAnsi="Cambria Math" w:cs="Times New Roman"/>
          <w:color w:val="000000"/>
          <w:sz w:val="24"/>
          <w:szCs w:val="24"/>
        </w:rPr>
      </w:pPr>
      <w:r w:rsidRPr="004766E9">
        <w:rPr>
          <w:rFonts w:ascii="Cambria Math" w:hAnsi="Cambria Math" w:cs="Times New Roman"/>
          <w:color w:val="000000"/>
          <w:sz w:val="24"/>
          <w:szCs w:val="24"/>
        </w:rPr>
        <w:t>The total carbohydrate content was determined by the difference method (AOAC 2012) according to the following formula. Carbohydrate (%) = 100 – (Moisture (%) + Ash (%) + Crude protein (%) + Crude fat (%)).</w:t>
      </w:r>
    </w:p>
    <w:p w14:paraId="6B2291BE" w14:textId="77777777" w:rsidR="005F5F3E" w:rsidRDefault="005F5F3E" w:rsidP="004766E9">
      <w:pPr>
        <w:autoSpaceDE w:val="0"/>
        <w:autoSpaceDN w:val="0"/>
        <w:adjustRightInd w:val="0"/>
        <w:spacing w:after="0" w:line="240" w:lineRule="auto"/>
        <w:rPr>
          <w:rFonts w:ascii="Cambria Math" w:hAnsi="Cambria Math" w:cs="Times New Roman"/>
          <w:b/>
          <w:bCs/>
          <w:sz w:val="24"/>
          <w:szCs w:val="24"/>
        </w:rPr>
        <w:sectPr w:rsidR="005F5F3E" w:rsidSect="005F5F3E">
          <w:type w:val="continuous"/>
          <w:pgSz w:w="12240" w:h="15840"/>
          <w:pgMar w:top="900" w:right="1440" w:bottom="1440" w:left="1440" w:header="720" w:footer="720" w:gutter="0"/>
          <w:cols w:num="2" w:space="720"/>
          <w:docGrid w:linePitch="360"/>
        </w:sectPr>
      </w:pPr>
    </w:p>
    <w:p w14:paraId="5B154201" w14:textId="231C51D9" w:rsidR="001F05C0" w:rsidRPr="004766E9" w:rsidRDefault="00545216" w:rsidP="004766E9">
      <w:pPr>
        <w:autoSpaceDE w:val="0"/>
        <w:autoSpaceDN w:val="0"/>
        <w:adjustRightInd w:val="0"/>
        <w:spacing w:after="0" w:line="240" w:lineRule="auto"/>
        <w:rPr>
          <w:rFonts w:ascii="Cambria Math" w:hAnsi="Cambria Math" w:cs="Times New Roman"/>
          <w:b/>
          <w:bCs/>
          <w:sz w:val="24"/>
          <w:szCs w:val="24"/>
        </w:rPr>
      </w:pPr>
      <w:r>
        <w:rPr>
          <w:rFonts w:ascii="Cambria Math" w:hAnsi="Cambria Math"/>
          <w:b/>
          <w:noProof/>
        </w:rPr>
        <w:lastRenderedPageBreak/>
        <mc:AlternateContent>
          <mc:Choice Requires="wps">
            <w:drawing>
              <wp:anchor distT="0" distB="0" distL="0" distR="0" simplePos="0" relativeHeight="251665408" behindDoc="0" locked="0" layoutInCell="1" allowOverlap="1" wp14:anchorId="012A409B" wp14:editId="3C094FBB">
                <wp:simplePos x="0" y="0"/>
                <wp:positionH relativeFrom="margin">
                  <wp:posOffset>-241300</wp:posOffset>
                </wp:positionH>
                <wp:positionV relativeFrom="paragraph">
                  <wp:posOffset>-217036</wp:posOffset>
                </wp:positionV>
                <wp:extent cx="6966585" cy="285750"/>
                <wp:effectExtent l="0" t="0" r="24765" b="19050"/>
                <wp:wrapNone/>
                <wp:docPr id="2034512563"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6585" cy="285750"/>
                        </a:xfrm>
                        <a:prstGeom prst="rect">
                          <a:avLst/>
                        </a:prstGeom>
                        <a:ln w="9525" cap="flat" cmpd="sng">
                          <a:solidFill>
                            <a:srgbClr val="FFFFFF"/>
                          </a:solidFill>
                          <a:prstDash val="solid"/>
                          <a:miter/>
                          <a:headEnd type="none" w="med" len="med"/>
                          <a:tailEnd type="none" w="med" len="med"/>
                        </a:ln>
                      </wps:spPr>
                      <wps:txbx>
                        <w:txbxContent>
                          <w:p w14:paraId="365A4972" w14:textId="77777777" w:rsidR="00545216" w:rsidRDefault="00545216" w:rsidP="00545216">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2A409B" id="_x0000_s1029" style="position:absolute;margin-left:-19pt;margin-top:-17.1pt;width:548.55pt;height:22.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" filled="f" strokecolor="white">
                <v:path arrowok="t"/>
                <v:textbox>
                  <w:txbxContent>
                    <w:p w14:paraId="365A4972" w14:textId="77777777" w:rsidR="00545216" w:rsidRDefault="00545216" w:rsidP="00545216">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v:textbox>
                <w10:wrap anchorx="margin"/>
              </v:rect>
            </w:pict>
          </mc:Fallback>
        </mc:AlternateContent>
      </w:r>
    </w:p>
    <w:p w14:paraId="3E07A494" w14:textId="77777777" w:rsidR="005F5F3E" w:rsidRDefault="005F5F3E" w:rsidP="004766E9">
      <w:pPr>
        <w:autoSpaceDE w:val="0"/>
        <w:autoSpaceDN w:val="0"/>
        <w:adjustRightInd w:val="0"/>
        <w:spacing w:after="0" w:line="240" w:lineRule="auto"/>
        <w:jc w:val="center"/>
        <w:rPr>
          <w:rFonts w:ascii="Cambria Math" w:hAnsi="Cambria Math" w:cs="Times New Roman"/>
          <w:b/>
          <w:bCs/>
          <w:sz w:val="24"/>
          <w:szCs w:val="24"/>
        </w:rPr>
        <w:sectPr w:rsidR="005F5F3E" w:rsidSect="005F5F3E">
          <w:type w:val="continuous"/>
          <w:pgSz w:w="12240" w:h="15840"/>
          <w:pgMar w:top="900" w:right="1440" w:bottom="1440" w:left="1440" w:header="720" w:footer="720" w:gutter="0"/>
          <w:cols w:space="720"/>
          <w:docGrid w:linePitch="360"/>
        </w:sectPr>
      </w:pPr>
    </w:p>
    <w:p w14:paraId="5429612B" w14:textId="493576D3" w:rsidR="00B90972" w:rsidRDefault="00B90972" w:rsidP="004766E9">
      <w:pPr>
        <w:autoSpaceDE w:val="0"/>
        <w:autoSpaceDN w:val="0"/>
        <w:adjustRightInd w:val="0"/>
        <w:spacing w:after="0" w:line="240" w:lineRule="auto"/>
        <w:jc w:val="center"/>
        <w:rPr>
          <w:rFonts w:ascii="Cambria Math" w:hAnsi="Cambria Math" w:cs="Times New Roman"/>
          <w:b/>
          <w:bCs/>
          <w:sz w:val="24"/>
          <w:szCs w:val="24"/>
        </w:rPr>
      </w:pPr>
      <w:r w:rsidRPr="004766E9">
        <w:rPr>
          <w:rFonts w:ascii="Cambria Math" w:hAnsi="Cambria Math" w:cs="Times New Roman"/>
          <w:b/>
          <w:bCs/>
          <w:sz w:val="24"/>
          <w:szCs w:val="24"/>
        </w:rPr>
        <w:t xml:space="preserve">RESULTS </w:t>
      </w:r>
    </w:p>
    <w:p w14:paraId="18EB0997" w14:textId="3577A8F8" w:rsidR="005F5F3E" w:rsidRPr="004766E9" w:rsidRDefault="005F5F3E" w:rsidP="004766E9">
      <w:pPr>
        <w:autoSpaceDE w:val="0"/>
        <w:autoSpaceDN w:val="0"/>
        <w:adjustRightInd w:val="0"/>
        <w:spacing w:after="0" w:line="240" w:lineRule="auto"/>
        <w:jc w:val="center"/>
        <w:rPr>
          <w:rFonts w:ascii="Cambria Math" w:hAnsi="Cambria Math" w:cs="Times New Roman"/>
          <w:b/>
          <w:bCs/>
          <w:sz w:val="24"/>
          <w:szCs w:val="24"/>
        </w:rPr>
      </w:pPr>
    </w:p>
    <w:p w14:paraId="52819353" w14:textId="5BBD16F8" w:rsidR="00B90972" w:rsidRPr="004766E9" w:rsidRDefault="00B90972" w:rsidP="004766E9">
      <w:pPr>
        <w:autoSpaceDE w:val="0"/>
        <w:autoSpaceDN w:val="0"/>
        <w:adjustRightInd w:val="0"/>
        <w:spacing w:after="0" w:line="240" w:lineRule="auto"/>
        <w:rPr>
          <w:rFonts w:ascii="Cambria Math" w:hAnsi="Cambria Math" w:cs="Times New Roman"/>
          <w:b/>
          <w:bCs/>
          <w:sz w:val="24"/>
          <w:szCs w:val="24"/>
        </w:rPr>
      </w:pPr>
      <w:r w:rsidRPr="004766E9">
        <w:rPr>
          <w:rFonts w:ascii="Cambria Math" w:hAnsi="Cambria Math" w:cs="Times New Roman"/>
          <w:b/>
          <w:bCs/>
          <w:sz w:val="24"/>
          <w:szCs w:val="24"/>
        </w:rPr>
        <w:t xml:space="preserve">Proximate Analysis of </w:t>
      </w:r>
      <w:r w:rsidR="00984417" w:rsidRPr="004766E9">
        <w:rPr>
          <w:rFonts w:ascii="Cambria Math" w:hAnsi="Cambria Math" w:cs="Times New Roman"/>
          <w:b/>
          <w:bCs/>
          <w:sz w:val="24"/>
          <w:szCs w:val="24"/>
        </w:rPr>
        <w:t xml:space="preserve">Tomato Varieties </w:t>
      </w:r>
      <w:r w:rsidRPr="004766E9">
        <w:rPr>
          <w:rFonts w:ascii="Cambria Math" w:hAnsi="Cambria Math" w:cs="Times New Roman"/>
          <w:b/>
          <w:bCs/>
          <w:sz w:val="24"/>
          <w:szCs w:val="24"/>
        </w:rPr>
        <w:t>in Minna</w:t>
      </w:r>
    </w:p>
    <w:p w14:paraId="464199CE" w14:textId="4137CCE7" w:rsidR="005F5F3E" w:rsidRDefault="00B90972" w:rsidP="004766E9">
      <w:pPr>
        <w:spacing w:line="240" w:lineRule="auto"/>
        <w:jc w:val="both"/>
        <w:rPr>
          <w:rFonts w:ascii="Cambria Math" w:hAnsi="Cambria Math" w:cs="Times New Roman"/>
          <w:sz w:val="24"/>
          <w:szCs w:val="24"/>
        </w:rPr>
        <w:sectPr w:rsidR="005F5F3E" w:rsidSect="005F5F3E">
          <w:type w:val="continuous"/>
          <w:pgSz w:w="12240" w:h="15840"/>
          <w:pgMar w:top="900" w:right="1440" w:bottom="1440" w:left="1440" w:header="720" w:footer="720" w:gutter="0"/>
          <w:cols w:num="2" w:space="720"/>
          <w:docGrid w:linePitch="360"/>
        </w:sectPr>
      </w:pPr>
      <w:bookmarkStart w:id="0" w:name="_Hlk133410773"/>
      <w:r w:rsidRPr="004766E9">
        <w:rPr>
          <w:rFonts w:ascii="Cambria Math" w:hAnsi="Cambria Math" w:cs="Times New Roman"/>
          <w:sz w:val="24"/>
          <w:szCs w:val="24"/>
        </w:rPr>
        <w:t xml:space="preserve">The result of the proximate analysis of tomato varieties in Minna is presented in Table 1 and Table 2. </w:t>
      </w:r>
      <w:r w:rsidR="00984417" w:rsidRPr="004766E9">
        <w:rPr>
          <w:rFonts w:ascii="Cambria Math" w:hAnsi="Cambria Math" w:cs="Times New Roman"/>
          <w:sz w:val="24"/>
          <w:szCs w:val="24"/>
        </w:rPr>
        <w:t>In t</w:t>
      </w:r>
      <w:r w:rsidRPr="004766E9">
        <w:rPr>
          <w:rFonts w:ascii="Cambria Math" w:hAnsi="Cambria Math" w:cs="Times New Roman"/>
          <w:sz w:val="24"/>
          <w:szCs w:val="24"/>
        </w:rPr>
        <w:t>he proximate content of cherry tomato</w:t>
      </w:r>
      <w:r w:rsidR="00984417" w:rsidRPr="004766E9">
        <w:rPr>
          <w:rFonts w:ascii="Cambria Math" w:hAnsi="Cambria Math" w:cs="Times New Roman"/>
          <w:sz w:val="24"/>
          <w:szCs w:val="24"/>
        </w:rPr>
        <w:t>,</w:t>
      </w:r>
      <w:r w:rsidRPr="004766E9">
        <w:rPr>
          <w:rFonts w:ascii="Cambria Math" w:hAnsi="Cambria Math" w:cs="Times New Roman"/>
          <w:sz w:val="24"/>
          <w:szCs w:val="24"/>
        </w:rPr>
        <w:t xml:space="preserve"> the highest moisture content was obtained in fresh tomato (40 %) which was significantly different</w:t>
      </w:r>
      <w:r w:rsidR="00984417" w:rsidRPr="004766E9">
        <w:rPr>
          <w:rFonts w:ascii="Cambria Math" w:hAnsi="Cambria Math" w:cs="Times New Roman"/>
          <w:sz w:val="24"/>
          <w:szCs w:val="24"/>
        </w:rPr>
        <w:t xml:space="preserve"> </w:t>
      </w:r>
      <w:r w:rsidRPr="004766E9">
        <w:rPr>
          <w:rFonts w:ascii="Cambria Math" w:hAnsi="Cambria Math" w:cs="Times New Roman"/>
          <w:sz w:val="24"/>
          <w:szCs w:val="24"/>
        </w:rPr>
        <w:t xml:space="preserve">at p&lt;0.05 with sun dried tomato </w:t>
      </w:r>
      <w:r w:rsidRPr="004766E9">
        <w:rPr>
          <w:rFonts w:ascii="Cambria Math" w:hAnsi="Cambria Math" w:cs="Times New Roman"/>
          <w:sz w:val="24"/>
          <w:szCs w:val="24"/>
        </w:rPr>
        <w:t>(19%) the least, slightly significant difference was a</w:t>
      </w:r>
      <w:r w:rsidR="00984417" w:rsidRPr="004766E9">
        <w:rPr>
          <w:rFonts w:ascii="Cambria Math" w:hAnsi="Cambria Math" w:cs="Times New Roman"/>
          <w:sz w:val="24"/>
          <w:szCs w:val="24"/>
        </w:rPr>
        <w:t xml:space="preserve">t p&lt;0.05 in Ash and Fat content. </w:t>
      </w:r>
      <w:r w:rsidRPr="004766E9">
        <w:rPr>
          <w:rFonts w:ascii="Cambria Math" w:hAnsi="Cambria Math" w:cs="Times New Roman"/>
          <w:sz w:val="24"/>
          <w:szCs w:val="24"/>
        </w:rPr>
        <w:t>Air dried tomato (18% and 1.6%) was the highest while sun dried was the least</w:t>
      </w:r>
      <w:r w:rsidR="00984417" w:rsidRPr="004766E9">
        <w:rPr>
          <w:rFonts w:ascii="Cambria Math" w:hAnsi="Cambria Math" w:cs="Times New Roman"/>
          <w:sz w:val="24"/>
          <w:szCs w:val="24"/>
        </w:rPr>
        <w:t xml:space="preserve"> (Table 1)</w:t>
      </w:r>
      <w:r w:rsidRPr="004766E9">
        <w:rPr>
          <w:rFonts w:ascii="Cambria Math" w:hAnsi="Cambria Math" w:cs="Times New Roman"/>
          <w:sz w:val="24"/>
          <w:szCs w:val="24"/>
        </w:rPr>
        <w:t>. For protein content significant highest was recorded in fresh tomatoes (28%) and sun-dried (26%). The significantly highest carbohydrate content was obtained in sun-dried (33%) while the least was fresh tomato (12%).</w:t>
      </w:r>
    </w:p>
    <w:p w14:paraId="4FFDB5C9" w14:textId="77777777" w:rsidR="00B90972" w:rsidRPr="004766E9" w:rsidRDefault="00B90972" w:rsidP="004766E9">
      <w:pPr>
        <w:spacing w:line="240" w:lineRule="auto"/>
        <w:jc w:val="both"/>
        <w:rPr>
          <w:rFonts w:ascii="Cambria Math" w:hAnsi="Cambria Math" w:cs="Times New Roman"/>
          <w:sz w:val="24"/>
          <w:szCs w:val="24"/>
        </w:rPr>
      </w:pPr>
      <w:r w:rsidRPr="004766E9">
        <w:rPr>
          <w:rFonts w:ascii="Cambria Math" w:hAnsi="Cambria Math" w:cs="Times New Roman"/>
          <w:sz w:val="24"/>
          <w:szCs w:val="24"/>
        </w:rPr>
        <w:t xml:space="preserve">  </w:t>
      </w:r>
    </w:p>
    <w:p w14:paraId="5333C9AB" w14:textId="77777777" w:rsidR="00B90972" w:rsidRPr="005F5F3E" w:rsidRDefault="00B90972" w:rsidP="004766E9">
      <w:pPr>
        <w:spacing w:line="240" w:lineRule="auto"/>
        <w:rPr>
          <w:rFonts w:ascii="Cambria Math" w:hAnsi="Cambria Math" w:cs="Times New Roman"/>
          <w:b/>
          <w:bCs/>
          <w:sz w:val="18"/>
          <w:szCs w:val="18"/>
        </w:rPr>
      </w:pPr>
      <w:r w:rsidRPr="005F5F3E">
        <w:rPr>
          <w:rFonts w:ascii="Cambria Math" w:hAnsi="Cambria Math" w:cs="Times New Roman"/>
          <w:b/>
          <w:bCs/>
          <w:sz w:val="18"/>
          <w:szCs w:val="18"/>
        </w:rPr>
        <w:t>Table 1: Proximate analysis of Cherry Tomato</w:t>
      </w:r>
    </w:p>
    <w:tbl>
      <w:tblPr>
        <w:tblW w:w="9440" w:type="dxa"/>
        <w:tblInd w:w="108" w:type="dxa"/>
        <w:tblBorders>
          <w:top w:val="single" w:sz="4" w:space="0" w:color="auto"/>
          <w:bottom w:val="single" w:sz="4" w:space="0" w:color="auto"/>
        </w:tblBorders>
        <w:tblLook w:val="04A0" w:firstRow="1" w:lastRow="0" w:firstColumn="1" w:lastColumn="0" w:noHBand="0" w:noVBand="1"/>
      </w:tblPr>
      <w:tblGrid>
        <w:gridCol w:w="1070"/>
        <w:gridCol w:w="1388"/>
        <w:gridCol w:w="1388"/>
        <w:gridCol w:w="1268"/>
        <w:gridCol w:w="1268"/>
        <w:gridCol w:w="1388"/>
        <w:gridCol w:w="1670"/>
      </w:tblGrid>
      <w:tr w:rsidR="00B90972" w:rsidRPr="005F5F3E" w14:paraId="3C71AF20" w14:textId="77777777" w:rsidTr="006D0A06">
        <w:trPr>
          <w:trHeight w:val="960"/>
        </w:trPr>
        <w:tc>
          <w:tcPr>
            <w:tcW w:w="1070" w:type="dxa"/>
            <w:tcBorders>
              <w:top w:val="single" w:sz="4" w:space="0" w:color="auto"/>
              <w:bottom w:val="single" w:sz="4" w:space="0" w:color="auto"/>
            </w:tcBorders>
            <w:shd w:val="clear" w:color="auto" w:fill="auto"/>
            <w:vAlign w:val="center"/>
            <w:hideMark/>
          </w:tcPr>
          <w:p w14:paraId="04CC834F"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Samples</w:t>
            </w:r>
          </w:p>
        </w:tc>
        <w:tc>
          <w:tcPr>
            <w:tcW w:w="1388" w:type="dxa"/>
            <w:tcBorders>
              <w:top w:val="single" w:sz="4" w:space="0" w:color="auto"/>
              <w:bottom w:val="single" w:sz="4" w:space="0" w:color="auto"/>
            </w:tcBorders>
            <w:shd w:val="clear" w:color="auto" w:fill="auto"/>
            <w:vAlign w:val="center"/>
            <w:hideMark/>
          </w:tcPr>
          <w:p w14:paraId="34D62D8A"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Moisture contents</w:t>
            </w:r>
          </w:p>
        </w:tc>
        <w:tc>
          <w:tcPr>
            <w:tcW w:w="1388" w:type="dxa"/>
            <w:tcBorders>
              <w:top w:val="single" w:sz="4" w:space="0" w:color="auto"/>
              <w:bottom w:val="single" w:sz="4" w:space="0" w:color="auto"/>
            </w:tcBorders>
            <w:shd w:val="clear" w:color="auto" w:fill="auto"/>
            <w:vAlign w:val="center"/>
            <w:hideMark/>
          </w:tcPr>
          <w:p w14:paraId="179DD7AF"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 xml:space="preserve">Ash </w:t>
            </w:r>
          </w:p>
        </w:tc>
        <w:tc>
          <w:tcPr>
            <w:tcW w:w="1268" w:type="dxa"/>
            <w:tcBorders>
              <w:top w:val="single" w:sz="4" w:space="0" w:color="auto"/>
              <w:bottom w:val="single" w:sz="4" w:space="0" w:color="auto"/>
            </w:tcBorders>
            <w:shd w:val="clear" w:color="auto" w:fill="auto"/>
            <w:vAlign w:val="center"/>
            <w:hideMark/>
          </w:tcPr>
          <w:p w14:paraId="1D68122B"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Fat</w:t>
            </w:r>
          </w:p>
        </w:tc>
        <w:tc>
          <w:tcPr>
            <w:tcW w:w="1268" w:type="dxa"/>
            <w:tcBorders>
              <w:top w:val="single" w:sz="4" w:space="0" w:color="auto"/>
              <w:bottom w:val="single" w:sz="4" w:space="0" w:color="auto"/>
            </w:tcBorders>
            <w:shd w:val="clear" w:color="auto" w:fill="auto"/>
            <w:vAlign w:val="center"/>
            <w:hideMark/>
          </w:tcPr>
          <w:p w14:paraId="3C8DBAF0"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Fibre</w:t>
            </w:r>
          </w:p>
        </w:tc>
        <w:tc>
          <w:tcPr>
            <w:tcW w:w="1388" w:type="dxa"/>
            <w:tcBorders>
              <w:top w:val="single" w:sz="4" w:space="0" w:color="auto"/>
              <w:bottom w:val="single" w:sz="4" w:space="0" w:color="auto"/>
            </w:tcBorders>
            <w:shd w:val="clear" w:color="auto" w:fill="auto"/>
            <w:vAlign w:val="center"/>
            <w:hideMark/>
          </w:tcPr>
          <w:p w14:paraId="24494F53"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Protein</w:t>
            </w:r>
          </w:p>
        </w:tc>
        <w:tc>
          <w:tcPr>
            <w:tcW w:w="1670" w:type="dxa"/>
            <w:tcBorders>
              <w:top w:val="single" w:sz="4" w:space="0" w:color="auto"/>
              <w:bottom w:val="single" w:sz="4" w:space="0" w:color="auto"/>
            </w:tcBorders>
            <w:shd w:val="clear" w:color="auto" w:fill="auto"/>
            <w:vAlign w:val="center"/>
            <w:hideMark/>
          </w:tcPr>
          <w:p w14:paraId="2B74D73B"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Carbohydrate</w:t>
            </w:r>
          </w:p>
        </w:tc>
      </w:tr>
      <w:tr w:rsidR="00B90972" w:rsidRPr="005F5F3E" w14:paraId="5D6D66DA" w14:textId="77777777" w:rsidTr="00984417">
        <w:trPr>
          <w:trHeight w:val="242"/>
        </w:trPr>
        <w:tc>
          <w:tcPr>
            <w:tcW w:w="1070" w:type="dxa"/>
            <w:tcBorders>
              <w:top w:val="single" w:sz="4" w:space="0" w:color="auto"/>
            </w:tcBorders>
            <w:shd w:val="clear" w:color="auto" w:fill="auto"/>
            <w:vAlign w:val="center"/>
            <w:hideMark/>
          </w:tcPr>
          <w:p w14:paraId="70583D68"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FT1</w:t>
            </w:r>
          </w:p>
        </w:tc>
        <w:tc>
          <w:tcPr>
            <w:tcW w:w="1388" w:type="dxa"/>
            <w:tcBorders>
              <w:top w:val="single" w:sz="4" w:space="0" w:color="auto"/>
            </w:tcBorders>
            <w:shd w:val="clear" w:color="auto" w:fill="auto"/>
            <w:vAlign w:val="center"/>
            <w:hideMark/>
          </w:tcPr>
          <w:p w14:paraId="0438B65F"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40.01±0.12</w:t>
            </w:r>
            <w:r w:rsidRPr="005F5F3E">
              <w:rPr>
                <w:rFonts w:ascii="Cambria Math" w:eastAsia="Times New Roman" w:hAnsi="Cambria Math" w:cs="Times New Roman"/>
                <w:color w:val="000000"/>
                <w:sz w:val="18"/>
                <w:szCs w:val="18"/>
                <w:vertAlign w:val="superscript"/>
              </w:rPr>
              <w:t>c</w:t>
            </w:r>
          </w:p>
        </w:tc>
        <w:tc>
          <w:tcPr>
            <w:tcW w:w="1388" w:type="dxa"/>
            <w:tcBorders>
              <w:top w:val="single" w:sz="4" w:space="0" w:color="auto"/>
            </w:tcBorders>
            <w:shd w:val="clear" w:color="auto" w:fill="auto"/>
            <w:vAlign w:val="center"/>
            <w:hideMark/>
          </w:tcPr>
          <w:p w14:paraId="0EB90A18"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bookmarkStart w:id="1" w:name="_Hlk132366592"/>
            <w:r w:rsidRPr="005F5F3E">
              <w:rPr>
                <w:rFonts w:ascii="Cambria Math" w:eastAsia="Times New Roman" w:hAnsi="Cambria Math" w:cs="Times New Roman"/>
                <w:color w:val="000000"/>
                <w:sz w:val="18"/>
                <w:szCs w:val="18"/>
              </w:rPr>
              <w:t>18.13±0.12</w:t>
            </w:r>
            <w:r w:rsidRPr="005F5F3E">
              <w:rPr>
                <w:rFonts w:ascii="Cambria Math" w:eastAsia="Times New Roman" w:hAnsi="Cambria Math" w:cs="Times New Roman"/>
                <w:color w:val="000000"/>
                <w:sz w:val="18"/>
                <w:szCs w:val="18"/>
                <w:vertAlign w:val="superscript"/>
              </w:rPr>
              <w:t>a</w:t>
            </w:r>
            <w:bookmarkEnd w:id="1"/>
          </w:p>
        </w:tc>
        <w:tc>
          <w:tcPr>
            <w:tcW w:w="1268" w:type="dxa"/>
            <w:tcBorders>
              <w:top w:val="single" w:sz="4" w:space="0" w:color="auto"/>
            </w:tcBorders>
            <w:shd w:val="clear" w:color="auto" w:fill="auto"/>
            <w:vAlign w:val="center"/>
            <w:hideMark/>
          </w:tcPr>
          <w:p w14:paraId="6BC4FB4E"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1.50±0.01</w:t>
            </w:r>
            <w:r w:rsidRPr="005F5F3E">
              <w:rPr>
                <w:rFonts w:ascii="Cambria Math" w:eastAsia="Times New Roman" w:hAnsi="Cambria Math" w:cs="Times New Roman"/>
                <w:color w:val="000000"/>
                <w:sz w:val="18"/>
                <w:szCs w:val="18"/>
                <w:vertAlign w:val="superscript"/>
              </w:rPr>
              <w:t>b</w:t>
            </w:r>
          </w:p>
        </w:tc>
        <w:tc>
          <w:tcPr>
            <w:tcW w:w="1268" w:type="dxa"/>
            <w:tcBorders>
              <w:top w:val="single" w:sz="4" w:space="0" w:color="auto"/>
            </w:tcBorders>
            <w:shd w:val="clear" w:color="auto" w:fill="auto"/>
            <w:vAlign w:val="center"/>
            <w:hideMark/>
          </w:tcPr>
          <w:p w14:paraId="7EE9CF33"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0.15±0.01</w:t>
            </w:r>
            <w:r w:rsidRPr="005F5F3E">
              <w:rPr>
                <w:rFonts w:ascii="Cambria Math" w:eastAsia="Times New Roman" w:hAnsi="Cambria Math" w:cs="Times New Roman"/>
                <w:color w:val="000000"/>
                <w:sz w:val="18"/>
                <w:szCs w:val="18"/>
                <w:vertAlign w:val="superscript"/>
              </w:rPr>
              <w:t>a</w:t>
            </w:r>
          </w:p>
        </w:tc>
        <w:tc>
          <w:tcPr>
            <w:tcW w:w="1388" w:type="dxa"/>
            <w:tcBorders>
              <w:top w:val="single" w:sz="4" w:space="0" w:color="auto"/>
            </w:tcBorders>
            <w:shd w:val="clear" w:color="auto" w:fill="auto"/>
            <w:vAlign w:val="center"/>
            <w:hideMark/>
          </w:tcPr>
          <w:p w14:paraId="6ABEDF12"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28.03±0.06</w:t>
            </w:r>
            <w:r w:rsidRPr="005F5F3E">
              <w:rPr>
                <w:rFonts w:ascii="Cambria Math" w:eastAsia="Times New Roman" w:hAnsi="Cambria Math" w:cs="Times New Roman"/>
                <w:color w:val="000000"/>
                <w:sz w:val="18"/>
                <w:szCs w:val="18"/>
                <w:vertAlign w:val="superscript"/>
              </w:rPr>
              <w:t>b</w:t>
            </w:r>
          </w:p>
        </w:tc>
        <w:tc>
          <w:tcPr>
            <w:tcW w:w="1670" w:type="dxa"/>
            <w:tcBorders>
              <w:top w:val="single" w:sz="4" w:space="0" w:color="auto"/>
            </w:tcBorders>
            <w:shd w:val="clear" w:color="auto" w:fill="auto"/>
            <w:vAlign w:val="center"/>
            <w:hideMark/>
          </w:tcPr>
          <w:p w14:paraId="3780A602"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12.15±0.20</w:t>
            </w:r>
            <w:r w:rsidRPr="005F5F3E">
              <w:rPr>
                <w:rFonts w:ascii="Cambria Math" w:eastAsia="Times New Roman" w:hAnsi="Cambria Math" w:cs="Times New Roman"/>
                <w:color w:val="000000"/>
                <w:sz w:val="18"/>
                <w:szCs w:val="18"/>
                <w:vertAlign w:val="superscript"/>
              </w:rPr>
              <w:t>a</w:t>
            </w:r>
          </w:p>
        </w:tc>
      </w:tr>
      <w:tr w:rsidR="00B90972" w:rsidRPr="005F5F3E" w14:paraId="3BDCFDFC" w14:textId="77777777" w:rsidTr="00984417">
        <w:trPr>
          <w:trHeight w:val="243"/>
        </w:trPr>
        <w:tc>
          <w:tcPr>
            <w:tcW w:w="1070" w:type="dxa"/>
            <w:shd w:val="clear" w:color="auto" w:fill="auto"/>
            <w:vAlign w:val="center"/>
            <w:hideMark/>
          </w:tcPr>
          <w:p w14:paraId="490FA804"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ADT1</w:t>
            </w:r>
          </w:p>
        </w:tc>
        <w:tc>
          <w:tcPr>
            <w:tcW w:w="1388" w:type="dxa"/>
            <w:shd w:val="clear" w:color="auto" w:fill="auto"/>
            <w:vAlign w:val="center"/>
            <w:hideMark/>
          </w:tcPr>
          <w:p w14:paraId="78AD6DBA"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26.12±0.01</w:t>
            </w:r>
            <w:r w:rsidRPr="005F5F3E">
              <w:rPr>
                <w:rFonts w:ascii="Cambria Math" w:eastAsia="Times New Roman" w:hAnsi="Cambria Math" w:cs="Times New Roman"/>
                <w:color w:val="000000"/>
                <w:sz w:val="18"/>
                <w:szCs w:val="18"/>
                <w:vertAlign w:val="superscript"/>
              </w:rPr>
              <w:t>b</w:t>
            </w:r>
          </w:p>
        </w:tc>
        <w:tc>
          <w:tcPr>
            <w:tcW w:w="1388" w:type="dxa"/>
            <w:shd w:val="clear" w:color="auto" w:fill="auto"/>
            <w:vAlign w:val="center"/>
            <w:hideMark/>
          </w:tcPr>
          <w:p w14:paraId="30577554"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18.53±0.06</w:t>
            </w:r>
            <w:r w:rsidRPr="005F5F3E">
              <w:rPr>
                <w:rFonts w:ascii="Cambria Math" w:eastAsia="Times New Roman" w:hAnsi="Cambria Math" w:cs="Times New Roman"/>
                <w:color w:val="000000"/>
                <w:sz w:val="18"/>
                <w:szCs w:val="18"/>
                <w:vertAlign w:val="superscript"/>
              </w:rPr>
              <w:t>b</w:t>
            </w:r>
          </w:p>
        </w:tc>
        <w:tc>
          <w:tcPr>
            <w:tcW w:w="1268" w:type="dxa"/>
            <w:shd w:val="clear" w:color="auto" w:fill="auto"/>
            <w:vAlign w:val="center"/>
            <w:hideMark/>
          </w:tcPr>
          <w:p w14:paraId="263CDBA1"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1.68±0.01</w:t>
            </w:r>
            <w:r w:rsidRPr="005F5F3E">
              <w:rPr>
                <w:rFonts w:ascii="Cambria Math" w:eastAsia="Times New Roman" w:hAnsi="Cambria Math" w:cs="Times New Roman"/>
                <w:color w:val="000000"/>
                <w:sz w:val="18"/>
                <w:szCs w:val="18"/>
                <w:vertAlign w:val="superscript"/>
              </w:rPr>
              <w:t>c</w:t>
            </w:r>
          </w:p>
        </w:tc>
        <w:tc>
          <w:tcPr>
            <w:tcW w:w="1268" w:type="dxa"/>
            <w:shd w:val="clear" w:color="auto" w:fill="auto"/>
            <w:vAlign w:val="center"/>
            <w:hideMark/>
          </w:tcPr>
          <w:p w14:paraId="07C2673D"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0.14±0.01</w:t>
            </w:r>
            <w:r w:rsidRPr="005F5F3E">
              <w:rPr>
                <w:rFonts w:ascii="Cambria Math" w:eastAsia="Times New Roman" w:hAnsi="Cambria Math" w:cs="Times New Roman"/>
                <w:color w:val="000000"/>
                <w:sz w:val="18"/>
                <w:szCs w:val="18"/>
                <w:vertAlign w:val="superscript"/>
              </w:rPr>
              <w:t>a</w:t>
            </w:r>
          </w:p>
        </w:tc>
        <w:tc>
          <w:tcPr>
            <w:tcW w:w="1388" w:type="dxa"/>
            <w:shd w:val="clear" w:color="auto" w:fill="auto"/>
            <w:vAlign w:val="center"/>
            <w:hideMark/>
          </w:tcPr>
          <w:p w14:paraId="47FF4808"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28.17±0.06</w:t>
            </w:r>
            <w:r w:rsidRPr="005F5F3E">
              <w:rPr>
                <w:rFonts w:ascii="Cambria Math" w:eastAsia="Times New Roman" w:hAnsi="Cambria Math" w:cs="Times New Roman"/>
                <w:color w:val="000000"/>
                <w:sz w:val="18"/>
                <w:szCs w:val="18"/>
                <w:vertAlign w:val="superscript"/>
              </w:rPr>
              <w:t>b</w:t>
            </w:r>
          </w:p>
        </w:tc>
        <w:tc>
          <w:tcPr>
            <w:tcW w:w="1670" w:type="dxa"/>
            <w:shd w:val="clear" w:color="auto" w:fill="auto"/>
            <w:vAlign w:val="center"/>
            <w:hideMark/>
          </w:tcPr>
          <w:p w14:paraId="277B2F94"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25.37±0.11</w:t>
            </w:r>
            <w:r w:rsidRPr="005F5F3E">
              <w:rPr>
                <w:rFonts w:ascii="Cambria Math" w:eastAsia="Times New Roman" w:hAnsi="Cambria Math" w:cs="Times New Roman"/>
                <w:color w:val="000000"/>
                <w:sz w:val="18"/>
                <w:szCs w:val="18"/>
                <w:vertAlign w:val="superscript"/>
              </w:rPr>
              <w:t>b</w:t>
            </w:r>
          </w:p>
        </w:tc>
      </w:tr>
      <w:tr w:rsidR="00B90972" w:rsidRPr="005F5F3E" w14:paraId="4CCF6122" w14:textId="77777777" w:rsidTr="00984417">
        <w:trPr>
          <w:trHeight w:val="243"/>
        </w:trPr>
        <w:tc>
          <w:tcPr>
            <w:tcW w:w="1070" w:type="dxa"/>
            <w:shd w:val="clear" w:color="auto" w:fill="auto"/>
            <w:vAlign w:val="center"/>
            <w:hideMark/>
          </w:tcPr>
          <w:p w14:paraId="28086F62"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SDT1</w:t>
            </w:r>
          </w:p>
        </w:tc>
        <w:tc>
          <w:tcPr>
            <w:tcW w:w="1388" w:type="dxa"/>
            <w:shd w:val="clear" w:color="auto" w:fill="auto"/>
            <w:vAlign w:val="center"/>
            <w:hideMark/>
          </w:tcPr>
          <w:p w14:paraId="66A5DD56"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19.87±0.12</w:t>
            </w:r>
            <w:r w:rsidRPr="005F5F3E">
              <w:rPr>
                <w:rFonts w:ascii="Cambria Math" w:eastAsia="Times New Roman" w:hAnsi="Cambria Math" w:cs="Times New Roman"/>
                <w:color w:val="000000"/>
                <w:sz w:val="18"/>
                <w:szCs w:val="18"/>
                <w:vertAlign w:val="superscript"/>
              </w:rPr>
              <w:t>a</w:t>
            </w:r>
          </w:p>
        </w:tc>
        <w:tc>
          <w:tcPr>
            <w:tcW w:w="1388" w:type="dxa"/>
            <w:shd w:val="clear" w:color="auto" w:fill="auto"/>
            <w:vAlign w:val="center"/>
            <w:hideMark/>
          </w:tcPr>
          <w:p w14:paraId="04292B2D"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bookmarkStart w:id="2" w:name="_Hlk132366606"/>
            <w:r w:rsidRPr="005F5F3E">
              <w:rPr>
                <w:rFonts w:ascii="Cambria Math" w:eastAsia="Times New Roman" w:hAnsi="Cambria Math" w:cs="Times New Roman"/>
                <w:color w:val="000000"/>
                <w:sz w:val="18"/>
                <w:szCs w:val="18"/>
              </w:rPr>
              <w:t>18.01±0.01</w:t>
            </w:r>
            <w:r w:rsidRPr="005F5F3E">
              <w:rPr>
                <w:rFonts w:ascii="Cambria Math" w:eastAsia="Times New Roman" w:hAnsi="Cambria Math" w:cs="Times New Roman"/>
                <w:color w:val="000000"/>
                <w:sz w:val="18"/>
                <w:szCs w:val="18"/>
                <w:vertAlign w:val="superscript"/>
              </w:rPr>
              <w:t>a</w:t>
            </w:r>
            <w:bookmarkEnd w:id="2"/>
          </w:p>
        </w:tc>
        <w:tc>
          <w:tcPr>
            <w:tcW w:w="1268" w:type="dxa"/>
            <w:shd w:val="clear" w:color="auto" w:fill="auto"/>
            <w:vAlign w:val="center"/>
            <w:hideMark/>
          </w:tcPr>
          <w:p w14:paraId="3A6A0549"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1.43±0.01</w:t>
            </w:r>
            <w:r w:rsidRPr="005F5F3E">
              <w:rPr>
                <w:rFonts w:ascii="Cambria Math" w:eastAsia="Times New Roman" w:hAnsi="Cambria Math" w:cs="Times New Roman"/>
                <w:color w:val="000000"/>
                <w:sz w:val="18"/>
                <w:szCs w:val="18"/>
                <w:vertAlign w:val="superscript"/>
              </w:rPr>
              <w:t>a</w:t>
            </w:r>
          </w:p>
        </w:tc>
        <w:tc>
          <w:tcPr>
            <w:tcW w:w="1268" w:type="dxa"/>
            <w:shd w:val="clear" w:color="auto" w:fill="auto"/>
            <w:vAlign w:val="center"/>
            <w:hideMark/>
          </w:tcPr>
          <w:p w14:paraId="1059943E"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0.13±0.00</w:t>
            </w:r>
            <w:r w:rsidRPr="005F5F3E">
              <w:rPr>
                <w:rFonts w:ascii="Cambria Math" w:eastAsia="Times New Roman" w:hAnsi="Cambria Math" w:cs="Times New Roman"/>
                <w:color w:val="000000"/>
                <w:sz w:val="18"/>
                <w:szCs w:val="18"/>
                <w:vertAlign w:val="superscript"/>
              </w:rPr>
              <w:t>a</w:t>
            </w:r>
          </w:p>
        </w:tc>
        <w:tc>
          <w:tcPr>
            <w:tcW w:w="1388" w:type="dxa"/>
            <w:shd w:val="clear" w:color="auto" w:fill="auto"/>
            <w:vAlign w:val="center"/>
            <w:hideMark/>
          </w:tcPr>
          <w:p w14:paraId="5798D661"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26.84±0.01</w:t>
            </w:r>
            <w:r w:rsidRPr="005F5F3E">
              <w:rPr>
                <w:rFonts w:ascii="Cambria Math" w:eastAsia="Times New Roman" w:hAnsi="Cambria Math" w:cs="Times New Roman"/>
                <w:color w:val="000000"/>
                <w:sz w:val="18"/>
                <w:szCs w:val="18"/>
                <w:vertAlign w:val="superscript"/>
              </w:rPr>
              <w:t>a</w:t>
            </w:r>
          </w:p>
        </w:tc>
        <w:tc>
          <w:tcPr>
            <w:tcW w:w="1670" w:type="dxa"/>
            <w:shd w:val="clear" w:color="auto" w:fill="auto"/>
            <w:vAlign w:val="center"/>
            <w:hideMark/>
          </w:tcPr>
          <w:p w14:paraId="1D65287F"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33.7±0.12</w:t>
            </w:r>
            <w:r w:rsidRPr="005F5F3E">
              <w:rPr>
                <w:rFonts w:ascii="Cambria Math" w:eastAsia="Times New Roman" w:hAnsi="Cambria Math" w:cs="Times New Roman"/>
                <w:color w:val="000000"/>
                <w:sz w:val="18"/>
                <w:szCs w:val="18"/>
                <w:vertAlign w:val="superscript"/>
              </w:rPr>
              <w:t>c</w:t>
            </w:r>
          </w:p>
        </w:tc>
      </w:tr>
    </w:tbl>
    <w:p w14:paraId="4ACE3CC1" w14:textId="77777777" w:rsidR="00B90972" w:rsidRPr="005F5F3E" w:rsidRDefault="00B90972" w:rsidP="004766E9">
      <w:pPr>
        <w:spacing w:after="0" w:line="240" w:lineRule="auto"/>
        <w:rPr>
          <w:rFonts w:ascii="Cambria Math" w:hAnsi="Cambria Math" w:cs="Times New Roman"/>
          <w:sz w:val="18"/>
          <w:szCs w:val="18"/>
        </w:rPr>
      </w:pPr>
    </w:p>
    <w:p w14:paraId="64FD8510" w14:textId="77777777" w:rsidR="00B90972" w:rsidRPr="005F5F3E" w:rsidRDefault="00B90972" w:rsidP="004766E9">
      <w:pPr>
        <w:spacing w:after="0" w:line="240" w:lineRule="auto"/>
        <w:rPr>
          <w:rFonts w:ascii="Cambria Math" w:hAnsi="Cambria Math" w:cs="Times New Roman"/>
          <w:sz w:val="18"/>
          <w:szCs w:val="18"/>
        </w:rPr>
      </w:pPr>
      <w:r w:rsidRPr="005F5F3E">
        <w:rPr>
          <w:rFonts w:ascii="Cambria Math" w:hAnsi="Cambria Math" w:cs="Times New Roman"/>
          <w:sz w:val="18"/>
          <w:szCs w:val="18"/>
        </w:rPr>
        <w:t>Value in a column having the same superscript alphabet is not significantly different at p&gt;0.05</w:t>
      </w:r>
    </w:p>
    <w:p w14:paraId="6CE6A58E" w14:textId="77777777" w:rsidR="00B90972" w:rsidRPr="005F5F3E" w:rsidRDefault="00B90972" w:rsidP="004766E9">
      <w:pPr>
        <w:spacing w:after="0" w:line="240" w:lineRule="auto"/>
        <w:rPr>
          <w:rFonts w:ascii="Cambria Math" w:hAnsi="Cambria Math" w:cs="Times New Roman"/>
          <w:sz w:val="18"/>
          <w:szCs w:val="18"/>
        </w:rPr>
      </w:pPr>
      <w:r w:rsidRPr="005F5F3E">
        <w:rPr>
          <w:rFonts w:ascii="Cambria Math" w:hAnsi="Cambria Math" w:cs="Times New Roman"/>
          <w:sz w:val="18"/>
          <w:szCs w:val="18"/>
        </w:rPr>
        <w:t>Values are expressed in Mean± SD</w:t>
      </w:r>
    </w:p>
    <w:p w14:paraId="676A2441" w14:textId="77777777" w:rsidR="00B90972" w:rsidRPr="004766E9" w:rsidRDefault="00B90972" w:rsidP="004766E9">
      <w:pPr>
        <w:spacing w:after="0" w:line="240" w:lineRule="auto"/>
        <w:rPr>
          <w:rFonts w:ascii="Cambria Math" w:hAnsi="Cambria Math" w:cs="Times New Roman"/>
          <w:sz w:val="24"/>
          <w:szCs w:val="24"/>
        </w:rPr>
      </w:pPr>
      <w:r w:rsidRPr="005F5F3E">
        <w:rPr>
          <w:rFonts w:ascii="Cambria Math" w:hAnsi="Cambria Math" w:cs="Times New Roman"/>
          <w:sz w:val="18"/>
          <w:szCs w:val="18"/>
        </w:rPr>
        <w:t>Keys: FT = Fresh tomato, ADT = Air Dried tomato, SDT= Sun-dried Tomato</w:t>
      </w:r>
    </w:p>
    <w:p w14:paraId="6DFDD290" w14:textId="77777777" w:rsidR="00B90972" w:rsidRPr="004766E9" w:rsidRDefault="00B90972" w:rsidP="004766E9">
      <w:pPr>
        <w:spacing w:line="240" w:lineRule="auto"/>
        <w:rPr>
          <w:rFonts w:ascii="Cambria Math" w:hAnsi="Cambria Math"/>
          <w:sz w:val="24"/>
          <w:szCs w:val="24"/>
        </w:rPr>
      </w:pPr>
    </w:p>
    <w:p w14:paraId="1ED2038A" w14:textId="77777777" w:rsidR="005F5F3E" w:rsidRDefault="005F5F3E" w:rsidP="004766E9">
      <w:pPr>
        <w:spacing w:line="240" w:lineRule="auto"/>
        <w:jc w:val="both"/>
        <w:rPr>
          <w:rFonts w:ascii="Cambria Math" w:hAnsi="Cambria Math" w:cs="Times New Roman"/>
          <w:sz w:val="24"/>
          <w:szCs w:val="24"/>
        </w:rPr>
        <w:sectPr w:rsidR="005F5F3E" w:rsidSect="005F5F3E">
          <w:type w:val="continuous"/>
          <w:pgSz w:w="12240" w:h="15840"/>
          <w:pgMar w:top="900" w:right="1440" w:bottom="1440" w:left="1440" w:header="720" w:footer="720" w:gutter="0"/>
          <w:cols w:space="720"/>
          <w:docGrid w:linePitch="360"/>
        </w:sectPr>
      </w:pPr>
    </w:p>
    <w:p w14:paraId="3D83CF4E" w14:textId="77777777" w:rsidR="00B90972" w:rsidRPr="004766E9" w:rsidRDefault="009B6003" w:rsidP="004766E9">
      <w:pPr>
        <w:spacing w:line="240" w:lineRule="auto"/>
        <w:jc w:val="both"/>
        <w:rPr>
          <w:rFonts w:ascii="Cambria Math" w:hAnsi="Cambria Math" w:cs="Times New Roman"/>
          <w:sz w:val="24"/>
          <w:szCs w:val="24"/>
        </w:rPr>
      </w:pPr>
      <w:r w:rsidRPr="004766E9">
        <w:rPr>
          <w:rFonts w:ascii="Cambria Math" w:hAnsi="Cambria Math" w:cs="Times New Roman"/>
          <w:sz w:val="24"/>
          <w:szCs w:val="24"/>
        </w:rPr>
        <w:t xml:space="preserve">In Table 2, </w:t>
      </w:r>
      <w:r w:rsidR="00B90972" w:rsidRPr="004766E9">
        <w:rPr>
          <w:rFonts w:ascii="Cambria Math" w:hAnsi="Cambria Math" w:cs="Times New Roman"/>
          <w:sz w:val="24"/>
          <w:szCs w:val="24"/>
        </w:rPr>
        <w:t>the proximate composition of Plum tomatoes using air and su</w:t>
      </w:r>
      <w:r w:rsidRPr="004766E9">
        <w:rPr>
          <w:rFonts w:ascii="Cambria Math" w:hAnsi="Cambria Math" w:cs="Times New Roman"/>
          <w:sz w:val="24"/>
          <w:szCs w:val="24"/>
        </w:rPr>
        <w:t>n-dried method of preservation revealed s</w:t>
      </w:r>
      <w:r w:rsidR="00B90972" w:rsidRPr="004766E9">
        <w:rPr>
          <w:rFonts w:ascii="Cambria Math" w:hAnsi="Cambria Math" w:cs="Times New Roman"/>
          <w:sz w:val="24"/>
          <w:szCs w:val="24"/>
        </w:rPr>
        <w:t>ignificant differences across fresh, air and sun-dried tomatoes. The highest moisture and Ash content was obtained in fresh tomatoes (39% and 1.5%) while significantly least was obtained in sun-dried (19% and 1.4%). Significantly highest Fat content was recorded in air-</w:t>
      </w:r>
      <w:r w:rsidR="00B90972" w:rsidRPr="004766E9">
        <w:rPr>
          <w:rFonts w:ascii="Cambria Math" w:hAnsi="Cambria Math" w:cs="Times New Roman"/>
          <w:sz w:val="24"/>
          <w:szCs w:val="24"/>
        </w:rPr>
        <w:t>dried (1.6%) while sun-dried (1.4%) was the least. The protein content obtained from this work indicates that the highest protein content was recorded in sun dried sample (28%) and was significantly different at p&gt;0.05 with fresh and air-dried (27%). The carbohydrate content shows that sun-dried (33%) was the highest while fresh tomato (11%) was the least as shown in Table 2 respectively.</w:t>
      </w:r>
    </w:p>
    <w:p w14:paraId="79DE9AC6" w14:textId="77777777" w:rsidR="005F5F3E" w:rsidRDefault="005F5F3E" w:rsidP="004766E9">
      <w:pPr>
        <w:spacing w:line="240" w:lineRule="auto"/>
        <w:jc w:val="both"/>
        <w:rPr>
          <w:rFonts w:ascii="Cambria Math" w:hAnsi="Cambria Math" w:cs="Times New Roman"/>
          <w:b/>
          <w:bCs/>
          <w:sz w:val="18"/>
          <w:szCs w:val="18"/>
        </w:rPr>
        <w:sectPr w:rsidR="005F5F3E" w:rsidSect="005F5F3E">
          <w:type w:val="continuous"/>
          <w:pgSz w:w="12240" w:h="15840"/>
          <w:pgMar w:top="900" w:right="1440" w:bottom="1440" w:left="1440" w:header="720" w:footer="720" w:gutter="0"/>
          <w:cols w:num="2" w:space="720"/>
          <w:docGrid w:linePitch="360"/>
        </w:sectPr>
      </w:pPr>
    </w:p>
    <w:p w14:paraId="04B4B9E2" w14:textId="77777777" w:rsidR="00B90972" w:rsidRPr="005F5F3E" w:rsidRDefault="00B90972" w:rsidP="004766E9">
      <w:pPr>
        <w:spacing w:line="240" w:lineRule="auto"/>
        <w:jc w:val="both"/>
        <w:rPr>
          <w:rFonts w:ascii="Cambria Math" w:hAnsi="Cambria Math" w:cs="Times New Roman"/>
          <w:sz w:val="18"/>
          <w:szCs w:val="18"/>
        </w:rPr>
      </w:pPr>
      <w:r w:rsidRPr="005F5F3E">
        <w:rPr>
          <w:rFonts w:ascii="Cambria Math" w:hAnsi="Cambria Math" w:cs="Times New Roman"/>
          <w:b/>
          <w:bCs/>
          <w:sz w:val="18"/>
          <w:szCs w:val="18"/>
        </w:rPr>
        <w:t>Table 2: Proximate analysis of tomato Plum Tomato</w:t>
      </w:r>
    </w:p>
    <w:tbl>
      <w:tblPr>
        <w:tblW w:w="9745" w:type="dxa"/>
        <w:tblInd w:w="108" w:type="dxa"/>
        <w:tblBorders>
          <w:top w:val="single" w:sz="4" w:space="0" w:color="auto"/>
          <w:bottom w:val="single" w:sz="4" w:space="0" w:color="auto"/>
        </w:tblBorders>
        <w:tblLook w:val="04A0" w:firstRow="1" w:lastRow="0" w:firstColumn="1" w:lastColumn="0" w:noHBand="0" w:noVBand="1"/>
      </w:tblPr>
      <w:tblGrid>
        <w:gridCol w:w="881"/>
        <w:gridCol w:w="1451"/>
        <w:gridCol w:w="1451"/>
        <w:gridCol w:w="1451"/>
        <w:gridCol w:w="1325"/>
        <w:gridCol w:w="1441"/>
        <w:gridCol w:w="1745"/>
      </w:tblGrid>
      <w:tr w:rsidR="00B90972" w:rsidRPr="005F5F3E" w14:paraId="6CBA44CC" w14:textId="77777777" w:rsidTr="000353BA">
        <w:trPr>
          <w:trHeight w:val="233"/>
        </w:trPr>
        <w:tc>
          <w:tcPr>
            <w:tcW w:w="881" w:type="dxa"/>
            <w:tcBorders>
              <w:top w:val="single" w:sz="4" w:space="0" w:color="auto"/>
              <w:bottom w:val="single" w:sz="4" w:space="0" w:color="auto"/>
            </w:tcBorders>
            <w:shd w:val="clear" w:color="auto" w:fill="auto"/>
            <w:vAlign w:val="center"/>
            <w:hideMark/>
          </w:tcPr>
          <w:p w14:paraId="244BBEB6"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Tag</w:t>
            </w:r>
          </w:p>
        </w:tc>
        <w:tc>
          <w:tcPr>
            <w:tcW w:w="1451" w:type="dxa"/>
            <w:tcBorders>
              <w:top w:val="single" w:sz="4" w:space="0" w:color="auto"/>
              <w:bottom w:val="single" w:sz="4" w:space="0" w:color="auto"/>
            </w:tcBorders>
            <w:shd w:val="clear" w:color="auto" w:fill="auto"/>
            <w:vAlign w:val="center"/>
            <w:hideMark/>
          </w:tcPr>
          <w:p w14:paraId="08E01B05"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Moisture contents</w:t>
            </w:r>
          </w:p>
        </w:tc>
        <w:tc>
          <w:tcPr>
            <w:tcW w:w="1451" w:type="dxa"/>
            <w:tcBorders>
              <w:top w:val="single" w:sz="4" w:space="0" w:color="auto"/>
              <w:bottom w:val="single" w:sz="4" w:space="0" w:color="auto"/>
            </w:tcBorders>
            <w:shd w:val="clear" w:color="auto" w:fill="auto"/>
            <w:vAlign w:val="center"/>
            <w:hideMark/>
          </w:tcPr>
          <w:p w14:paraId="18794C8F"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 xml:space="preserve">Ash </w:t>
            </w:r>
          </w:p>
        </w:tc>
        <w:tc>
          <w:tcPr>
            <w:tcW w:w="1451" w:type="dxa"/>
            <w:tcBorders>
              <w:top w:val="single" w:sz="4" w:space="0" w:color="auto"/>
              <w:bottom w:val="single" w:sz="4" w:space="0" w:color="auto"/>
            </w:tcBorders>
            <w:shd w:val="clear" w:color="auto" w:fill="auto"/>
            <w:vAlign w:val="center"/>
            <w:hideMark/>
          </w:tcPr>
          <w:p w14:paraId="007AD734"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Fat</w:t>
            </w:r>
          </w:p>
        </w:tc>
        <w:tc>
          <w:tcPr>
            <w:tcW w:w="1325" w:type="dxa"/>
            <w:tcBorders>
              <w:top w:val="single" w:sz="4" w:space="0" w:color="auto"/>
              <w:bottom w:val="single" w:sz="4" w:space="0" w:color="auto"/>
            </w:tcBorders>
            <w:shd w:val="clear" w:color="auto" w:fill="auto"/>
            <w:vAlign w:val="center"/>
            <w:hideMark/>
          </w:tcPr>
          <w:p w14:paraId="039EA3C9"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Fibre</w:t>
            </w:r>
          </w:p>
        </w:tc>
        <w:tc>
          <w:tcPr>
            <w:tcW w:w="1441" w:type="dxa"/>
            <w:tcBorders>
              <w:top w:val="single" w:sz="4" w:space="0" w:color="auto"/>
              <w:bottom w:val="single" w:sz="4" w:space="0" w:color="auto"/>
            </w:tcBorders>
            <w:shd w:val="clear" w:color="auto" w:fill="auto"/>
            <w:vAlign w:val="center"/>
            <w:hideMark/>
          </w:tcPr>
          <w:p w14:paraId="77FE0AD8"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Protein</w:t>
            </w:r>
          </w:p>
        </w:tc>
        <w:tc>
          <w:tcPr>
            <w:tcW w:w="1745" w:type="dxa"/>
            <w:tcBorders>
              <w:top w:val="single" w:sz="4" w:space="0" w:color="auto"/>
              <w:bottom w:val="single" w:sz="4" w:space="0" w:color="auto"/>
            </w:tcBorders>
            <w:shd w:val="clear" w:color="auto" w:fill="auto"/>
            <w:vAlign w:val="center"/>
            <w:hideMark/>
          </w:tcPr>
          <w:p w14:paraId="67F2E7FA"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Carbohydrate</w:t>
            </w:r>
          </w:p>
        </w:tc>
      </w:tr>
      <w:tr w:rsidR="00B90972" w:rsidRPr="005F5F3E" w14:paraId="42876532" w14:textId="77777777" w:rsidTr="009F6D32">
        <w:trPr>
          <w:trHeight w:val="350"/>
        </w:trPr>
        <w:tc>
          <w:tcPr>
            <w:tcW w:w="881" w:type="dxa"/>
            <w:tcBorders>
              <w:top w:val="single" w:sz="4" w:space="0" w:color="auto"/>
            </w:tcBorders>
            <w:shd w:val="clear" w:color="auto" w:fill="auto"/>
            <w:vAlign w:val="center"/>
            <w:hideMark/>
          </w:tcPr>
          <w:p w14:paraId="40EE444A"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FT2</w:t>
            </w:r>
          </w:p>
        </w:tc>
        <w:tc>
          <w:tcPr>
            <w:tcW w:w="1451" w:type="dxa"/>
            <w:tcBorders>
              <w:top w:val="single" w:sz="4" w:space="0" w:color="auto"/>
            </w:tcBorders>
            <w:shd w:val="clear" w:color="auto" w:fill="auto"/>
            <w:vAlign w:val="center"/>
            <w:hideMark/>
          </w:tcPr>
          <w:p w14:paraId="0FBEA03B"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39.99±0.01</w:t>
            </w:r>
            <w:r w:rsidRPr="005F5F3E">
              <w:rPr>
                <w:rFonts w:ascii="Cambria Math" w:eastAsia="Times New Roman" w:hAnsi="Cambria Math" w:cs="Times New Roman"/>
                <w:color w:val="000000"/>
                <w:sz w:val="18"/>
                <w:szCs w:val="18"/>
                <w:vertAlign w:val="superscript"/>
              </w:rPr>
              <w:t>c</w:t>
            </w:r>
          </w:p>
        </w:tc>
        <w:tc>
          <w:tcPr>
            <w:tcW w:w="1451" w:type="dxa"/>
            <w:tcBorders>
              <w:top w:val="single" w:sz="4" w:space="0" w:color="auto"/>
            </w:tcBorders>
            <w:shd w:val="clear" w:color="auto" w:fill="auto"/>
            <w:vAlign w:val="center"/>
            <w:hideMark/>
          </w:tcPr>
          <w:p w14:paraId="1F15A6A4"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19.07±0.07</w:t>
            </w:r>
            <w:r w:rsidRPr="005F5F3E">
              <w:rPr>
                <w:rFonts w:ascii="Cambria Math" w:eastAsia="Times New Roman" w:hAnsi="Cambria Math" w:cs="Times New Roman"/>
                <w:color w:val="000000"/>
                <w:sz w:val="18"/>
                <w:szCs w:val="18"/>
                <w:vertAlign w:val="superscript"/>
              </w:rPr>
              <w:t>c</w:t>
            </w:r>
          </w:p>
        </w:tc>
        <w:tc>
          <w:tcPr>
            <w:tcW w:w="1451" w:type="dxa"/>
            <w:tcBorders>
              <w:top w:val="single" w:sz="4" w:space="0" w:color="auto"/>
            </w:tcBorders>
            <w:shd w:val="clear" w:color="auto" w:fill="auto"/>
            <w:vAlign w:val="center"/>
            <w:hideMark/>
          </w:tcPr>
          <w:p w14:paraId="1CA6A5B1"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1.51±0.001</w:t>
            </w:r>
            <w:r w:rsidRPr="005F5F3E">
              <w:rPr>
                <w:rFonts w:ascii="Cambria Math" w:eastAsia="Times New Roman" w:hAnsi="Cambria Math" w:cs="Times New Roman"/>
                <w:color w:val="000000"/>
                <w:sz w:val="18"/>
                <w:szCs w:val="18"/>
                <w:vertAlign w:val="superscript"/>
              </w:rPr>
              <w:t>b</w:t>
            </w:r>
          </w:p>
        </w:tc>
        <w:tc>
          <w:tcPr>
            <w:tcW w:w="1325" w:type="dxa"/>
            <w:tcBorders>
              <w:top w:val="single" w:sz="4" w:space="0" w:color="auto"/>
            </w:tcBorders>
            <w:shd w:val="clear" w:color="auto" w:fill="auto"/>
            <w:vAlign w:val="center"/>
            <w:hideMark/>
          </w:tcPr>
          <w:p w14:paraId="402F2F0C"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0.16±0.01</w:t>
            </w:r>
            <w:r w:rsidRPr="005F5F3E">
              <w:rPr>
                <w:rFonts w:ascii="Cambria Math" w:eastAsia="Times New Roman" w:hAnsi="Cambria Math" w:cs="Times New Roman"/>
                <w:color w:val="000000"/>
                <w:sz w:val="18"/>
                <w:szCs w:val="18"/>
                <w:vertAlign w:val="superscript"/>
              </w:rPr>
              <w:t>b</w:t>
            </w:r>
          </w:p>
        </w:tc>
        <w:tc>
          <w:tcPr>
            <w:tcW w:w="1441" w:type="dxa"/>
            <w:tcBorders>
              <w:top w:val="single" w:sz="4" w:space="0" w:color="auto"/>
            </w:tcBorders>
            <w:shd w:val="clear" w:color="auto" w:fill="auto"/>
            <w:vAlign w:val="center"/>
            <w:hideMark/>
          </w:tcPr>
          <w:p w14:paraId="6D2CBE97"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 xml:space="preserve">27.99±0.01 </w:t>
            </w:r>
            <w:r w:rsidRPr="005F5F3E">
              <w:rPr>
                <w:rFonts w:ascii="Cambria Math" w:eastAsia="Times New Roman" w:hAnsi="Cambria Math" w:cs="Times New Roman"/>
                <w:color w:val="000000"/>
                <w:sz w:val="18"/>
                <w:szCs w:val="18"/>
                <w:vertAlign w:val="superscript"/>
              </w:rPr>
              <w:t>b</w:t>
            </w:r>
          </w:p>
        </w:tc>
        <w:tc>
          <w:tcPr>
            <w:tcW w:w="1745" w:type="dxa"/>
            <w:tcBorders>
              <w:top w:val="single" w:sz="4" w:space="0" w:color="auto"/>
            </w:tcBorders>
            <w:shd w:val="clear" w:color="auto" w:fill="auto"/>
            <w:vAlign w:val="center"/>
            <w:hideMark/>
          </w:tcPr>
          <w:p w14:paraId="6898A1E3"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11.30±0.06</w:t>
            </w:r>
            <w:r w:rsidRPr="005F5F3E">
              <w:rPr>
                <w:rFonts w:ascii="Cambria Math" w:eastAsia="Times New Roman" w:hAnsi="Cambria Math" w:cs="Times New Roman"/>
                <w:color w:val="000000"/>
                <w:sz w:val="18"/>
                <w:szCs w:val="18"/>
                <w:vertAlign w:val="superscript"/>
              </w:rPr>
              <w:t>a</w:t>
            </w:r>
          </w:p>
        </w:tc>
      </w:tr>
      <w:tr w:rsidR="00B90972" w:rsidRPr="005F5F3E" w14:paraId="2EBDAC0B" w14:textId="77777777" w:rsidTr="009F6D32">
        <w:trPr>
          <w:trHeight w:val="82"/>
        </w:trPr>
        <w:tc>
          <w:tcPr>
            <w:tcW w:w="881" w:type="dxa"/>
            <w:shd w:val="clear" w:color="auto" w:fill="auto"/>
            <w:vAlign w:val="center"/>
            <w:hideMark/>
          </w:tcPr>
          <w:p w14:paraId="5F41FFEF"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ADT2</w:t>
            </w:r>
          </w:p>
        </w:tc>
        <w:tc>
          <w:tcPr>
            <w:tcW w:w="1451" w:type="dxa"/>
            <w:shd w:val="clear" w:color="auto" w:fill="auto"/>
            <w:vAlign w:val="center"/>
            <w:hideMark/>
          </w:tcPr>
          <w:p w14:paraId="02046CB0"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22.07±0.06</w:t>
            </w:r>
            <w:r w:rsidRPr="005F5F3E">
              <w:rPr>
                <w:rFonts w:ascii="Cambria Math" w:eastAsia="Times New Roman" w:hAnsi="Cambria Math" w:cs="Times New Roman"/>
                <w:color w:val="000000"/>
                <w:sz w:val="18"/>
                <w:szCs w:val="18"/>
                <w:vertAlign w:val="superscript"/>
              </w:rPr>
              <w:t>b</w:t>
            </w:r>
          </w:p>
        </w:tc>
        <w:tc>
          <w:tcPr>
            <w:tcW w:w="1451" w:type="dxa"/>
            <w:shd w:val="clear" w:color="auto" w:fill="auto"/>
            <w:vAlign w:val="center"/>
            <w:hideMark/>
          </w:tcPr>
          <w:p w14:paraId="7ECA4EE3"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18.81±0.01</w:t>
            </w:r>
            <w:r w:rsidRPr="005F5F3E">
              <w:rPr>
                <w:rFonts w:ascii="Cambria Math" w:eastAsia="Times New Roman" w:hAnsi="Cambria Math" w:cs="Times New Roman"/>
                <w:color w:val="000000"/>
                <w:sz w:val="18"/>
                <w:szCs w:val="18"/>
                <w:vertAlign w:val="superscript"/>
              </w:rPr>
              <w:t>b</w:t>
            </w:r>
          </w:p>
        </w:tc>
        <w:tc>
          <w:tcPr>
            <w:tcW w:w="1451" w:type="dxa"/>
            <w:shd w:val="clear" w:color="auto" w:fill="auto"/>
            <w:vAlign w:val="center"/>
            <w:hideMark/>
          </w:tcPr>
          <w:p w14:paraId="32414817"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1.65±0.02</w:t>
            </w:r>
            <w:r w:rsidRPr="005F5F3E">
              <w:rPr>
                <w:rFonts w:ascii="Cambria Math" w:eastAsia="Times New Roman" w:hAnsi="Cambria Math" w:cs="Times New Roman"/>
                <w:color w:val="000000"/>
                <w:sz w:val="18"/>
                <w:szCs w:val="18"/>
                <w:vertAlign w:val="superscript"/>
              </w:rPr>
              <w:t>c</w:t>
            </w:r>
          </w:p>
        </w:tc>
        <w:tc>
          <w:tcPr>
            <w:tcW w:w="1325" w:type="dxa"/>
            <w:shd w:val="clear" w:color="auto" w:fill="auto"/>
            <w:vAlign w:val="center"/>
            <w:hideMark/>
          </w:tcPr>
          <w:p w14:paraId="0D775ADF"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bookmarkStart w:id="3" w:name="_Hlk132367033"/>
            <w:r w:rsidRPr="005F5F3E">
              <w:rPr>
                <w:rFonts w:ascii="Cambria Math" w:eastAsia="Times New Roman" w:hAnsi="Cambria Math" w:cs="Times New Roman"/>
                <w:color w:val="000000"/>
                <w:sz w:val="18"/>
                <w:szCs w:val="18"/>
              </w:rPr>
              <w:t>0.13±0.01</w:t>
            </w:r>
            <w:r w:rsidRPr="005F5F3E">
              <w:rPr>
                <w:rFonts w:ascii="Cambria Math" w:eastAsia="Times New Roman" w:hAnsi="Cambria Math" w:cs="Times New Roman"/>
                <w:color w:val="000000"/>
                <w:sz w:val="18"/>
                <w:szCs w:val="18"/>
                <w:vertAlign w:val="superscript"/>
              </w:rPr>
              <w:t>a</w:t>
            </w:r>
            <w:bookmarkEnd w:id="3"/>
          </w:p>
        </w:tc>
        <w:tc>
          <w:tcPr>
            <w:tcW w:w="1441" w:type="dxa"/>
            <w:shd w:val="clear" w:color="auto" w:fill="auto"/>
            <w:vAlign w:val="center"/>
            <w:hideMark/>
          </w:tcPr>
          <w:p w14:paraId="36E5DF8D"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28.10±0.00</w:t>
            </w:r>
            <w:r w:rsidRPr="005F5F3E">
              <w:rPr>
                <w:rFonts w:ascii="Cambria Math" w:eastAsia="Times New Roman" w:hAnsi="Cambria Math" w:cs="Times New Roman"/>
                <w:color w:val="000000"/>
                <w:sz w:val="18"/>
                <w:szCs w:val="18"/>
                <w:vertAlign w:val="superscript"/>
              </w:rPr>
              <w:t>c</w:t>
            </w:r>
          </w:p>
        </w:tc>
        <w:tc>
          <w:tcPr>
            <w:tcW w:w="1745" w:type="dxa"/>
            <w:shd w:val="clear" w:color="auto" w:fill="auto"/>
            <w:vAlign w:val="center"/>
            <w:hideMark/>
          </w:tcPr>
          <w:p w14:paraId="2BBDE317"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24.23±0.04</w:t>
            </w:r>
            <w:r w:rsidRPr="005F5F3E">
              <w:rPr>
                <w:rFonts w:ascii="Cambria Math" w:eastAsia="Times New Roman" w:hAnsi="Cambria Math" w:cs="Times New Roman"/>
                <w:color w:val="000000"/>
                <w:sz w:val="18"/>
                <w:szCs w:val="18"/>
                <w:vertAlign w:val="superscript"/>
              </w:rPr>
              <w:t>b</w:t>
            </w:r>
          </w:p>
        </w:tc>
      </w:tr>
      <w:tr w:rsidR="00B90972" w:rsidRPr="005F5F3E" w14:paraId="72555756" w14:textId="77777777" w:rsidTr="009F6D32">
        <w:trPr>
          <w:trHeight w:val="82"/>
        </w:trPr>
        <w:tc>
          <w:tcPr>
            <w:tcW w:w="881" w:type="dxa"/>
            <w:shd w:val="clear" w:color="auto" w:fill="auto"/>
            <w:vAlign w:val="center"/>
            <w:hideMark/>
          </w:tcPr>
          <w:p w14:paraId="3D7DEECC" w14:textId="77777777" w:rsidR="00B90972" w:rsidRPr="005F5F3E" w:rsidRDefault="00B90972" w:rsidP="004766E9">
            <w:pPr>
              <w:spacing w:after="0" w:line="240" w:lineRule="auto"/>
              <w:rPr>
                <w:rFonts w:ascii="Cambria Math" w:eastAsia="Times New Roman" w:hAnsi="Cambria Math" w:cs="Times New Roman"/>
                <w:b/>
                <w:bCs/>
                <w:color w:val="000000"/>
                <w:sz w:val="18"/>
                <w:szCs w:val="18"/>
              </w:rPr>
            </w:pPr>
            <w:r w:rsidRPr="005F5F3E">
              <w:rPr>
                <w:rFonts w:ascii="Cambria Math" w:eastAsia="Times New Roman" w:hAnsi="Cambria Math" w:cs="Times New Roman"/>
                <w:b/>
                <w:bCs/>
                <w:color w:val="000000"/>
                <w:sz w:val="18"/>
                <w:szCs w:val="18"/>
              </w:rPr>
              <w:t>SDT2</w:t>
            </w:r>
          </w:p>
        </w:tc>
        <w:tc>
          <w:tcPr>
            <w:tcW w:w="1451" w:type="dxa"/>
            <w:shd w:val="clear" w:color="auto" w:fill="auto"/>
            <w:vAlign w:val="center"/>
            <w:hideMark/>
          </w:tcPr>
          <w:p w14:paraId="233EE8EB"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19.47±0.06</w:t>
            </w:r>
            <w:r w:rsidRPr="005F5F3E">
              <w:rPr>
                <w:rFonts w:ascii="Cambria Math" w:eastAsia="Times New Roman" w:hAnsi="Cambria Math" w:cs="Times New Roman"/>
                <w:color w:val="000000"/>
                <w:sz w:val="18"/>
                <w:szCs w:val="18"/>
                <w:vertAlign w:val="superscript"/>
              </w:rPr>
              <w:t>a</w:t>
            </w:r>
          </w:p>
        </w:tc>
        <w:tc>
          <w:tcPr>
            <w:tcW w:w="1451" w:type="dxa"/>
            <w:shd w:val="clear" w:color="auto" w:fill="auto"/>
            <w:vAlign w:val="center"/>
            <w:hideMark/>
          </w:tcPr>
          <w:p w14:paraId="3F7A4CEC"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bookmarkStart w:id="4" w:name="_Hlk132366890"/>
            <w:r w:rsidRPr="005F5F3E">
              <w:rPr>
                <w:rFonts w:ascii="Cambria Math" w:eastAsia="Times New Roman" w:hAnsi="Cambria Math" w:cs="Times New Roman"/>
                <w:color w:val="000000"/>
                <w:sz w:val="18"/>
                <w:szCs w:val="18"/>
              </w:rPr>
              <w:t>18.07±0.01</w:t>
            </w:r>
            <w:r w:rsidRPr="005F5F3E">
              <w:rPr>
                <w:rFonts w:ascii="Cambria Math" w:eastAsia="Times New Roman" w:hAnsi="Cambria Math" w:cs="Times New Roman"/>
                <w:color w:val="000000"/>
                <w:sz w:val="18"/>
                <w:szCs w:val="18"/>
                <w:vertAlign w:val="superscript"/>
              </w:rPr>
              <w:t>a</w:t>
            </w:r>
            <w:bookmarkEnd w:id="4"/>
          </w:p>
        </w:tc>
        <w:tc>
          <w:tcPr>
            <w:tcW w:w="1451" w:type="dxa"/>
            <w:shd w:val="clear" w:color="auto" w:fill="auto"/>
            <w:vAlign w:val="center"/>
            <w:hideMark/>
          </w:tcPr>
          <w:p w14:paraId="51E5D37F"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1.46±0.01</w:t>
            </w:r>
            <w:r w:rsidRPr="005F5F3E">
              <w:rPr>
                <w:rFonts w:ascii="Cambria Math" w:eastAsia="Times New Roman" w:hAnsi="Cambria Math" w:cs="Times New Roman"/>
                <w:color w:val="000000"/>
                <w:sz w:val="18"/>
                <w:szCs w:val="18"/>
                <w:vertAlign w:val="superscript"/>
              </w:rPr>
              <w:t>a</w:t>
            </w:r>
          </w:p>
        </w:tc>
        <w:tc>
          <w:tcPr>
            <w:tcW w:w="1325" w:type="dxa"/>
            <w:shd w:val="clear" w:color="auto" w:fill="auto"/>
            <w:vAlign w:val="center"/>
            <w:hideMark/>
          </w:tcPr>
          <w:p w14:paraId="78EFA033"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bookmarkStart w:id="5" w:name="_Hlk132367049"/>
            <w:r w:rsidRPr="005F5F3E">
              <w:rPr>
                <w:rFonts w:ascii="Cambria Math" w:eastAsia="Times New Roman" w:hAnsi="Cambria Math" w:cs="Times New Roman"/>
                <w:color w:val="000000"/>
                <w:sz w:val="18"/>
                <w:szCs w:val="18"/>
              </w:rPr>
              <w:t>0.14±0.01</w:t>
            </w:r>
            <w:r w:rsidRPr="005F5F3E">
              <w:rPr>
                <w:rFonts w:ascii="Cambria Math" w:eastAsia="Times New Roman" w:hAnsi="Cambria Math" w:cs="Times New Roman"/>
                <w:color w:val="000000"/>
                <w:sz w:val="18"/>
                <w:szCs w:val="18"/>
                <w:vertAlign w:val="superscript"/>
              </w:rPr>
              <w:t>a</w:t>
            </w:r>
            <w:bookmarkEnd w:id="5"/>
          </w:p>
        </w:tc>
        <w:tc>
          <w:tcPr>
            <w:tcW w:w="1441" w:type="dxa"/>
            <w:shd w:val="clear" w:color="auto" w:fill="auto"/>
            <w:vAlign w:val="center"/>
            <w:hideMark/>
          </w:tcPr>
          <w:p w14:paraId="1BE1C867"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27.03±0.06</w:t>
            </w:r>
            <w:r w:rsidRPr="005F5F3E">
              <w:rPr>
                <w:rFonts w:ascii="Cambria Math" w:eastAsia="Times New Roman" w:hAnsi="Cambria Math" w:cs="Times New Roman"/>
                <w:color w:val="000000"/>
                <w:sz w:val="18"/>
                <w:szCs w:val="18"/>
                <w:vertAlign w:val="superscript"/>
              </w:rPr>
              <w:t>a</w:t>
            </w:r>
          </w:p>
        </w:tc>
        <w:tc>
          <w:tcPr>
            <w:tcW w:w="1745" w:type="dxa"/>
            <w:shd w:val="clear" w:color="auto" w:fill="auto"/>
            <w:vAlign w:val="center"/>
            <w:hideMark/>
          </w:tcPr>
          <w:p w14:paraId="3FD1E545" w14:textId="77777777" w:rsidR="00B90972" w:rsidRPr="005F5F3E" w:rsidRDefault="00B90972" w:rsidP="004766E9">
            <w:pPr>
              <w:spacing w:after="0" w:line="240" w:lineRule="auto"/>
              <w:rPr>
                <w:rFonts w:ascii="Cambria Math" w:eastAsia="Times New Roman" w:hAnsi="Cambria Math" w:cs="Times New Roman"/>
                <w:color w:val="000000"/>
                <w:sz w:val="18"/>
                <w:szCs w:val="18"/>
              </w:rPr>
            </w:pPr>
            <w:r w:rsidRPr="005F5F3E">
              <w:rPr>
                <w:rFonts w:ascii="Cambria Math" w:eastAsia="Times New Roman" w:hAnsi="Cambria Math" w:cs="Times New Roman"/>
                <w:color w:val="000000"/>
                <w:sz w:val="18"/>
                <w:szCs w:val="18"/>
              </w:rPr>
              <w:t>33.85±0.0</w:t>
            </w:r>
            <w:r w:rsidRPr="005F5F3E">
              <w:rPr>
                <w:rFonts w:ascii="Cambria Math" w:eastAsia="Times New Roman" w:hAnsi="Cambria Math" w:cs="Times New Roman"/>
                <w:color w:val="000000"/>
                <w:sz w:val="18"/>
                <w:szCs w:val="18"/>
                <w:vertAlign w:val="superscript"/>
              </w:rPr>
              <w:t>c</w:t>
            </w:r>
          </w:p>
        </w:tc>
      </w:tr>
    </w:tbl>
    <w:p w14:paraId="4F048530" w14:textId="77777777" w:rsidR="00B90972" w:rsidRPr="005F5F3E" w:rsidRDefault="00B90972" w:rsidP="004766E9">
      <w:pPr>
        <w:spacing w:after="0" w:line="240" w:lineRule="auto"/>
        <w:rPr>
          <w:rFonts w:ascii="Cambria Math" w:hAnsi="Cambria Math" w:cs="Times New Roman"/>
          <w:sz w:val="18"/>
          <w:szCs w:val="18"/>
        </w:rPr>
      </w:pPr>
    </w:p>
    <w:p w14:paraId="7B766185" w14:textId="77777777" w:rsidR="00B90972" w:rsidRPr="005F5F3E" w:rsidRDefault="00B90972" w:rsidP="004766E9">
      <w:pPr>
        <w:spacing w:after="0" w:line="240" w:lineRule="auto"/>
        <w:rPr>
          <w:rFonts w:ascii="Cambria Math" w:hAnsi="Cambria Math" w:cs="Times New Roman"/>
          <w:sz w:val="18"/>
          <w:szCs w:val="18"/>
        </w:rPr>
      </w:pPr>
      <w:r w:rsidRPr="005F5F3E">
        <w:rPr>
          <w:rFonts w:ascii="Cambria Math" w:hAnsi="Cambria Math" w:cs="Times New Roman"/>
          <w:sz w:val="18"/>
          <w:szCs w:val="18"/>
        </w:rPr>
        <w:t>Value in a column having the same superscript alphabet is not significantly different at p&gt;0.05</w:t>
      </w:r>
    </w:p>
    <w:p w14:paraId="0788186A" w14:textId="77777777" w:rsidR="00B90972" w:rsidRPr="005F5F3E" w:rsidRDefault="00B90972" w:rsidP="004766E9">
      <w:pPr>
        <w:spacing w:after="0" w:line="240" w:lineRule="auto"/>
        <w:rPr>
          <w:rFonts w:ascii="Cambria Math" w:hAnsi="Cambria Math" w:cs="Times New Roman"/>
          <w:sz w:val="18"/>
          <w:szCs w:val="18"/>
        </w:rPr>
      </w:pPr>
      <w:r w:rsidRPr="005F5F3E">
        <w:rPr>
          <w:rFonts w:ascii="Cambria Math" w:hAnsi="Cambria Math" w:cs="Times New Roman"/>
          <w:sz w:val="18"/>
          <w:szCs w:val="18"/>
        </w:rPr>
        <w:t>Values are expressed in Mean± SD</w:t>
      </w:r>
    </w:p>
    <w:p w14:paraId="0B1D5FF8" w14:textId="77777777" w:rsidR="00B90972" w:rsidRPr="005F5F3E" w:rsidRDefault="00B90972" w:rsidP="004766E9">
      <w:pPr>
        <w:spacing w:after="0" w:line="240" w:lineRule="auto"/>
        <w:rPr>
          <w:rFonts w:ascii="Cambria Math" w:hAnsi="Cambria Math" w:cs="Times New Roman"/>
          <w:sz w:val="18"/>
          <w:szCs w:val="18"/>
        </w:rPr>
      </w:pPr>
      <w:r w:rsidRPr="005F5F3E">
        <w:rPr>
          <w:rFonts w:ascii="Cambria Math" w:hAnsi="Cambria Math" w:cs="Times New Roman"/>
          <w:sz w:val="18"/>
          <w:szCs w:val="18"/>
        </w:rPr>
        <w:t>Keys: FT = Fresh tomato, ADT = Air Dried tomato, SDT= Sun-dried Tomato</w:t>
      </w:r>
    </w:p>
    <w:p w14:paraId="00F76F2F" w14:textId="77777777" w:rsidR="00B90972" w:rsidRPr="004766E9" w:rsidRDefault="00B90972" w:rsidP="004766E9">
      <w:pPr>
        <w:spacing w:after="0" w:line="240" w:lineRule="auto"/>
        <w:rPr>
          <w:rFonts w:ascii="Cambria Math" w:hAnsi="Cambria Math" w:cs="Times New Roman"/>
          <w:sz w:val="24"/>
          <w:szCs w:val="24"/>
        </w:rPr>
      </w:pPr>
    </w:p>
    <w:p w14:paraId="1E8DFA1C" w14:textId="77777777" w:rsidR="005F5F3E" w:rsidRDefault="005F5F3E" w:rsidP="005F5F3E">
      <w:pPr>
        <w:spacing w:after="0" w:line="240" w:lineRule="auto"/>
        <w:jc w:val="center"/>
        <w:rPr>
          <w:rFonts w:ascii="Cambria Math" w:hAnsi="Cambria Math" w:cs="Times New Roman"/>
          <w:b/>
          <w:bCs/>
          <w:sz w:val="24"/>
          <w:szCs w:val="24"/>
        </w:rPr>
        <w:sectPr w:rsidR="005F5F3E" w:rsidSect="005F5F3E">
          <w:type w:val="continuous"/>
          <w:pgSz w:w="12240" w:h="15840"/>
          <w:pgMar w:top="900" w:right="1440" w:bottom="1440" w:left="1440" w:header="720" w:footer="720" w:gutter="0"/>
          <w:cols w:space="720"/>
          <w:docGrid w:linePitch="360"/>
        </w:sectPr>
      </w:pPr>
    </w:p>
    <w:p w14:paraId="3A5D09A7" w14:textId="77777777" w:rsidR="005F5F3E" w:rsidRDefault="005F5F3E" w:rsidP="005F5F3E">
      <w:pPr>
        <w:spacing w:after="0" w:line="240" w:lineRule="auto"/>
        <w:jc w:val="center"/>
        <w:rPr>
          <w:rFonts w:ascii="Cambria Math" w:hAnsi="Cambria Math" w:cs="Times New Roman"/>
          <w:b/>
          <w:bCs/>
          <w:sz w:val="24"/>
          <w:szCs w:val="24"/>
        </w:rPr>
      </w:pPr>
    </w:p>
    <w:p w14:paraId="4E0ADDF8" w14:textId="77777777" w:rsidR="005F5F3E" w:rsidRDefault="005F5F3E" w:rsidP="005F5F3E">
      <w:pPr>
        <w:spacing w:after="0" w:line="240" w:lineRule="auto"/>
        <w:jc w:val="center"/>
        <w:rPr>
          <w:rFonts w:ascii="Cambria Math" w:hAnsi="Cambria Math" w:cs="Times New Roman"/>
          <w:b/>
          <w:bCs/>
          <w:sz w:val="24"/>
          <w:szCs w:val="24"/>
        </w:rPr>
      </w:pPr>
    </w:p>
    <w:p w14:paraId="2F71197E" w14:textId="10051721" w:rsidR="00B90972" w:rsidRPr="004766E9" w:rsidRDefault="00545216" w:rsidP="005F5F3E">
      <w:pPr>
        <w:spacing w:after="0" w:line="240" w:lineRule="auto"/>
        <w:jc w:val="center"/>
        <w:rPr>
          <w:rFonts w:ascii="Cambria Math" w:hAnsi="Cambria Math" w:cs="Times New Roman"/>
          <w:sz w:val="24"/>
          <w:szCs w:val="24"/>
        </w:rPr>
      </w:pPr>
      <w:r>
        <w:rPr>
          <w:rFonts w:ascii="Cambria Math" w:hAnsi="Cambria Math"/>
          <w:b/>
          <w:noProof/>
        </w:rPr>
        <w:lastRenderedPageBreak/>
        <mc:AlternateContent>
          <mc:Choice Requires="wps">
            <w:drawing>
              <wp:anchor distT="0" distB="0" distL="0" distR="0" simplePos="0" relativeHeight="251667456" behindDoc="0" locked="0" layoutInCell="1" allowOverlap="1" wp14:anchorId="0F35610C" wp14:editId="586E359C">
                <wp:simplePos x="0" y="0"/>
                <wp:positionH relativeFrom="margin">
                  <wp:posOffset>-367665</wp:posOffset>
                </wp:positionH>
                <wp:positionV relativeFrom="paragraph">
                  <wp:posOffset>-370071</wp:posOffset>
                </wp:positionV>
                <wp:extent cx="6966585" cy="285750"/>
                <wp:effectExtent l="0" t="0" r="24765" b="19050"/>
                <wp:wrapNone/>
                <wp:docPr id="526805040"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6585" cy="285750"/>
                        </a:xfrm>
                        <a:prstGeom prst="rect">
                          <a:avLst/>
                        </a:prstGeom>
                        <a:ln w="9525" cap="flat" cmpd="sng">
                          <a:solidFill>
                            <a:srgbClr val="FFFFFF"/>
                          </a:solidFill>
                          <a:prstDash val="solid"/>
                          <a:miter/>
                          <a:headEnd type="none" w="med" len="med"/>
                          <a:tailEnd type="none" w="med" len="med"/>
                        </a:ln>
                      </wps:spPr>
                      <wps:txbx>
                        <w:txbxContent>
                          <w:p w14:paraId="4C447DDE" w14:textId="77777777" w:rsidR="00545216" w:rsidRDefault="00545216" w:rsidP="00545216">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35610C" id="_x0000_s1030" style="position:absolute;left:0;text-align:left;margin-left:-28.95pt;margin-top:-29.15pt;width:548.55pt;height:22.5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" filled="f" strokecolor="white">
                <v:path arrowok="t"/>
                <v:textbox>
                  <w:txbxContent>
                    <w:p w14:paraId="4C447DDE" w14:textId="77777777" w:rsidR="00545216" w:rsidRDefault="00545216" w:rsidP="00545216">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v:textbox>
                <w10:wrap anchorx="margin"/>
              </v:rect>
            </w:pict>
          </mc:Fallback>
        </mc:AlternateContent>
      </w:r>
      <w:r w:rsidR="005F5F3E" w:rsidRPr="004766E9">
        <w:rPr>
          <w:rFonts w:ascii="Cambria Math" w:hAnsi="Cambria Math" w:cs="Times New Roman"/>
          <w:b/>
          <w:bCs/>
          <w:sz w:val="24"/>
          <w:szCs w:val="24"/>
        </w:rPr>
        <w:t>DISCUSSION</w:t>
      </w:r>
    </w:p>
    <w:p w14:paraId="20EBD230" w14:textId="20379969" w:rsidR="00B90972" w:rsidRPr="004766E9" w:rsidRDefault="00B90972" w:rsidP="004766E9">
      <w:pPr>
        <w:spacing w:after="0" w:line="240" w:lineRule="auto"/>
        <w:rPr>
          <w:rFonts w:ascii="Cambria Math" w:hAnsi="Cambria Math" w:cs="Times New Roman"/>
          <w:sz w:val="24"/>
          <w:szCs w:val="24"/>
        </w:rPr>
      </w:pPr>
    </w:p>
    <w:p w14:paraId="11EB517F" w14:textId="77777777" w:rsidR="00B90972" w:rsidRPr="004766E9" w:rsidRDefault="00B90972" w:rsidP="004766E9">
      <w:pPr>
        <w:spacing w:line="240" w:lineRule="auto"/>
        <w:jc w:val="both"/>
        <w:rPr>
          <w:rFonts w:ascii="Cambria Math" w:hAnsi="Cambria Math" w:cs="Times New Roman"/>
          <w:sz w:val="24"/>
          <w:szCs w:val="24"/>
        </w:rPr>
      </w:pPr>
      <w:r w:rsidRPr="004766E9">
        <w:rPr>
          <w:rFonts w:ascii="Cambria Math" w:hAnsi="Cambria Math" w:cs="Times New Roman"/>
          <w:sz w:val="24"/>
          <w:szCs w:val="24"/>
        </w:rPr>
        <w:t xml:space="preserve">The proximate result recorded in the work corroborates the findings of Abdullahi </w:t>
      </w:r>
      <w:r w:rsidRPr="004766E9">
        <w:rPr>
          <w:rFonts w:ascii="Cambria Math" w:hAnsi="Cambria Math" w:cs="Times New Roman"/>
          <w:i/>
          <w:iCs/>
          <w:sz w:val="24"/>
          <w:szCs w:val="24"/>
        </w:rPr>
        <w:t>et</w:t>
      </w:r>
      <w:r w:rsidR="00632084" w:rsidRPr="004766E9">
        <w:rPr>
          <w:rFonts w:ascii="Cambria Math" w:hAnsi="Cambria Math" w:cs="Times New Roman"/>
          <w:i/>
          <w:iCs/>
          <w:sz w:val="24"/>
          <w:szCs w:val="24"/>
        </w:rPr>
        <w:t xml:space="preserve"> </w:t>
      </w:r>
      <w:r w:rsidRPr="004766E9">
        <w:rPr>
          <w:rFonts w:ascii="Cambria Math" w:hAnsi="Cambria Math" w:cs="Times New Roman"/>
          <w:i/>
          <w:iCs/>
          <w:sz w:val="24"/>
          <w:szCs w:val="24"/>
        </w:rPr>
        <w:t>al</w:t>
      </w:r>
      <w:r w:rsidRPr="004766E9">
        <w:rPr>
          <w:rFonts w:ascii="Cambria Math" w:hAnsi="Cambria Math" w:cs="Times New Roman"/>
          <w:sz w:val="24"/>
          <w:szCs w:val="24"/>
        </w:rPr>
        <w:t xml:space="preserve">. (2016), USDA (2017) and Bergougnoux, (2014) who both reported similar results in their respective studies. However, the difference observed among the samples could be attributed to preservatives used in storing. Fresh tomatoes observed higher proximate composition this may be due to their unprocessed nature and may be prone to contamination and lower shelf life as reported by Abdullahi </w:t>
      </w:r>
      <w:r w:rsidRPr="004766E9">
        <w:rPr>
          <w:rFonts w:ascii="Cambria Math" w:hAnsi="Cambria Math" w:cs="Times New Roman"/>
          <w:i/>
          <w:iCs/>
          <w:sz w:val="24"/>
          <w:szCs w:val="24"/>
        </w:rPr>
        <w:t>et al</w:t>
      </w:r>
      <w:r w:rsidRPr="004766E9">
        <w:rPr>
          <w:rFonts w:ascii="Cambria Math" w:hAnsi="Cambria Math" w:cs="Times New Roman"/>
          <w:sz w:val="24"/>
          <w:szCs w:val="24"/>
        </w:rPr>
        <w:t xml:space="preserve">. (2016) who observed higher proximate content of fresh tomatoes when compared to canned tomatoes and attributed it to process it undergoes to improve its shelf life. Smtihu </w:t>
      </w:r>
      <w:r w:rsidRPr="004766E9">
        <w:rPr>
          <w:rFonts w:ascii="Cambria Math" w:hAnsi="Cambria Math" w:cs="Times New Roman"/>
          <w:i/>
          <w:iCs/>
          <w:sz w:val="24"/>
          <w:szCs w:val="24"/>
        </w:rPr>
        <w:t>et</w:t>
      </w:r>
      <w:r w:rsidR="00632084" w:rsidRPr="004766E9">
        <w:rPr>
          <w:rFonts w:ascii="Cambria Math" w:hAnsi="Cambria Math" w:cs="Times New Roman"/>
          <w:i/>
          <w:iCs/>
          <w:sz w:val="24"/>
          <w:szCs w:val="24"/>
        </w:rPr>
        <w:t xml:space="preserve"> </w:t>
      </w:r>
      <w:r w:rsidRPr="004766E9">
        <w:rPr>
          <w:rFonts w:ascii="Cambria Math" w:hAnsi="Cambria Math" w:cs="Times New Roman"/>
          <w:i/>
          <w:iCs/>
          <w:sz w:val="24"/>
          <w:szCs w:val="24"/>
        </w:rPr>
        <w:t>al</w:t>
      </w:r>
      <w:r w:rsidRPr="004766E9">
        <w:rPr>
          <w:rFonts w:ascii="Cambria Math" w:hAnsi="Cambria Math" w:cs="Times New Roman"/>
          <w:sz w:val="24"/>
          <w:szCs w:val="24"/>
        </w:rPr>
        <w:t xml:space="preserve">. (2013) reported similar values of protein and fat content of fresh and air-dried tomatoes. The varieties of tomatoes studied in this work could serve as cheap sources of protein and other essentials for consumption this corroborates the findings of Tsado (2016) who reported that tomato fruit is found to have a high amount of vitamin C and the seed contains 22- 29% crude fat; 15 – 28% crude fibre; 5 – 10% ash content and 23 – 34% crude protein. The water content of fresh tomato also </w:t>
      </w:r>
      <w:proofErr w:type="gramStart"/>
      <w:r w:rsidRPr="004766E9">
        <w:rPr>
          <w:rFonts w:ascii="Cambria Math" w:hAnsi="Cambria Math" w:cs="Times New Roman"/>
          <w:sz w:val="24"/>
          <w:szCs w:val="24"/>
        </w:rPr>
        <w:t>contribute</w:t>
      </w:r>
      <w:proofErr w:type="gramEnd"/>
      <w:r w:rsidRPr="004766E9">
        <w:rPr>
          <w:rFonts w:ascii="Cambria Math" w:hAnsi="Cambria Math" w:cs="Times New Roman"/>
          <w:sz w:val="24"/>
          <w:szCs w:val="24"/>
        </w:rPr>
        <w:t xml:space="preserve"> to it higher proximate contents this is in agreement with the findings of Abdullahi </w:t>
      </w:r>
      <w:r w:rsidRPr="004766E9">
        <w:rPr>
          <w:rFonts w:ascii="Cambria Math" w:hAnsi="Cambria Math" w:cs="Times New Roman"/>
          <w:i/>
          <w:iCs/>
          <w:sz w:val="24"/>
          <w:szCs w:val="24"/>
        </w:rPr>
        <w:t>etal</w:t>
      </w:r>
      <w:r w:rsidRPr="004766E9">
        <w:rPr>
          <w:rFonts w:ascii="Cambria Math" w:hAnsi="Cambria Math" w:cs="Times New Roman"/>
          <w:sz w:val="24"/>
          <w:szCs w:val="24"/>
        </w:rPr>
        <w:t xml:space="preserve">. (2016) who reported that the higher the water content of tomato the higher it nutritional contents. The proximate content from this work is not in line with findings of Mohammed </w:t>
      </w:r>
      <w:r w:rsidRPr="004766E9">
        <w:rPr>
          <w:rFonts w:ascii="Cambria Math" w:hAnsi="Cambria Math" w:cs="Times New Roman"/>
          <w:i/>
          <w:iCs/>
          <w:sz w:val="24"/>
          <w:szCs w:val="24"/>
        </w:rPr>
        <w:t>et</w:t>
      </w:r>
      <w:r w:rsidR="00C44633" w:rsidRPr="004766E9">
        <w:rPr>
          <w:rFonts w:ascii="Cambria Math" w:hAnsi="Cambria Math" w:cs="Times New Roman"/>
          <w:i/>
          <w:iCs/>
          <w:sz w:val="24"/>
          <w:szCs w:val="24"/>
        </w:rPr>
        <w:t xml:space="preserve"> </w:t>
      </w:r>
      <w:r w:rsidRPr="004766E9">
        <w:rPr>
          <w:rFonts w:ascii="Cambria Math" w:hAnsi="Cambria Math" w:cs="Times New Roman"/>
          <w:i/>
          <w:iCs/>
          <w:sz w:val="24"/>
          <w:szCs w:val="24"/>
        </w:rPr>
        <w:t>al</w:t>
      </w:r>
      <w:r w:rsidRPr="004766E9">
        <w:rPr>
          <w:rFonts w:ascii="Cambria Math" w:hAnsi="Cambria Math" w:cs="Times New Roman"/>
          <w:sz w:val="24"/>
          <w:szCs w:val="24"/>
        </w:rPr>
        <w:t xml:space="preserve">. (2017) who reported higher moisture content above (90 %) in marketed tomato in Sokoto State. Islary </w:t>
      </w:r>
      <w:r w:rsidRPr="004766E9">
        <w:rPr>
          <w:rFonts w:ascii="Cambria Math" w:hAnsi="Cambria Math" w:cs="Times New Roman"/>
          <w:i/>
          <w:iCs/>
          <w:sz w:val="24"/>
          <w:szCs w:val="24"/>
        </w:rPr>
        <w:t>et</w:t>
      </w:r>
      <w:r w:rsidR="00C44633" w:rsidRPr="004766E9">
        <w:rPr>
          <w:rFonts w:ascii="Cambria Math" w:hAnsi="Cambria Math" w:cs="Times New Roman"/>
          <w:i/>
          <w:iCs/>
          <w:sz w:val="24"/>
          <w:szCs w:val="24"/>
        </w:rPr>
        <w:t xml:space="preserve"> </w:t>
      </w:r>
      <w:r w:rsidRPr="004766E9">
        <w:rPr>
          <w:rFonts w:ascii="Cambria Math" w:hAnsi="Cambria Math" w:cs="Times New Roman"/>
          <w:i/>
          <w:iCs/>
          <w:sz w:val="24"/>
          <w:szCs w:val="24"/>
        </w:rPr>
        <w:t>al</w:t>
      </w:r>
      <w:r w:rsidRPr="004766E9">
        <w:rPr>
          <w:rFonts w:ascii="Cambria Math" w:hAnsi="Cambria Math" w:cs="Times New Roman"/>
          <w:sz w:val="24"/>
          <w:szCs w:val="24"/>
        </w:rPr>
        <w:t>. (2016) reported low ash content in the fruits containing salt of metals and trace minerals.</w:t>
      </w:r>
    </w:p>
    <w:bookmarkEnd w:id="0"/>
    <w:p w14:paraId="0FECB4CD" w14:textId="77777777" w:rsidR="005F5F3E" w:rsidRDefault="005F5F3E" w:rsidP="005F5F3E">
      <w:pPr>
        <w:spacing w:line="240" w:lineRule="auto"/>
        <w:jc w:val="center"/>
        <w:rPr>
          <w:rFonts w:ascii="Cambria Math" w:hAnsi="Cambria Math" w:cs="Times New Roman"/>
          <w:b/>
          <w:bCs/>
          <w:sz w:val="24"/>
          <w:szCs w:val="24"/>
        </w:rPr>
      </w:pPr>
    </w:p>
    <w:p w14:paraId="7AA1C2EB" w14:textId="77777777" w:rsidR="005F5F3E" w:rsidRDefault="005F5F3E" w:rsidP="005F5F3E">
      <w:pPr>
        <w:spacing w:line="240" w:lineRule="auto"/>
        <w:jc w:val="center"/>
        <w:rPr>
          <w:rFonts w:ascii="Cambria Math" w:hAnsi="Cambria Math" w:cs="Times New Roman"/>
          <w:b/>
          <w:bCs/>
          <w:sz w:val="24"/>
          <w:szCs w:val="24"/>
        </w:rPr>
      </w:pPr>
    </w:p>
    <w:p w14:paraId="0BA22D00" w14:textId="3BE686E8" w:rsidR="00B90972" w:rsidRPr="004766E9" w:rsidRDefault="005F5F3E" w:rsidP="005F5F3E">
      <w:pPr>
        <w:spacing w:line="240" w:lineRule="auto"/>
        <w:jc w:val="center"/>
        <w:rPr>
          <w:rFonts w:ascii="Cambria Math" w:hAnsi="Cambria Math" w:cs="Times New Roman"/>
          <w:b/>
          <w:bCs/>
          <w:sz w:val="24"/>
          <w:szCs w:val="24"/>
        </w:rPr>
      </w:pPr>
      <w:r w:rsidRPr="004766E9">
        <w:rPr>
          <w:rFonts w:ascii="Cambria Math" w:hAnsi="Cambria Math" w:cs="Times New Roman"/>
          <w:b/>
          <w:bCs/>
          <w:sz w:val="24"/>
          <w:szCs w:val="24"/>
        </w:rPr>
        <w:t>CONCLUSION</w:t>
      </w:r>
    </w:p>
    <w:p w14:paraId="67A50924" w14:textId="14C90106" w:rsidR="00B90972" w:rsidRPr="004766E9" w:rsidRDefault="00B90972" w:rsidP="004766E9">
      <w:pPr>
        <w:spacing w:line="240" w:lineRule="auto"/>
        <w:jc w:val="both"/>
        <w:rPr>
          <w:rFonts w:ascii="Cambria Math" w:hAnsi="Cambria Math" w:cs="Times New Roman"/>
          <w:sz w:val="24"/>
          <w:szCs w:val="24"/>
        </w:rPr>
      </w:pPr>
      <w:r w:rsidRPr="004766E9">
        <w:rPr>
          <w:rFonts w:ascii="Cambria Math" w:hAnsi="Cambria Math" w:cs="Times New Roman"/>
          <w:sz w:val="24"/>
          <w:szCs w:val="24"/>
        </w:rPr>
        <w:t xml:space="preserve">The findings revealed that cherry tomatoes air-dried have a better nutritional content than fresh and sun-dried. The results further showed that the tomatoes dried under a controlled environment can be preserved longer than sun-dried samples due to lower moisture content. The findings also revealed that among both tomato varieties cherry is better than plum on nutritional benefits. </w:t>
      </w:r>
    </w:p>
    <w:p w14:paraId="415C8BBF" w14:textId="573F9403" w:rsidR="00B90972" w:rsidRPr="004766E9" w:rsidRDefault="005F5F3E" w:rsidP="005F5F3E">
      <w:pPr>
        <w:spacing w:line="240" w:lineRule="auto"/>
        <w:jc w:val="center"/>
        <w:rPr>
          <w:rFonts w:ascii="Cambria Math" w:hAnsi="Cambria Math" w:cs="Times New Roman"/>
          <w:b/>
          <w:bCs/>
          <w:sz w:val="24"/>
          <w:szCs w:val="24"/>
        </w:rPr>
      </w:pPr>
      <w:r w:rsidRPr="004766E9">
        <w:rPr>
          <w:rFonts w:ascii="Cambria Math" w:hAnsi="Cambria Math" w:cs="Times New Roman"/>
          <w:b/>
          <w:bCs/>
          <w:sz w:val="24"/>
          <w:szCs w:val="24"/>
        </w:rPr>
        <w:t>REFERENCES</w:t>
      </w:r>
    </w:p>
    <w:p w14:paraId="166A027E" w14:textId="5CA17916" w:rsidR="00B90972" w:rsidRPr="005F5F3E" w:rsidRDefault="005F5F3E" w:rsidP="005F5F3E">
      <w:pPr>
        <w:jc w:val="both"/>
        <w:rPr>
          <w:rFonts w:ascii="Cambria Math" w:hAnsi="Cambria Math"/>
          <w:sz w:val="24"/>
          <w:szCs w:val="24"/>
        </w:rPr>
      </w:pPr>
      <w:r w:rsidRPr="005F5F3E">
        <w:rPr>
          <w:rFonts w:ascii="Cambria Math" w:hAnsi="Cambria Math"/>
          <w:sz w:val="24"/>
          <w:szCs w:val="24"/>
        </w:rPr>
        <w:t>Abdullahi, I.</w:t>
      </w:r>
      <w:r w:rsidR="00B90972" w:rsidRPr="005F5F3E">
        <w:rPr>
          <w:rFonts w:ascii="Cambria Math" w:hAnsi="Cambria Math"/>
          <w:sz w:val="24"/>
          <w:szCs w:val="24"/>
        </w:rPr>
        <w:t xml:space="preserve"> I., Abdullahi, N., Abdu, A. M. &amp; Ibrahim, A. </w:t>
      </w:r>
      <w:proofErr w:type="gramStart"/>
      <w:r w:rsidR="00B90972" w:rsidRPr="005F5F3E">
        <w:rPr>
          <w:rFonts w:ascii="Cambria Math" w:hAnsi="Cambria Math"/>
          <w:sz w:val="24"/>
          <w:szCs w:val="24"/>
        </w:rPr>
        <w:t>S.(</w:t>
      </w:r>
      <w:proofErr w:type="gramEnd"/>
      <w:r w:rsidR="00B90972" w:rsidRPr="005F5F3E">
        <w:rPr>
          <w:rFonts w:ascii="Cambria Math" w:hAnsi="Cambria Math"/>
          <w:sz w:val="24"/>
          <w:szCs w:val="24"/>
        </w:rPr>
        <w:t xml:space="preserve">2016). Proximate, Mineral and Vitamin Analysis of Fresh and Canned Tomato. </w:t>
      </w:r>
      <w:r w:rsidR="00B90972" w:rsidRPr="005F5F3E">
        <w:rPr>
          <w:rFonts w:ascii="Cambria Math" w:hAnsi="Cambria Math"/>
          <w:i/>
          <w:sz w:val="24"/>
          <w:szCs w:val="24"/>
        </w:rPr>
        <w:t>Biosciences Biotechnology Research Asia</w:t>
      </w:r>
      <w:r w:rsidR="00B90972" w:rsidRPr="005F5F3E">
        <w:rPr>
          <w:rFonts w:ascii="Cambria Math" w:hAnsi="Cambria Math"/>
          <w:sz w:val="24"/>
          <w:szCs w:val="24"/>
        </w:rPr>
        <w:t>, 13, (2), 1163-1169.</w:t>
      </w:r>
    </w:p>
    <w:p w14:paraId="7BEE6905" w14:textId="77777777" w:rsidR="00B90972" w:rsidRPr="005F5F3E" w:rsidRDefault="00B90972" w:rsidP="005F5F3E">
      <w:pPr>
        <w:jc w:val="both"/>
        <w:rPr>
          <w:rFonts w:ascii="Cambria Math" w:hAnsi="Cambria Math"/>
          <w:color w:val="212121"/>
          <w:sz w:val="24"/>
          <w:szCs w:val="24"/>
          <w:shd w:val="clear" w:color="auto" w:fill="FFFFFF"/>
        </w:rPr>
      </w:pPr>
      <w:r w:rsidRPr="005F5F3E">
        <w:rPr>
          <w:rFonts w:ascii="Cambria Math" w:hAnsi="Cambria Math"/>
          <w:color w:val="212121"/>
          <w:sz w:val="24"/>
          <w:szCs w:val="24"/>
          <w:shd w:val="clear" w:color="auto" w:fill="FFFFFF"/>
        </w:rPr>
        <w:t>Ali, M. Y., Sina, A. A., Khandker, S. S., Neesa, L., Tanvir, E. M., Kabir, A., Khalil, M. I., &amp; Gan, S. H. (2020). Nutritional Composition and Bioactive Compounds in Tomatoes and Their Impact on Human Health and Disease: A Review. </w:t>
      </w:r>
      <w:r w:rsidRPr="005F5F3E">
        <w:rPr>
          <w:rFonts w:ascii="Cambria Math" w:hAnsi="Cambria Math"/>
          <w:i/>
          <w:color w:val="212121"/>
          <w:sz w:val="24"/>
          <w:szCs w:val="24"/>
          <w:shd w:val="clear" w:color="auto" w:fill="FFFFFF"/>
        </w:rPr>
        <w:t>Foods (Basel, Switzerland)</w:t>
      </w:r>
      <w:r w:rsidRPr="005F5F3E">
        <w:rPr>
          <w:rFonts w:ascii="Cambria Math" w:hAnsi="Cambria Math"/>
          <w:color w:val="212121"/>
          <w:sz w:val="24"/>
          <w:szCs w:val="24"/>
          <w:shd w:val="clear" w:color="auto" w:fill="FFFFFF"/>
        </w:rPr>
        <w:t>, </w:t>
      </w:r>
      <w:r w:rsidRPr="005F5F3E">
        <w:rPr>
          <w:rFonts w:ascii="Cambria Math" w:hAnsi="Cambria Math"/>
          <w:i/>
          <w:color w:val="212121"/>
          <w:sz w:val="24"/>
          <w:szCs w:val="24"/>
          <w:shd w:val="clear" w:color="auto" w:fill="FFFFFF"/>
        </w:rPr>
        <w:t>10</w:t>
      </w:r>
      <w:r w:rsidRPr="005F5F3E">
        <w:rPr>
          <w:rFonts w:ascii="Cambria Math" w:hAnsi="Cambria Math"/>
          <w:color w:val="212121"/>
          <w:sz w:val="24"/>
          <w:szCs w:val="24"/>
          <w:shd w:val="clear" w:color="auto" w:fill="FFFFFF"/>
        </w:rPr>
        <w:t xml:space="preserve">(1), 45. </w:t>
      </w:r>
      <w:hyperlink r:id="rId13" w:history="1">
        <w:r w:rsidRPr="005F5F3E">
          <w:rPr>
            <w:rStyle w:val="Hyperlink"/>
            <w:rFonts w:ascii="Cambria Math" w:hAnsi="Cambria Math" w:cs="Times New Roman"/>
            <w:sz w:val="24"/>
            <w:szCs w:val="24"/>
            <w:shd w:val="clear" w:color="auto" w:fill="FFFFFF"/>
          </w:rPr>
          <w:t>https://doi.org/10.3390/foods10010045</w:t>
        </w:r>
      </w:hyperlink>
    </w:p>
    <w:p w14:paraId="043FEF70" w14:textId="77777777" w:rsidR="00B90972" w:rsidRPr="005F5F3E" w:rsidRDefault="00B90972" w:rsidP="005F5F3E">
      <w:pPr>
        <w:jc w:val="both"/>
        <w:rPr>
          <w:rFonts w:ascii="Cambria Math" w:hAnsi="Cambria Math"/>
          <w:sz w:val="24"/>
          <w:szCs w:val="24"/>
        </w:rPr>
      </w:pPr>
      <w:r w:rsidRPr="005F5F3E">
        <w:rPr>
          <w:rFonts w:ascii="Cambria Math" w:hAnsi="Cambria Math"/>
          <w:sz w:val="24"/>
          <w:szCs w:val="24"/>
        </w:rPr>
        <w:t xml:space="preserve">Bergougnoux, R.P.F. (2014). The drying of foods and its effect on the physical-chemical and nutritional properties. </w:t>
      </w:r>
      <w:r w:rsidRPr="005F5F3E">
        <w:rPr>
          <w:rFonts w:ascii="Cambria Math" w:hAnsi="Cambria Math"/>
          <w:i/>
          <w:sz w:val="24"/>
          <w:szCs w:val="24"/>
        </w:rPr>
        <w:t>International Journal of Food Engineering,</w:t>
      </w:r>
      <w:r w:rsidRPr="005F5F3E">
        <w:rPr>
          <w:rFonts w:ascii="Cambria Math" w:hAnsi="Cambria Math"/>
          <w:sz w:val="24"/>
          <w:szCs w:val="24"/>
        </w:rPr>
        <w:t xml:space="preserve"> 4(2):93-100.</w:t>
      </w:r>
    </w:p>
    <w:p w14:paraId="23D150AA" w14:textId="77777777" w:rsidR="00B90972" w:rsidRPr="005F5F3E" w:rsidRDefault="00B90972" w:rsidP="005F5F3E">
      <w:pPr>
        <w:jc w:val="both"/>
        <w:rPr>
          <w:rFonts w:ascii="Cambria Math" w:hAnsi="Cambria Math"/>
          <w:sz w:val="24"/>
          <w:szCs w:val="24"/>
        </w:rPr>
      </w:pPr>
      <w:r w:rsidRPr="005F5F3E">
        <w:rPr>
          <w:rFonts w:ascii="Cambria Math" w:hAnsi="Cambria Math"/>
          <w:sz w:val="24"/>
          <w:szCs w:val="24"/>
        </w:rPr>
        <w:t xml:space="preserve">Evangelia, M., Stefania, G., GizziS., Ruggero, R. &amp; Stefano, R. (2013) Passionflower fruit- A new source of lycopene. </w:t>
      </w:r>
      <w:r w:rsidRPr="005F5F3E">
        <w:rPr>
          <w:rFonts w:ascii="Cambria Math" w:hAnsi="Cambria Math"/>
          <w:i/>
          <w:sz w:val="24"/>
          <w:szCs w:val="24"/>
        </w:rPr>
        <w:t>Journal of Medicine and Food</w:t>
      </w:r>
      <w:r w:rsidRPr="005F5F3E">
        <w:rPr>
          <w:rFonts w:ascii="Cambria Math" w:hAnsi="Cambria Math"/>
          <w:sz w:val="24"/>
          <w:szCs w:val="24"/>
        </w:rPr>
        <w:t>, 81(1), 104-106.</w:t>
      </w:r>
    </w:p>
    <w:p w14:paraId="30104D58" w14:textId="77777777" w:rsidR="00B90972" w:rsidRPr="005F5F3E" w:rsidRDefault="00B90972" w:rsidP="005F5F3E">
      <w:pPr>
        <w:jc w:val="both"/>
        <w:rPr>
          <w:rFonts w:ascii="Cambria Math" w:hAnsi="Cambria Math"/>
          <w:sz w:val="24"/>
          <w:szCs w:val="24"/>
          <w:shd w:val="clear" w:color="auto" w:fill="F2F2F2"/>
        </w:rPr>
      </w:pPr>
      <w:r w:rsidRPr="005F5F3E">
        <w:rPr>
          <w:rFonts w:ascii="Cambria Math" w:hAnsi="Cambria Math"/>
          <w:sz w:val="24"/>
          <w:szCs w:val="24"/>
          <w:shd w:val="clear" w:color="auto" w:fill="F2F2F2"/>
        </w:rPr>
        <w:t>Haile, A. (2018). Shelf life and quality of tomato (Lycopersicon esculentum Mill.) fruits as affected by different Packaging Materials. African Journal of Food Science, 12(2), 21-27.</w:t>
      </w:r>
    </w:p>
    <w:p w14:paraId="7C73FCA9" w14:textId="69261559" w:rsidR="00B90972" w:rsidRPr="005F5F3E" w:rsidRDefault="00545216" w:rsidP="005F5F3E">
      <w:pPr>
        <w:jc w:val="both"/>
        <w:rPr>
          <w:rFonts w:ascii="Cambria Math" w:hAnsi="Cambria Math"/>
          <w:sz w:val="24"/>
          <w:szCs w:val="24"/>
        </w:rPr>
      </w:pPr>
      <w:r>
        <w:rPr>
          <w:rFonts w:ascii="Cambria Math" w:hAnsi="Cambria Math"/>
          <w:b/>
          <w:noProof/>
        </w:rPr>
        <w:lastRenderedPageBreak/>
        <mc:AlternateContent>
          <mc:Choice Requires="wps">
            <w:drawing>
              <wp:anchor distT="0" distB="0" distL="0" distR="0" simplePos="0" relativeHeight="251669504" behindDoc="0" locked="0" layoutInCell="1" allowOverlap="1" wp14:anchorId="499DBD40" wp14:editId="40A70754">
                <wp:simplePos x="0" y="0"/>
                <wp:positionH relativeFrom="margin">
                  <wp:posOffset>-238626</wp:posOffset>
                </wp:positionH>
                <wp:positionV relativeFrom="paragraph">
                  <wp:posOffset>-365760</wp:posOffset>
                </wp:positionV>
                <wp:extent cx="6966585" cy="285750"/>
                <wp:effectExtent l="0" t="0" r="24765" b="19050"/>
                <wp:wrapNone/>
                <wp:docPr id="1207409121"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6585" cy="285750"/>
                        </a:xfrm>
                        <a:prstGeom prst="rect">
                          <a:avLst/>
                        </a:prstGeom>
                        <a:ln w="9525" cap="flat" cmpd="sng">
                          <a:solidFill>
                            <a:srgbClr val="FFFFFF"/>
                          </a:solidFill>
                          <a:prstDash val="solid"/>
                          <a:miter/>
                          <a:headEnd type="none" w="med" len="med"/>
                          <a:tailEnd type="none" w="med" len="med"/>
                        </a:ln>
                      </wps:spPr>
                      <wps:txbx>
                        <w:txbxContent>
                          <w:p w14:paraId="170B991C" w14:textId="77777777" w:rsidR="00545216" w:rsidRDefault="00545216" w:rsidP="00545216">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9DBD40" id="_x0000_s1031" style="position:absolute;left:0;text-align:left;margin-left:-18.8pt;margin-top:-28.8pt;width:548.55pt;height:22.5pt;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" filled="f" strokecolor="white">
                <v:path arrowok="t"/>
                <v:textbox>
                  <w:txbxContent>
                    <w:p w14:paraId="170B991C" w14:textId="77777777" w:rsidR="00545216" w:rsidRDefault="00545216" w:rsidP="00545216">
                      <w:pPr>
                        <w:pStyle w:val="NoSpacing"/>
                        <w:rPr>
                          <w:rFonts w:ascii="Cambria Math" w:hAnsi="Cambria Math"/>
                          <w:sz w:val="32"/>
                        </w:rPr>
                      </w:pPr>
                      <w:r>
                        <w:rPr>
                          <w:rFonts w:ascii="Cambria Math" w:hAnsi="Cambria Math"/>
                        </w:rPr>
                        <w:t xml:space="preserve">   </w:t>
                      </w:r>
                      <w:proofErr w:type="spellStart"/>
                      <w:r w:rsidRPr="005F5F3E">
                        <w:rPr>
                          <w:rFonts w:ascii="Cambria Math" w:hAnsi="Cambria Math" w:cs="Times New Roman"/>
                          <w:sz w:val="24"/>
                          <w:szCs w:val="24"/>
                        </w:rPr>
                        <w:t>Dangana</w:t>
                      </w:r>
                      <w:proofErr w:type="spellEnd"/>
                      <w:r>
                        <w:rPr>
                          <w:rFonts w:ascii="Cambria Math" w:hAnsi="Cambria Math"/>
                          <w:i/>
                        </w:rPr>
                        <w:t xml:space="preserve"> et al</w:t>
                      </w:r>
                      <w:r>
                        <w:rPr>
                          <w:rFonts w:ascii="Cambria Math" w:hAnsi="Cambria Math"/>
                        </w:rPr>
                        <w:tab/>
                      </w:r>
                      <w:r>
                        <w:rPr>
                          <w:rFonts w:ascii="Cambria Math" w:hAnsi="Cambria Math"/>
                        </w:rPr>
                        <w:tab/>
                        <w:t>1</w:t>
                      </w:r>
                      <w:r>
                        <w:rPr>
                          <w:rFonts w:ascii="Cambria Math" w:hAnsi="Cambria Math"/>
                          <w:vertAlign w:val="superscript"/>
                        </w:rPr>
                        <w:t>st</w:t>
                      </w:r>
                      <w:r>
                        <w:rPr>
                          <w:rFonts w:ascii="Cambria Math" w:hAnsi="Cambria Math"/>
                        </w:rPr>
                        <w:t xml:space="preserve"> School of Life Sciences International Conference Book of Proceedings 2024</w:t>
                      </w:r>
                    </w:p>
                  </w:txbxContent>
                </v:textbox>
                <w10:wrap anchorx="margin"/>
              </v:rect>
            </w:pict>
          </mc:Fallback>
        </mc:AlternateContent>
      </w:r>
      <w:proofErr w:type="spellStart"/>
      <w:r w:rsidR="00B90972" w:rsidRPr="005F5F3E">
        <w:rPr>
          <w:rFonts w:ascii="Cambria Math" w:hAnsi="Cambria Math"/>
          <w:sz w:val="24"/>
          <w:szCs w:val="24"/>
        </w:rPr>
        <w:t>Islary</w:t>
      </w:r>
      <w:proofErr w:type="spellEnd"/>
      <w:r w:rsidR="00B90972" w:rsidRPr="005F5F3E">
        <w:rPr>
          <w:rFonts w:ascii="Cambria Math" w:hAnsi="Cambria Math"/>
          <w:sz w:val="24"/>
          <w:szCs w:val="24"/>
        </w:rPr>
        <w:t xml:space="preserve"> A., Sarmah J. and Basumatary S. (2016). Proximate composition, mineral content, phytochemical analysis and in vitro antioxidant activities of a wild edible fruit found in Assam of North-East India. </w:t>
      </w:r>
      <w:r w:rsidR="00B90972" w:rsidRPr="005F5F3E">
        <w:rPr>
          <w:rFonts w:ascii="Cambria Math" w:hAnsi="Cambria Math"/>
          <w:i/>
          <w:sz w:val="24"/>
          <w:szCs w:val="24"/>
        </w:rPr>
        <w:t>Journal of Investigational Biochemistry</w:t>
      </w:r>
      <w:r w:rsidR="00B90972" w:rsidRPr="005F5F3E">
        <w:rPr>
          <w:rFonts w:ascii="Cambria Math" w:hAnsi="Cambria Math"/>
          <w:sz w:val="24"/>
          <w:szCs w:val="24"/>
        </w:rPr>
        <w:t>, 5 (1) 21-31.</w:t>
      </w:r>
    </w:p>
    <w:p w14:paraId="08B0DB7B" w14:textId="1F1AFB44" w:rsidR="00B90972" w:rsidRPr="005F5F3E" w:rsidRDefault="00B90972" w:rsidP="005F5F3E">
      <w:pPr>
        <w:jc w:val="both"/>
        <w:rPr>
          <w:rFonts w:ascii="Cambria Math" w:hAnsi="Cambria Math"/>
          <w:sz w:val="24"/>
          <w:szCs w:val="24"/>
        </w:rPr>
      </w:pPr>
      <w:bookmarkStart w:id="6" w:name="_Hlk132648509"/>
      <w:proofErr w:type="spellStart"/>
      <w:r w:rsidRPr="005F5F3E">
        <w:rPr>
          <w:rFonts w:ascii="Cambria Math" w:hAnsi="Cambria Math"/>
          <w:sz w:val="24"/>
          <w:szCs w:val="24"/>
        </w:rPr>
        <w:t>Moneruzzaman</w:t>
      </w:r>
      <w:proofErr w:type="spellEnd"/>
      <w:r w:rsidRPr="005F5F3E">
        <w:rPr>
          <w:rFonts w:ascii="Cambria Math" w:hAnsi="Cambria Math"/>
          <w:sz w:val="24"/>
          <w:szCs w:val="24"/>
        </w:rPr>
        <w:t xml:space="preserve">, K.M., Hossain, A.B.M.S., Sani, W. &amp;Saiffudin, M. (2018). Effect of stages of maturity and ripening conditions </w:t>
      </w:r>
      <w:proofErr w:type="gramStart"/>
      <w:r w:rsidRPr="005F5F3E">
        <w:rPr>
          <w:rFonts w:ascii="Cambria Math" w:hAnsi="Cambria Math"/>
          <w:sz w:val="24"/>
          <w:szCs w:val="24"/>
        </w:rPr>
        <w:t>on  the</w:t>
      </w:r>
      <w:proofErr w:type="gramEnd"/>
      <w:r w:rsidRPr="005F5F3E">
        <w:rPr>
          <w:rFonts w:ascii="Cambria Math" w:hAnsi="Cambria Math"/>
          <w:sz w:val="24"/>
          <w:szCs w:val="24"/>
        </w:rPr>
        <w:t xml:space="preserve"> biochemical characteristics of tomato. </w:t>
      </w:r>
      <w:r w:rsidRPr="005F5F3E">
        <w:rPr>
          <w:rFonts w:ascii="Cambria Math" w:hAnsi="Cambria Math"/>
          <w:i/>
          <w:sz w:val="24"/>
          <w:szCs w:val="24"/>
        </w:rPr>
        <w:t>American Journal of Biochemistry and Biotechnology</w:t>
      </w:r>
      <w:r w:rsidRPr="005F5F3E">
        <w:rPr>
          <w:rFonts w:ascii="Cambria Math" w:hAnsi="Cambria Math"/>
          <w:sz w:val="24"/>
          <w:szCs w:val="24"/>
        </w:rPr>
        <w:t>, 4 (4), 278.</w:t>
      </w:r>
    </w:p>
    <w:bookmarkEnd w:id="6"/>
    <w:p w14:paraId="03E0A95F" w14:textId="489E96BF" w:rsidR="00B90972" w:rsidRPr="005F5F3E" w:rsidRDefault="00B90972" w:rsidP="005F5F3E">
      <w:pPr>
        <w:jc w:val="both"/>
        <w:rPr>
          <w:rFonts w:ascii="Cambria Math" w:hAnsi="Cambria Math"/>
          <w:sz w:val="24"/>
          <w:szCs w:val="24"/>
        </w:rPr>
      </w:pPr>
      <w:r w:rsidRPr="005F5F3E">
        <w:rPr>
          <w:rFonts w:ascii="Cambria Math" w:hAnsi="Cambria Math"/>
          <w:sz w:val="24"/>
          <w:szCs w:val="24"/>
        </w:rPr>
        <w:t xml:space="preserve">Muhammad S.M., </w:t>
      </w:r>
      <w:proofErr w:type="spellStart"/>
      <w:r w:rsidRPr="005F5F3E">
        <w:rPr>
          <w:rFonts w:ascii="Cambria Math" w:hAnsi="Cambria Math"/>
          <w:sz w:val="24"/>
          <w:szCs w:val="24"/>
        </w:rPr>
        <w:t>Abdurrahaman</w:t>
      </w:r>
      <w:proofErr w:type="spellEnd"/>
      <w:r w:rsidRPr="005F5F3E">
        <w:rPr>
          <w:rFonts w:ascii="Cambria Math" w:hAnsi="Cambria Math"/>
          <w:sz w:val="24"/>
          <w:szCs w:val="24"/>
        </w:rPr>
        <w:t xml:space="preserve"> A.A. and Attahiru M. (2017). Proximate Analysis and Total Lycopene Contents of Some Tomato Cultivars from Kano State, Nigeria. </w:t>
      </w:r>
      <w:r w:rsidRPr="005F5F3E">
        <w:rPr>
          <w:rFonts w:ascii="Cambria Math" w:hAnsi="Cambria Math"/>
          <w:i/>
          <w:sz w:val="24"/>
          <w:szCs w:val="24"/>
        </w:rPr>
        <w:t>Journal of Chemical Society of Nigeria</w:t>
      </w:r>
      <w:r w:rsidRPr="005F5F3E">
        <w:rPr>
          <w:rFonts w:ascii="Cambria Math" w:hAnsi="Cambria Math"/>
          <w:sz w:val="24"/>
          <w:szCs w:val="24"/>
        </w:rPr>
        <w:t>, 8(1),64-69.</w:t>
      </w:r>
    </w:p>
    <w:p w14:paraId="5CCE5104" w14:textId="255A2E50" w:rsidR="00B90972" w:rsidRPr="005F5F3E" w:rsidRDefault="00B90972" w:rsidP="005F5F3E">
      <w:pPr>
        <w:jc w:val="both"/>
        <w:rPr>
          <w:rFonts w:ascii="Cambria Math" w:hAnsi="Cambria Math"/>
          <w:sz w:val="24"/>
          <w:szCs w:val="24"/>
        </w:rPr>
      </w:pPr>
      <w:proofErr w:type="spellStart"/>
      <w:r w:rsidRPr="005F5F3E">
        <w:rPr>
          <w:rFonts w:ascii="Cambria Math" w:hAnsi="Cambria Math"/>
          <w:sz w:val="24"/>
          <w:szCs w:val="24"/>
        </w:rPr>
        <w:t>Obse</w:t>
      </w:r>
      <w:proofErr w:type="spellEnd"/>
      <w:r w:rsidRPr="005F5F3E">
        <w:rPr>
          <w:rFonts w:ascii="Cambria Math" w:hAnsi="Cambria Math"/>
          <w:sz w:val="24"/>
          <w:szCs w:val="24"/>
        </w:rPr>
        <w:t xml:space="preserve"> F. E., Sirawdink, F. F. &amp;Mathewos T. K. (2022). Postharvest Loss, Causes, And Handling Practices </w:t>
      </w:r>
      <w:proofErr w:type="gramStart"/>
      <w:r w:rsidRPr="005F5F3E">
        <w:rPr>
          <w:rFonts w:ascii="Cambria Math" w:hAnsi="Cambria Math"/>
          <w:sz w:val="24"/>
          <w:szCs w:val="24"/>
        </w:rPr>
        <w:t>Of</w:t>
      </w:r>
      <w:proofErr w:type="gramEnd"/>
      <w:r w:rsidRPr="005F5F3E">
        <w:rPr>
          <w:rFonts w:ascii="Cambria Math" w:hAnsi="Cambria Math"/>
          <w:sz w:val="24"/>
          <w:szCs w:val="24"/>
        </w:rPr>
        <w:t xml:space="preserve"> Fruits And Vegetables In Ethiopia: Scoping Review. </w:t>
      </w:r>
      <w:r w:rsidRPr="005F5F3E">
        <w:rPr>
          <w:rFonts w:ascii="Cambria Math" w:hAnsi="Cambria Math"/>
          <w:i/>
          <w:sz w:val="24"/>
          <w:szCs w:val="24"/>
        </w:rPr>
        <w:t>Journal of Horticultural Research</w:t>
      </w:r>
      <w:r w:rsidRPr="005F5F3E">
        <w:rPr>
          <w:rFonts w:ascii="Cambria Math" w:hAnsi="Cambria Math"/>
          <w:sz w:val="24"/>
          <w:szCs w:val="24"/>
        </w:rPr>
        <w:t>, vol. 30(1), 1–10 DOI: 10.2478/johr-2022-0002</w:t>
      </w:r>
    </w:p>
    <w:p w14:paraId="7206E66F" w14:textId="7ADA0D1A" w:rsidR="00B90972" w:rsidRPr="005F5F3E" w:rsidRDefault="00B90972" w:rsidP="005F5F3E">
      <w:pPr>
        <w:jc w:val="both"/>
        <w:rPr>
          <w:rFonts w:ascii="Cambria Math" w:hAnsi="Cambria Math"/>
          <w:sz w:val="24"/>
          <w:szCs w:val="24"/>
        </w:rPr>
      </w:pPr>
      <w:r w:rsidRPr="005F5F3E">
        <w:rPr>
          <w:rFonts w:ascii="Cambria Math" w:hAnsi="Cambria Math"/>
          <w:sz w:val="24"/>
          <w:szCs w:val="24"/>
        </w:rPr>
        <w:t xml:space="preserve">Olaniyi, J. Akanbi, W. Adejumo, T. &amp; Akande, O. (2014). Growth, fruit yield and nutritional quality of tomato varieties. </w:t>
      </w:r>
      <w:r w:rsidRPr="005F5F3E">
        <w:rPr>
          <w:rFonts w:ascii="Cambria Math" w:hAnsi="Cambria Math"/>
          <w:i/>
          <w:sz w:val="24"/>
          <w:szCs w:val="24"/>
        </w:rPr>
        <w:t>African Journal of Food Science</w:t>
      </w:r>
      <w:r w:rsidRPr="005F5F3E">
        <w:rPr>
          <w:rFonts w:ascii="Cambria Math" w:hAnsi="Cambria Math"/>
          <w:sz w:val="24"/>
          <w:szCs w:val="24"/>
        </w:rPr>
        <w:t>. 4(6), 398- 402.</w:t>
      </w:r>
    </w:p>
    <w:p w14:paraId="0DC32451" w14:textId="4307FFE4" w:rsidR="00B90972" w:rsidRPr="005F5F3E" w:rsidRDefault="00B90972" w:rsidP="005F5F3E">
      <w:pPr>
        <w:jc w:val="both"/>
        <w:rPr>
          <w:rFonts w:ascii="Cambria Math" w:hAnsi="Cambria Math"/>
          <w:sz w:val="24"/>
          <w:szCs w:val="24"/>
        </w:rPr>
      </w:pPr>
      <w:proofErr w:type="spellStart"/>
      <w:r w:rsidRPr="005F5F3E">
        <w:rPr>
          <w:rFonts w:ascii="Cambria Math" w:hAnsi="Cambria Math"/>
          <w:sz w:val="24"/>
          <w:szCs w:val="24"/>
        </w:rPr>
        <w:t>Opadotun</w:t>
      </w:r>
      <w:proofErr w:type="spellEnd"/>
      <w:r w:rsidRPr="005F5F3E">
        <w:rPr>
          <w:rFonts w:ascii="Cambria Math" w:hAnsi="Cambria Math"/>
          <w:sz w:val="24"/>
          <w:szCs w:val="24"/>
        </w:rPr>
        <w:t xml:space="preserve">, O.O, </w:t>
      </w:r>
      <w:proofErr w:type="spellStart"/>
      <w:r w:rsidRPr="005F5F3E">
        <w:rPr>
          <w:rFonts w:ascii="Cambria Math" w:hAnsi="Cambria Math"/>
          <w:sz w:val="24"/>
          <w:szCs w:val="24"/>
        </w:rPr>
        <w:t>Adekeye</w:t>
      </w:r>
      <w:proofErr w:type="spellEnd"/>
      <w:r w:rsidRPr="005F5F3E">
        <w:rPr>
          <w:rFonts w:ascii="Cambria Math" w:hAnsi="Cambria Math"/>
          <w:sz w:val="24"/>
          <w:szCs w:val="24"/>
        </w:rPr>
        <w:t xml:space="preserve">, S.A, Ojukwu, E.O, &amp; Adewumi, A.A (2016). Comparative Analysis of Nutritional Values of Tomatoes Subjected to Different Drying </w:t>
      </w:r>
      <w:r w:rsidRPr="005F5F3E">
        <w:rPr>
          <w:rFonts w:ascii="Cambria Math" w:hAnsi="Cambria Math"/>
          <w:sz w:val="24"/>
          <w:szCs w:val="24"/>
        </w:rPr>
        <w:t>Conditions.</w:t>
      </w:r>
      <w:r w:rsidRPr="005F5F3E">
        <w:rPr>
          <w:rFonts w:ascii="Cambria Math" w:hAnsi="Cambria Math"/>
          <w:i/>
          <w:sz w:val="24"/>
          <w:szCs w:val="24"/>
        </w:rPr>
        <w:t>International Journal of Basic and Applied Sciences</w:t>
      </w:r>
      <w:r w:rsidRPr="005F5F3E">
        <w:rPr>
          <w:rFonts w:ascii="Cambria Math" w:hAnsi="Cambria Math"/>
          <w:sz w:val="24"/>
          <w:szCs w:val="24"/>
        </w:rPr>
        <w:t>,5,1, 6-9.</w:t>
      </w:r>
    </w:p>
    <w:p w14:paraId="1254F1CC" w14:textId="77777777" w:rsidR="00B90972" w:rsidRPr="005F5F3E" w:rsidRDefault="00B90972" w:rsidP="005F5F3E">
      <w:pPr>
        <w:jc w:val="both"/>
        <w:rPr>
          <w:rFonts w:ascii="Cambria Math" w:hAnsi="Cambria Math"/>
          <w:sz w:val="24"/>
          <w:szCs w:val="24"/>
        </w:rPr>
      </w:pPr>
      <w:r w:rsidRPr="005F5F3E">
        <w:rPr>
          <w:rFonts w:ascii="Cambria Math" w:hAnsi="Cambria Math"/>
          <w:sz w:val="24"/>
          <w:szCs w:val="24"/>
        </w:rPr>
        <w:t xml:space="preserve">Orji, M.U. (2015). Fungal Associated with the spoilage of </w:t>
      </w:r>
      <w:proofErr w:type="gramStart"/>
      <w:r w:rsidRPr="005F5F3E">
        <w:rPr>
          <w:rFonts w:ascii="Cambria Math" w:hAnsi="Cambria Math"/>
          <w:sz w:val="24"/>
          <w:szCs w:val="24"/>
        </w:rPr>
        <w:t>Post-harvest</w:t>
      </w:r>
      <w:proofErr w:type="gramEnd"/>
      <w:r w:rsidRPr="005F5F3E">
        <w:rPr>
          <w:rFonts w:ascii="Cambria Math" w:hAnsi="Cambria Math"/>
          <w:sz w:val="24"/>
          <w:szCs w:val="24"/>
        </w:rPr>
        <w:t xml:space="preserve"> tomato fruits sold in a major market in Awka, Nigeria, </w:t>
      </w:r>
      <w:r w:rsidRPr="005F5F3E">
        <w:rPr>
          <w:rFonts w:ascii="Cambria Math" w:hAnsi="Cambria Math"/>
          <w:i/>
          <w:sz w:val="24"/>
          <w:szCs w:val="24"/>
        </w:rPr>
        <w:t>Universal Journal of Microbiology Research</w:t>
      </w:r>
      <w:r w:rsidRPr="005F5F3E">
        <w:rPr>
          <w:rFonts w:ascii="Cambria Math" w:hAnsi="Cambria Math"/>
          <w:sz w:val="24"/>
          <w:szCs w:val="24"/>
        </w:rPr>
        <w:t>, 3 (2) 11-16.</w:t>
      </w:r>
    </w:p>
    <w:p w14:paraId="5FCCE5B1" w14:textId="77777777" w:rsidR="00B90972" w:rsidRPr="005F5F3E" w:rsidRDefault="00B90972" w:rsidP="005F5F3E">
      <w:pPr>
        <w:jc w:val="both"/>
        <w:rPr>
          <w:rFonts w:ascii="Cambria Math" w:hAnsi="Cambria Math"/>
          <w:sz w:val="24"/>
          <w:szCs w:val="24"/>
        </w:rPr>
      </w:pPr>
      <w:r w:rsidRPr="005F5F3E">
        <w:rPr>
          <w:rFonts w:ascii="Cambria Math" w:hAnsi="Cambria Math"/>
          <w:sz w:val="24"/>
          <w:szCs w:val="24"/>
        </w:rPr>
        <w:t xml:space="preserve">Smtihu, E.E, Osman, S.F, Heisler, E.G, Siciliano, I.&amp; Bills, D.D (2013). Mycotoxin production in whole tomatoes, apples, oranges and lemons, </w:t>
      </w:r>
      <w:r w:rsidRPr="005F5F3E">
        <w:rPr>
          <w:rFonts w:ascii="Cambria Math" w:hAnsi="Cambria Math"/>
          <w:i/>
          <w:sz w:val="24"/>
          <w:szCs w:val="24"/>
        </w:rPr>
        <w:t xml:space="preserve">Journal of </w:t>
      </w:r>
      <w:proofErr w:type="gramStart"/>
      <w:r w:rsidRPr="005F5F3E">
        <w:rPr>
          <w:rFonts w:ascii="Cambria Math" w:hAnsi="Cambria Math"/>
          <w:i/>
          <w:sz w:val="24"/>
          <w:szCs w:val="24"/>
        </w:rPr>
        <w:t xml:space="preserve">Agricultural  </w:t>
      </w:r>
      <w:r w:rsidRPr="005F5F3E">
        <w:rPr>
          <w:rFonts w:ascii="Cambria Math" w:hAnsi="Cambria Math"/>
          <w:i/>
          <w:sz w:val="24"/>
          <w:szCs w:val="24"/>
        </w:rPr>
        <w:tab/>
      </w:r>
      <w:proofErr w:type="gramEnd"/>
      <w:r w:rsidRPr="005F5F3E">
        <w:rPr>
          <w:rFonts w:ascii="Cambria Math" w:hAnsi="Cambria Math"/>
          <w:i/>
          <w:sz w:val="24"/>
          <w:szCs w:val="24"/>
        </w:rPr>
        <w:t>Food Chem.,</w:t>
      </w:r>
      <w:r w:rsidRPr="005F5F3E">
        <w:rPr>
          <w:rFonts w:ascii="Cambria Math" w:hAnsi="Cambria Math"/>
          <w:sz w:val="24"/>
          <w:szCs w:val="24"/>
        </w:rPr>
        <w:t xml:space="preserve"> 29, 790-792.</w:t>
      </w:r>
    </w:p>
    <w:p w14:paraId="5294952F" w14:textId="36D39A32" w:rsidR="00B90972" w:rsidRPr="005F5F3E" w:rsidRDefault="00B90972" w:rsidP="005F5F3E">
      <w:pPr>
        <w:jc w:val="both"/>
        <w:rPr>
          <w:rFonts w:ascii="Cambria Math" w:hAnsi="Cambria Math"/>
          <w:sz w:val="24"/>
          <w:szCs w:val="24"/>
        </w:rPr>
      </w:pPr>
      <w:r w:rsidRPr="005F5F3E">
        <w:rPr>
          <w:rFonts w:ascii="Cambria Math" w:hAnsi="Cambria Math"/>
          <w:sz w:val="24"/>
          <w:szCs w:val="24"/>
        </w:rPr>
        <w:t xml:space="preserve">Tsado, E. K. (2016). The best source of compost for tomato production: a study of tomato production in Niger state, Nigeria. Published by European Centre for Research Training and Development </w:t>
      </w:r>
      <w:r w:rsidR="005F5F3E" w:rsidRPr="005F5F3E">
        <w:rPr>
          <w:rFonts w:ascii="Cambria Math" w:hAnsi="Cambria Math"/>
          <w:sz w:val="24"/>
          <w:szCs w:val="24"/>
        </w:rPr>
        <w:t>UK.</w:t>
      </w:r>
      <w:r w:rsidR="005F5F3E" w:rsidRPr="005F5F3E">
        <w:rPr>
          <w:rFonts w:ascii="Cambria Math" w:hAnsi="Cambria Math"/>
          <w:i/>
          <w:sz w:val="24"/>
          <w:szCs w:val="24"/>
        </w:rPr>
        <w:t xml:space="preserve"> European</w:t>
      </w:r>
      <w:r w:rsidR="005F5F3E">
        <w:rPr>
          <w:rFonts w:ascii="Cambria Math" w:hAnsi="Cambria Math"/>
          <w:i/>
          <w:sz w:val="24"/>
          <w:szCs w:val="24"/>
        </w:rPr>
        <w:t xml:space="preserve"> </w:t>
      </w:r>
      <w:r w:rsidR="005F5F3E" w:rsidRPr="005F5F3E">
        <w:rPr>
          <w:rFonts w:ascii="Cambria Math" w:hAnsi="Cambria Math"/>
          <w:i/>
          <w:sz w:val="24"/>
          <w:szCs w:val="24"/>
        </w:rPr>
        <w:t>Journal</w:t>
      </w:r>
      <w:r w:rsidRPr="005F5F3E">
        <w:rPr>
          <w:rFonts w:ascii="Cambria Math" w:hAnsi="Cambria Math"/>
          <w:i/>
          <w:sz w:val="24"/>
          <w:szCs w:val="24"/>
        </w:rPr>
        <w:t xml:space="preserve"> of Agriculture and Forestry Research, 2,50-59</w:t>
      </w:r>
      <w:r w:rsidRPr="005F5F3E">
        <w:rPr>
          <w:rFonts w:ascii="Cambria Math" w:hAnsi="Cambria Math"/>
          <w:sz w:val="24"/>
          <w:szCs w:val="24"/>
        </w:rPr>
        <w:t>.</w:t>
      </w:r>
    </w:p>
    <w:p w14:paraId="292C1CC5" w14:textId="77777777" w:rsidR="00B90972" w:rsidRPr="005F5F3E" w:rsidRDefault="00B90972" w:rsidP="005F5F3E">
      <w:pPr>
        <w:jc w:val="both"/>
        <w:rPr>
          <w:rFonts w:ascii="Cambria Math" w:hAnsi="Cambria Math"/>
          <w:sz w:val="24"/>
          <w:szCs w:val="24"/>
        </w:rPr>
      </w:pPr>
      <w:r w:rsidRPr="005F5F3E">
        <w:rPr>
          <w:rFonts w:ascii="Cambria Math" w:hAnsi="Cambria Math"/>
          <w:sz w:val="24"/>
          <w:szCs w:val="24"/>
        </w:rPr>
        <w:t>Ugonna, C. U., Jolaoso, M. A. &amp;Onwualu, A. P. (2015). Tomato Value Chain in Nigeria: Issues, Challenges and Strategies.</w:t>
      </w:r>
      <w:r w:rsidRPr="005F5F3E">
        <w:rPr>
          <w:rFonts w:ascii="Cambria Math" w:hAnsi="Cambria Math"/>
          <w:i/>
          <w:sz w:val="24"/>
          <w:szCs w:val="24"/>
        </w:rPr>
        <w:t>Journal of Scientific Research &amp; Reports</w:t>
      </w:r>
      <w:r w:rsidRPr="005F5F3E">
        <w:rPr>
          <w:rFonts w:ascii="Cambria Math" w:hAnsi="Cambria Math"/>
          <w:sz w:val="24"/>
          <w:szCs w:val="24"/>
        </w:rPr>
        <w:t>, 7 (7), 501-515.</w:t>
      </w:r>
    </w:p>
    <w:p w14:paraId="1C586C3D" w14:textId="77777777" w:rsidR="00B90972" w:rsidRPr="005F5F3E" w:rsidRDefault="00B90972" w:rsidP="005F5F3E">
      <w:pPr>
        <w:jc w:val="both"/>
        <w:rPr>
          <w:rFonts w:ascii="Cambria Math" w:hAnsi="Cambria Math"/>
          <w:sz w:val="24"/>
          <w:szCs w:val="24"/>
        </w:rPr>
      </w:pPr>
      <w:r w:rsidRPr="005F5F3E">
        <w:rPr>
          <w:rFonts w:ascii="Cambria Math" w:hAnsi="Cambria Math"/>
          <w:sz w:val="24"/>
          <w:szCs w:val="24"/>
        </w:rPr>
        <w:t>United States Department of Agriculture (USDA) (2016). Dietary Guidelines for Americans, Available at </w:t>
      </w:r>
      <w:hyperlink r:id="rId14" w:history="1">
        <w:r w:rsidRPr="005F5F3E">
          <w:rPr>
            <w:rStyle w:val="Hyperlink"/>
            <w:rFonts w:ascii="Cambria Math" w:hAnsi="Cambria Math" w:cs="Times New Roman"/>
            <w:sz w:val="24"/>
            <w:szCs w:val="24"/>
          </w:rPr>
          <w:t>www.cnpp.usda.gov/Publications/DietaryGuidelines/2010/PolicyDoc/PolicyDoc.pdf</w:t>
        </w:r>
      </w:hyperlink>
      <w:r w:rsidRPr="005F5F3E">
        <w:rPr>
          <w:rFonts w:ascii="Cambria Math" w:hAnsi="Cambria Math"/>
          <w:sz w:val="24"/>
          <w:szCs w:val="24"/>
        </w:rPr>
        <w:t>.</w:t>
      </w:r>
    </w:p>
    <w:p w14:paraId="073D1C42" w14:textId="77777777" w:rsidR="00B90972" w:rsidRPr="004766E9" w:rsidRDefault="00B90972" w:rsidP="005F5F3E">
      <w:pPr>
        <w:jc w:val="both"/>
      </w:pPr>
      <w:bookmarkStart w:id="7" w:name="_Hlk132648542"/>
      <w:r w:rsidRPr="005F5F3E">
        <w:rPr>
          <w:rFonts w:ascii="Cambria Math" w:hAnsi="Cambria Math"/>
          <w:sz w:val="24"/>
          <w:szCs w:val="24"/>
        </w:rPr>
        <w:t>Zahir, E., Naqvi I.I. &amp; Uddin, S.M. (2016). Market basket survey   of   selected metals in fruits   from Karachi city (Pakistan).</w:t>
      </w:r>
      <w:r w:rsidRPr="005F5F3E">
        <w:rPr>
          <w:rFonts w:ascii="Cambria Math" w:hAnsi="Cambria Math"/>
          <w:i/>
          <w:sz w:val="24"/>
          <w:szCs w:val="24"/>
        </w:rPr>
        <w:t xml:space="preserve"> Journal of Basic Applied Science</w:t>
      </w:r>
      <w:r w:rsidRPr="005F5F3E">
        <w:rPr>
          <w:rFonts w:ascii="Cambria Math" w:hAnsi="Cambria Math"/>
          <w:sz w:val="24"/>
          <w:szCs w:val="24"/>
        </w:rPr>
        <w:t>, 5 (2), 47–52.</w:t>
      </w:r>
      <w:bookmarkEnd w:id="7"/>
    </w:p>
    <w:p w14:paraId="47C0CFED" w14:textId="77777777" w:rsidR="005F5F3E" w:rsidRDefault="005F5F3E" w:rsidP="004766E9">
      <w:pPr>
        <w:spacing w:line="240" w:lineRule="auto"/>
        <w:ind w:left="720" w:hanging="720"/>
        <w:jc w:val="both"/>
        <w:rPr>
          <w:rFonts w:ascii="Cambria Math" w:hAnsi="Cambria Math" w:cs="Times New Roman"/>
          <w:sz w:val="24"/>
          <w:szCs w:val="24"/>
        </w:rPr>
        <w:sectPr w:rsidR="005F5F3E" w:rsidSect="005F5F3E">
          <w:type w:val="continuous"/>
          <w:pgSz w:w="12240" w:h="15840"/>
          <w:pgMar w:top="900" w:right="1440" w:bottom="1440" w:left="1440" w:header="720" w:footer="720" w:gutter="0"/>
          <w:cols w:num="2" w:space="720"/>
          <w:docGrid w:linePitch="360"/>
        </w:sectPr>
      </w:pPr>
    </w:p>
    <w:p w14:paraId="4E71B703" w14:textId="77777777" w:rsidR="00B90972" w:rsidRPr="004766E9" w:rsidRDefault="00B90972" w:rsidP="004766E9">
      <w:pPr>
        <w:spacing w:line="240" w:lineRule="auto"/>
        <w:ind w:left="720" w:hanging="720"/>
        <w:jc w:val="both"/>
        <w:rPr>
          <w:rFonts w:ascii="Cambria Math" w:hAnsi="Cambria Math" w:cs="Times New Roman"/>
          <w:sz w:val="24"/>
          <w:szCs w:val="24"/>
        </w:rPr>
      </w:pPr>
    </w:p>
    <w:p w14:paraId="0056FD1B" w14:textId="77777777" w:rsidR="00B90972" w:rsidRPr="004766E9" w:rsidRDefault="00B90972" w:rsidP="004766E9">
      <w:pPr>
        <w:autoSpaceDE w:val="0"/>
        <w:autoSpaceDN w:val="0"/>
        <w:adjustRightInd w:val="0"/>
        <w:spacing w:after="0" w:line="240" w:lineRule="auto"/>
        <w:rPr>
          <w:rFonts w:ascii="Cambria Math" w:hAnsi="Cambria Math" w:cs="Times New Roman"/>
          <w:sz w:val="24"/>
          <w:szCs w:val="24"/>
        </w:rPr>
      </w:pPr>
    </w:p>
    <w:p w14:paraId="2438AB49" w14:textId="77777777" w:rsidR="00386E03" w:rsidRPr="004766E9" w:rsidRDefault="00386E03" w:rsidP="004766E9">
      <w:pPr>
        <w:spacing w:line="240" w:lineRule="auto"/>
        <w:rPr>
          <w:rFonts w:ascii="Cambria Math" w:hAnsi="Cambria Math"/>
          <w:sz w:val="24"/>
          <w:szCs w:val="24"/>
        </w:rPr>
      </w:pPr>
    </w:p>
    <w:sectPr w:rsidR="00386E03" w:rsidRPr="004766E9" w:rsidSect="005F5F3E">
      <w:type w:val="continuous"/>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5C798" w14:textId="77777777" w:rsidR="00253F84" w:rsidRDefault="00253F84" w:rsidP="00B90972">
      <w:pPr>
        <w:spacing w:after="0" w:line="240" w:lineRule="auto"/>
      </w:pPr>
      <w:r>
        <w:separator/>
      </w:r>
    </w:p>
  </w:endnote>
  <w:endnote w:type="continuationSeparator" w:id="0">
    <w:p w14:paraId="58BD8BE2" w14:textId="77777777" w:rsidR="00253F84" w:rsidRDefault="00253F84" w:rsidP="00B9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428767"/>
      <w:docPartObj>
        <w:docPartGallery w:val="Page Numbers (Bottom of Page)"/>
        <w:docPartUnique/>
      </w:docPartObj>
    </w:sdtPr>
    <w:sdtEndPr>
      <w:rPr>
        <w:noProof/>
      </w:rPr>
    </w:sdtEndPr>
    <w:sdtContent>
      <w:p w14:paraId="05770601" w14:textId="77777777" w:rsidR="00B90972" w:rsidRDefault="00976809">
        <w:pPr>
          <w:pStyle w:val="Footer"/>
          <w:jc w:val="center"/>
        </w:pPr>
        <w:r>
          <w:fldChar w:fldCharType="begin"/>
        </w:r>
        <w:r w:rsidR="00B90972">
          <w:instrText xml:space="preserve"> PAGE   \* MERGEFORMAT </w:instrText>
        </w:r>
        <w:r>
          <w:fldChar w:fldCharType="separate"/>
        </w:r>
        <w:r w:rsidR="001F05C0">
          <w:rPr>
            <w:noProof/>
          </w:rPr>
          <w:t>9</w:t>
        </w:r>
        <w:r>
          <w:rPr>
            <w:noProof/>
          </w:rPr>
          <w:fldChar w:fldCharType="end"/>
        </w:r>
      </w:p>
    </w:sdtContent>
  </w:sdt>
  <w:p w14:paraId="422E037E" w14:textId="77777777" w:rsidR="00B90972" w:rsidRDefault="00B9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775EB" w14:textId="77777777" w:rsidR="00253F84" w:rsidRDefault="00253F84" w:rsidP="00B90972">
      <w:pPr>
        <w:spacing w:after="0" w:line="240" w:lineRule="auto"/>
      </w:pPr>
      <w:r>
        <w:separator/>
      </w:r>
    </w:p>
  </w:footnote>
  <w:footnote w:type="continuationSeparator" w:id="0">
    <w:p w14:paraId="0DCE0B42" w14:textId="77777777" w:rsidR="00253F84" w:rsidRDefault="00253F84" w:rsidP="00B90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3sLQwMDQ3MrYwMbNU0lEKTi0uzszPAykwrAUAMp3AYywAAAA="/>
  </w:docVars>
  <w:rsids>
    <w:rsidRoot w:val="00B90972"/>
    <w:rsid w:val="000353BA"/>
    <w:rsid w:val="001501CC"/>
    <w:rsid w:val="001870C0"/>
    <w:rsid w:val="001F05C0"/>
    <w:rsid w:val="00253F84"/>
    <w:rsid w:val="00332671"/>
    <w:rsid w:val="00386E03"/>
    <w:rsid w:val="003B6A09"/>
    <w:rsid w:val="004766E9"/>
    <w:rsid w:val="0053599A"/>
    <w:rsid w:val="00545216"/>
    <w:rsid w:val="005F5F3E"/>
    <w:rsid w:val="00632084"/>
    <w:rsid w:val="007514FF"/>
    <w:rsid w:val="00760ACE"/>
    <w:rsid w:val="007D750B"/>
    <w:rsid w:val="00976809"/>
    <w:rsid w:val="00984417"/>
    <w:rsid w:val="009B6003"/>
    <w:rsid w:val="009F6D32"/>
    <w:rsid w:val="00A12261"/>
    <w:rsid w:val="00A96420"/>
    <w:rsid w:val="00AE621A"/>
    <w:rsid w:val="00B90972"/>
    <w:rsid w:val="00C44633"/>
    <w:rsid w:val="00C938CD"/>
    <w:rsid w:val="00CD6AFC"/>
    <w:rsid w:val="00D81A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4AB2"/>
  <w15:docId w15:val="{B5CE809C-2DCC-47E2-886E-2A843FFD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972"/>
    <w:rPr>
      <w:color w:val="0563C1" w:themeColor="hyperlink"/>
      <w:u w:val="single"/>
    </w:rPr>
  </w:style>
  <w:style w:type="paragraph" w:styleId="Header">
    <w:name w:val="header"/>
    <w:basedOn w:val="Normal"/>
    <w:link w:val="HeaderChar"/>
    <w:uiPriority w:val="99"/>
    <w:unhideWhenUsed/>
    <w:rsid w:val="00B90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972"/>
  </w:style>
  <w:style w:type="paragraph" w:styleId="Footer">
    <w:name w:val="footer"/>
    <w:basedOn w:val="Normal"/>
    <w:link w:val="FooterChar"/>
    <w:uiPriority w:val="99"/>
    <w:unhideWhenUsed/>
    <w:rsid w:val="00B90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972"/>
  </w:style>
  <w:style w:type="paragraph" w:styleId="BalloonText">
    <w:name w:val="Balloon Text"/>
    <w:basedOn w:val="Normal"/>
    <w:link w:val="BalloonTextChar"/>
    <w:uiPriority w:val="99"/>
    <w:semiHidden/>
    <w:unhideWhenUsed/>
    <w:rsid w:val="00984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417"/>
    <w:rPr>
      <w:rFonts w:ascii="Tahoma" w:hAnsi="Tahoma" w:cs="Tahoma"/>
      <w:sz w:val="16"/>
      <w:szCs w:val="16"/>
    </w:rPr>
  </w:style>
  <w:style w:type="character" w:styleId="UnresolvedMention">
    <w:name w:val="Unresolved Mention"/>
    <w:basedOn w:val="DefaultParagraphFont"/>
    <w:uiPriority w:val="99"/>
    <w:semiHidden/>
    <w:unhideWhenUsed/>
    <w:rsid w:val="004766E9"/>
    <w:rPr>
      <w:color w:val="605E5C"/>
      <w:shd w:val="clear" w:color="auto" w:fill="E1DFDD"/>
    </w:rPr>
  </w:style>
  <w:style w:type="paragraph" w:styleId="NoSpacing">
    <w:name w:val="No Spacing"/>
    <w:link w:val="NoSpacingChar"/>
    <w:uiPriority w:val="1"/>
    <w:qFormat/>
    <w:rsid w:val="005F5F3E"/>
    <w:pPr>
      <w:spacing w:after="0" w:line="240" w:lineRule="auto"/>
    </w:pPr>
    <w:rPr>
      <w:rFonts w:ascii="Calibri" w:eastAsia="Calibri" w:hAnsi="Calibri" w:cs="SimSun"/>
    </w:rPr>
  </w:style>
  <w:style w:type="character" w:customStyle="1" w:styleId="NoSpacingChar">
    <w:name w:val="No Spacing Char"/>
    <w:link w:val="NoSpacing"/>
    <w:uiPriority w:val="1"/>
    <w:qFormat/>
    <w:rsid w:val="005F5F3E"/>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foods10010045"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orresponding%20author:%20dangana@futminna.edu.ng"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cnpp.usda.gov/Publications/DietaryGuidelines/2010/PolicyDoc/PolicyD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Yamusa</dc:creator>
  <cp:keywords/>
  <dc:description/>
  <cp:lastModifiedBy>Innocent Omalu</cp:lastModifiedBy>
  <cp:revision>3</cp:revision>
  <dcterms:created xsi:type="dcterms:W3CDTF">2024-07-19T11:36:00Z</dcterms:created>
  <dcterms:modified xsi:type="dcterms:W3CDTF">2024-07-19T11:38:00Z</dcterms:modified>
</cp:coreProperties>
</file>