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4A" w:rsidRDefault="002F4182">
      <w:r w:rsidRPr="002F4182">
        <w:t>Security of any digitally designed system is not guaranteed until an appropriate modelling and assessemtn of threat is carried out and proper mitigation is iteratively done.</w:t>
      </w:r>
    </w:p>
    <w:p w:rsidR="002F4182" w:rsidRDefault="002F4182">
      <w:bookmarkStart w:id="0" w:name="_GoBack"/>
      <w:bookmarkEnd w:id="0"/>
    </w:p>
    <w:sectPr w:rsidR="002F4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82"/>
    <w:rsid w:val="002F4182"/>
    <w:rsid w:val="0076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JUDAH SANCTUARY</dc:creator>
  <cp:lastModifiedBy>JUDAH SANCTUARY</cp:lastModifiedBy>
  <cp:revision>1</cp:revision>
  <dcterms:created xsi:type="dcterms:W3CDTF">2025-07-31T07:39:00Z</dcterms:created>
  <dcterms:modified xsi:type="dcterms:W3CDTF">2025-07-31T07:40:00Z</dcterms:modified>
</cp:coreProperties>
</file>