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49F8" w:rsidRPr="00FB3B93" w:rsidRDefault="000536A7">
      <w:pPr>
        <w:pStyle w:val="NoSpacing"/>
        <w:spacing w:before="560"/>
        <w:jc w:val="center"/>
        <w:rPr>
          <w:rFonts w:ascii="Times New Roman" w:hAnsi="Times New Roman" w:cs="Times New Roman"/>
          <w:bCs/>
          <w:sz w:val="32"/>
          <w:szCs w:val="32"/>
        </w:rPr>
      </w:pPr>
      <w:r w:rsidRPr="00FB3B93">
        <w:rPr>
          <w:rFonts w:ascii="Times New Roman" w:hAnsi="Times New Roman" w:cs="Times New Roman"/>
          <w:bCs/>
          <w:sz w:val="32"/>
          <w:szCs w:val="32"/>
        </w:rPr>
        <w:t xml:space="preserve">SOLAR RESOURCE AVAILABILITY AND PHOTOVOLTAIC POWER SYSTEM DESIGN MONTH </w:t>
      </w:r>
      <w:r w:rsidR="00274D5D">
        <w:rPr>
          <w:rFonts w:ascii="Times New Roman" w:hAnsi="Times New Roman" w:cs="Times New Roman"/>
          <w:bCs/>
          <w:sz w:val="32"/>
          <w:szCs w:val="32"/>
        </w:rPr>
        <w:t>IN MINNA, NIGER STATE NIGERIA</w:t>
      </w:r>
    </w:p>
    <w:p w:rsidR="00FC49F8" w:rsidRPr="008939AF" w:rsidRDefault="00FC49F8">
      <w:pPr>
        <w:pStyle w:val="NoSpacing"/>
        <w:tabs>
          <w:tab w:val="left" w:pos="630"/>
        </w:tabs>
        <w:spacing w:after="200"/>
        <w:jc w:val="center"/>
        <w:rPr>
          <w:rFonts w:ascii="Times New Roman" w:hAnsi="Times New Roman" w:cs="Times New Roman"/>
          <w:bCs/>
        </w:rPr>
      </w:pPr>
    </w:p>
    <w:p w:rsidR="00FC49F8" w:rsidRPr="008939AF" w:rsidRDefault="00FC49F8">
      <w:pPr>
        <w:pStyle w:val="NoSpacing"/>
        <w:tabs>
          <w:tab w:val="left" w:pos="630"/>
        </w:tabs>
        <w:spacing w:after="200"/>
        <w:jc w:val="center"/>
        <w:rPr>
          <w:rFonts w:ascii="Times New Roman" w:hAnsi="Times New Roman" w:cs="Times New Roman"/>
        </w:rPr>
        <w:sectPr w:rsidR="00FC49F8" w:rsidRPr="008939AF">
          <w:footerReference w:type="default" r:id="rId7"/>
          <w:pgSz w:w="11906" w:h="16838" w:code="9"/>
          <w:pgMar w:top="0" w:right="1440" w:bottom="1440" w:left="1440" w:header="720" w:footer="720" w:gutter="0"/>
          <w:cols w:space="720"/>
          <w:docGrid w:linePitch="360"/>
        </w:sectPr>
      </w:pPr>
    </w:p>
    <w:p w:rsidR="00623027" w:rsidRDefault="00274D5D" w:rsidP="001257B3">
      <w:pPr>
        <w:pStyle w:val="NoSpacing"/>
        <w:jc w:val="center"/>
        <w:rPr>
          <w:rFonts w:ascii="Times New Roman" w:hAnsi="Times New Roman" w:cs="Times New Roman"/>
        </w:rPr>
      </w:pPr>
      <w:r>
        <w:rPr>
          <w:rFonts w:ascii="Times New Roman" w:hAnsi="Times New Roman" w:cs="Times New Roman"/>
          <w:sz w:val="24"/>
          <w:szCs w:val="24"/>
        </w:rPr>
        <w:t>EZENWORA J. A.</w:t>
      </w:r>
      <w:r w:rsidR="000536A7" w:rsidRPr="00FB3B93">
        <w:rPr>
          <w:rFonts w:ascii="Times New Roman" w:hAnsi="Times New Roman" w:cs="Times New Roman"/>
          <w:sz w:val="24"/>
          <w:szCs w:val="24"/>
          <w:vertAlign w:val="superscript"/>
        </w:rPr>
        <w:t>1</w:t>
      </w:r>
      <w:r w:rsidR="000536A7" w:rsidRPr="00FB3B93">
        <w:rPr>
          <w:rFonts w:ascii="Times New Roman" w:hAnsi="Times New Roman" w:cs="Times New Roman"/>
          <w:sz w:val="24"/>
          <w:szCs w:val="24"/>
        </w:rPr>
        <w:t>, IGWE K. C.</w:t>
      </w:r>
      <w:r w:rsidR="000536A7" w:rsidRPr="00FB3B93">
        <w:rPr>
          <w:rFonts w:ascii="Times New Roman" w:hAnsi="Times New Roman" w:cs="Times New Roman"/>
          <w:sz w:val="24"/>
          <w:szCs w:val="24"/>
          <w:vertAlign w:val="superscript"/>
        </w:rPr>
        <w:t>1</w:t>
      </w:r>
      <w:r w:rsidR="00623027">
        <w:rPr>
          <w:rFonts w:ascii="Times New Roman" w:hAnsi="Times New Roman" w:cs="Times New Roman"/>
          <w:sz w:val="24"/>
          <w:szCs w:val="24"/>
        </w:rPr>
        <w:t>,</w:t>
      </w:r>
      <w:r w:rsidR="000536A7" w:rsidRPr="00FB3B93">
        <w:rPr>
          <w:rFonts w:ascii="Times New Roman" w:hAnsi="Times New Roman" w:cs="Times New Roman"/>
          <w:sz w:val="24"/>
          <w:szCs w:val="24"/>
        </w:rPr>
        <w:t xml:space="preserve"> </w:t>
      </w:r>
      <w:r w:rsidR="00623027">
        <w:rPr>
          <w:rFonts w:ascii="Times New Roman" w:hAnsi="Times New Roman" w:cs="Times New Roman"/>
          <w:sz w:val="24"/>
          <w:szCs w:val="24"/>
        </w:rPr>
        <w:t>MUHAMMAD S.</w:t>
      </w:r>
      <w:r w:rsidR="00623027" w:rsidRPr="00623027">
        <w:rPr>
          <w:rFonts w:ascii="Times New Roman" w:hAnsi="Times New Roman" w:cs="Times New Roman"/>
          <w:sz w:val="24"/>
          <w:szCs w:val="24"/>
          <w:vertAlign w:val="superscript"/>
        </w:rPr>
        <w:t>2</w:t>
      </w:r>
      <w:r w:rsidR="00623027">
        <w:rPr>
          <w:rFonts w:ascii="Times New Roman" w:hAnsi="Times New Roman" w:cs="Times New Roman"/>
          <w:sz w:val="24"/>
          <w:szCs w:val="24"/>
        </w:rPr>
        <w:t xml:space="preserve"> </w:t>
      </w:r>
      <w:r w:rsidR="000536A7" w:rsidRPr="00FB3B93">
        <w:rPr>
          <w:rFonts w:ascii="Times New Roman" w:hAnsi="Times New Roman" w:cs="Times New Roman"/>
          <w:sz w:val="24"/>
          <w:szCs w:val="24"/>
        </w:rPr>
        <w:t>and IBEKWE E. C.</w:t>
      </w:r>
      <w:r w:rsidR="00623027">
        <w:rPr>
          <w:rFonts w:ascii="Times New Roman" w:hAnsi="Times New Roman" w:cs="Times New Roman"/>
          <w:sz w:val="24"/>
          <w:szCs w:val="24"/>
          <w:vertAlign w:val="superscript"/>
        </w:rPr>
        <w:t>3</w:t>
      </w:r>
      <w:r w:rsidR="000536A7" w:rsidRPr="00FB3B93">
        <w:rPr>
          <w:rFonts w:ascii="Times New Roman" w:hAnsi="Times New Roman" w:cs="Times New Roman"/>
          <w:sz w:val="24"/>
          <w:szCs w:val="24"/>
          <w:vertAlign w:val="superscript"/>
        </w:rPr>
        <w:br/>
      </w:r>
      <w:r w:rsidR="00C42AB0" w:rsidRPr="008939AF">
        <w:rPr>
          <w:rFonts w:ascii="Times New Roman" w:hAnsi="Times New Roman" w:cs="Times New Roman"/>
          <w:vertAlign w:val="superscript"/>
        </w:rPr>
        <w:t xml:space="preserve">1 </w:t>
      </w:r>
      <w:r w:rsidR="00400ED3">
        <w:rPr>
          <w:rFonts w:ascii="Times New Roman" w:hAnsi="Times New Roman" w:cs="Times New Roman"/>
        </w:rPr>
        <w:t>Department of Physics, Federal University of Technology, Minna, Niger State, Nigeria.</w:t>
      </w:r>
    </w:p>
    <w:p w:rsidR="00623027" w:rsidRDefault="00623027" w:rsidP="001257B3">
      <w:pPr>
        <w:pStyle w:val="NoSpacing"/>
        <w:jc w:val="center"/>
        <w:rPr>
          <w:rFonts w:ascii="Times New Roman" w:hAnsi="Times New Roman" w:cs="Times New Roman"/>
        </w:rPr>
      </w:pPr>
      <w:r>
        <w:rPr>
          <w:rFonts w:ascii="Times New Roman" w:hAnsi="Times New Roman" w:cs="Times New Roman"/>
        </w:rPr>
        <w:t>2</w:t>
      </w:r>
      <w:r w:rsidR="00636A5B">
        <w:rPr>
          <w:rFonts w:ascii="Times New Roman" w:hAnsi="Times New Roman" w:cs="Times New Roman"/>
        </w:rPr>
        <w:t xml:space="preserve"> Physics with Electronics Department, Federal University, </w:t>
      </w:r>
      <w:proofErr w:type="spellStart"/>
      <w:r w:rsidR="00636A5B">
        <w:rPr>
          <w:rFonts w:ascii="Times New Roman" w:hAnsi="Times New Roman" w:cs="Times New Roman"/>
        </w:rPr>
        <w:t>Birnin</w:t>
      </w:r>
      <w:proofErr w:type="spellEnd"/>
      <w:r w:rsidR="00636A5B">
        <w:rPr>
          <w:rFonts w:ascii="Times New Roman" w:hAnsi="Times New Roman" w:cs="Times New Roman"/>
        </w:rPr>
        <w:t xml:space="preserve"> Kebbi, 862104, Kebbi State, Nigeria.</w:t>
      </w:r>
    </w:p>
    <w:p w:rsidR="00FC49F8" w:rsidRPr="008939AF" w:rsidRDefault="00400ED3" w:rsidP="001257B3">
      <w:pPr>
        <w:pStyle w:val="NoSpacing"/>
        <w:jc w:val="center"/>
        <w:rPr>
          <w:rFonts w:ascii="Times New Roman" w:hAnsi="Times New Roman" w:cs="Times New Roman"/>
        </w:rPr>
      </w:pPr>
      <w:r>
        <w:rPr>
          <w:rFonts w:ascii="Times New Roman" w:hAnsi="Times New Roman" w:cs="Times New Roman"/>
        </w:rPr>
        <w:t xml:space="preserve">                    </w:t>
      </w:r>
      <w:r w:rsidR="00623027">
        <w:rPr>
          <w:rFonts w:ascii="Times New Roman" w:hAnsi="Times New Roman" w:cs="Times New Roman"/>
        </w:rPr>
        <w:t>3</w:t>
      </w:r>
      <w:r w:rsidR="000536A7">
        <w:rPr>
          <w:rFonts w:ascii="Times New Roman" w:hAnsi="Times New Roman" w:cs="Times New Roman"/>
        </w:rPr>
        <w:t xml:space="preserve"> Department of Atmospheric Sciences, Texas A&amp;M University, Texas, USA.</w:t>
      </w:r>
    </w:p>
    <w:p w:rsidR="00FC49F8" w:rsidRPr="008939AF" w:rsidRDefault="008769BA" w:rsidP="001257B3">
      <w:pPr>
        <w:pStyle w:val="NoSpacing"/>
        <w:jc w:val="center"/>
        <w:rPr>
          <w:rFonts w:ascii="Times New Roman" w:hAnsi="Times New Roman" w:cs="Times New Roman"/>
        </w:rPr>
      </w:pPr>
      <w:r w:rsidRPr="008939AF">
        <w:rPr>
          <w:rFonts w:ascii="Times New Roman" w:hAnsi="Times New Roman" w:cs="Times New Roman"/>
        </w:rPr>
        <w:t>joelezen@futminna.edu.ng</w:t>
      </w:r>
    </w:p>
    <w:p w:rsidR="00FC49F8" w:rsidRPr="008939AF" w:rsidRDefault="00FC49F8">
      <w:pPr>
        <w:pStyle w:val="NoSpacing"/>
        <w:ind w:left="3600"/>
        <w:jc w:val="center"/>
        <w:rPr>
          <w:rFonts w:ascii="Times New Roman" w:hAnsi="Times New Roman" w:cs="Times New Roman"/>
        </w:rPr>
      </w:pPr>
    </w:p>
    <w:p w:rsidR="008B6EBF" w:rsidRDefault="008B6EBF">
      <w:pPr>
        <w:pStyle w:val="NoSpacing"/>
        <w:jc w:val="both"/>
        <w:rPr>
          <w:rFonts w:ascii="Times New Roman" w:hAnsi="Times New Roman" w:cs="Times New Roman"/>
          <w:b/>
          <w:bCs/>
          <w:sz w:val="20"/>
          <w:szCs w:val="20"/>
        </w:rPr>
        <w:sectPr w:rsidR="008B6EBF">
          <w:type w:val="continuous"/>
          <w:pgSz w:w="11906" w:h="16838" w:code="9"/>
          <w:pgMar w:top="1440" w:right="1440" w:bottom="1440" w:left="1440" w:header="720" w:footer="720" w:gutter="0"/>
          <w:cols w:space="720"/>
          <w:docGrid w:linePitch="360"/>
        </w:sectPr>
      </w:pPr>
    </w:p>
    <w:p w:rsidR="00FC49F8" w:rsidRPr="00107BB3" w:rsidRDefault="00C42AB0">
      <w:pPr>
        <w:pStyle w:val="NoSpacing"/>
        <w:jc w:val="both"/>
        <w:rPr>
          <w:rFonts w:ascii="Times New Roman" w:hAnsi="Times New Roman" w:cs="Times New Roman"/>
          <w:b/>
          <w:bCs/>
          <w:sz w:val="20"/>
          <w:szCs w:val="20"/>
        </w:rPr>
      </w:pPr>
      <w:r w:rsidRPr="00CA5ED7">
        <w:rPr>
          <w:rFonts w:ascii="Times New Roman" w:hAnsi="Times New Roman" w:cs="Times New Roman"/>
          <w:b/>
          <w:bCs/>
          <w:sz w:val="20"/>
          <w:szCs w:val="20"/>
        </w:rPr>
        <w:t>Abstract</w:t>
      </w:r>
      <w:bookmarkStart w:id="0" w:name="_Hlk123739295"/>
      <w:r w:rsidR="00CA5ED7">
        <w:rPr>
          <w:rFonts w:ascii="Times New Roman" w:hAnsi="Times New Roman" w:cs="Times New Roman"/>
          <w:b/>
          <w:bCs/>
          <w:sz w:val="20"/>
          <w:szCs w:val="20"/>
        </w:rPr>
        <w:t xml:space="preserve"> - </w:t>
      </w:r>
      <w:r w:rsidR="00A652EF" w:rsidRPr="00107BB3">
        <w:rPr>
          <w:rFonts w:ascii="Times New Roman" w:hAnsi="Times New Roman" w:cs="Times New Roman"/>
          <w:b/>
          <w:bCs/>
          <w:sz w:val="20"/>
          <w:szCs w:val="20"/>
        </w:rPr>
        <w:t>Many installers of Photovoltaic (PV) power system</w:t>
      </w:r>
      <w:r w:rsidR="009F0D6F" w:rsidRPr="00107BB3">
        <w:rPr>
          <w:rFonts w:ascii="Times New Roman" w:hAnsi="Times New Roman" w:cs="Times New Roman"/>
          <w:b/>
          <w:bCs/>
          <w:sz w:val="20"/>
          <w:szCs w:val="20"/>
        </w:rPr>
        <w:t xml:space="preserve"> do not consider the period or month in a year </w:t>
      </w:r>
      <w:r w:rsidR="0044720C">
        <w:rPr>
          <w:rFonts w:ascii="Times New Roman" w:hAnsi="Times New Roman" w:cs="Times New Roman"/>
          <w:b/>
          <w:bCs/>
          <w:sz w:val="20"/>
          <w:szCs w:val="20"/>
        </w:rPr>
        <w:t>that has the worst-case combination of solar resource availability and load demand</w:t>
      </w:r>
      <w:r w:rsidR="00A652EF" w:rsidRPr="00107BB3">
        <w:rPr>
          <w:rFonts w:ascii="Times New Roman" w:hAnsi="Times New Roman" w:cs="Times New Roman"/>
          <w:b/>
          <w:bCs/>
          <w:sz w:val="20"/>
          <w:szCs w:val="20"/>
        </w:rPr>
        <w:t xml:space="preserve"> to size or design PV power system, which</w:t>
      </w:r>
      <w:r w:rsidR="009F0D6F" w:rsidRPr="00107BB3">
        <w:rPr>
          <w:rFonts w:ascii="Times New Roman" w:hAnsi="Times New Roman" w:cs="Times New Roman"/>
          <w:b/>
          <w:bCs/>
          <w:sz w:val="20"/>
          <w:szCs w:val="20"/>
        </w:rPr>
        <w:t xml:space="preserve"> often</w:t>
      </w:r>
      <w:r w:rsidR="00A652EF" w:rsidRPr="00107BB3">
        <w:rPr>
          <w:rFonts w:ascii="Times New Roman" w:hAnsi="Times New Roman" w:cs="Times New Roman"/>
          <w:b/>
          <w:bCs/>
          <w:sz w:val="20"/>
          <w:szCs w:val="20"/>
        </w:rPr>
        <w:t xml:space="preserve"> results in defective systems.</w:t>
      </w:r>
      <w:r w:rsidR="002D26E7" w:rsidRPr="00107BB3">
        <w:rPr>
          <w:rFonts w:ascii="Times New Roman" w:hAnsi="Times New Roman" w:cs="Times New Roman"/>
          <w:b/>
          <w:bCs/>
          <w:sz w:val="20"/>
          <w:szCs w:val="20"/>
        </w:rPr>
        <w:t xml:space="preserve"> </w:t>
      </w:r>
      <w:r w:rsidR="00515BA9" w:rsidRPr="00107BB3">
        <w:rPr>
          <w:rFonts w:ascii="Times New Roman" w:hAnsi="Times New Roman" w:cs="Times New Roman"/>
          <w:b/>
          <w:bCs/>
          <w:sz w:val="20"/>
          <w:szCs w:val="20"/>
        </w:rPr>
        <w:t>In this study, the Design Month of Minna was determined based on s</w:t>
      </w:r>
      <w:r w:rsidRPr="00107BB3">
        <w:rPr>
          <w:rFonts w:ascii="Times New Roman" w:hAnsi="Times New Roman" w:cs="Times New Roman"/>
          <w:b/>
          <w:bCs/>
          <w:sz w:val="20"/>
          <w:szCs w:val="20"/>
        </w:rPr>
        <w:t>olar resource availability</w:t>
      </w:r>
      <w:r w:rsidR="00515BA9" w:rsidRPr="00107BB3">
        <w:rPr>
          <w:rFonts w:ascii="Times New Roman" w:hAnsi="Times New Roman" w:cs="Times New Roman"/>
          <w:b/>
          <w:bCs/>
          <w:sz w:val="20"/>
          <w:szCs w:val="20"/>
        </w:rPr>
        <w:t>.</w:t>
      </w:r>
      <w:r w:rsidRPr="00107BB3">
        <w:rPr>
          <w:rFonts w:ascii="Times New Roman" w:hAnsi="Times New Roman" w:cs="Times New Roman"/>
          <w:b/>
          <w:bCs/>
          <w:sz w:val="20"/>
          <w:szCs w:val="20"/>
        </w:rPr>
        <w:t xml:space="preserve"> </w:t>
      </w:r>
      <w:bookmarkStart w:id="1" w:name="_Hlk73962573"/>
      <w:bookmarkEnd w:id="0"/>
      <w:r w:rsidR="00E150D9" w:rsidRPr="00107BB3">
        <w:rPr>
          <w:rFonts w:ascii="Times New Roman" w:hAnsi="Times New Roman" w:cs="Times New Roman"/>
          <w:b/>
          <w:bCs/>
          <w:sz w:val="20"/>
          <w:szCs w:val="20"/>
        </w:rPr>
        <w:t>Campbell Scientific CR1000 software-based data logging system incorporated with ambient weather sensors and with computer interface was employed as Data Acquisition System (DAS) to measure and log weather</w:t>
      </w:r>
      <w:r w:rsidR="00E65FF5">
        <w:rPr>
          <w:rFonts w:ascii="Times New Roman" w:hAnsi="Times New Roman" w:cs="Times New Roman"/>
          <w:b/>
          <w:bCs/>
          <w:sz w:val="20"/>
          <w:szCs w:val="20"/>
        </w:rPr>
        <w:t xml:space="preserve"> variables;</w:t>
      </w:r>
      <w:r w:rsidR="00E150D9" w:rsidRPr="00107BB3">
        <w:rPr>
          <w:rFonts w:ascii="Times New Roman" w:hAnsi="Times New Roman" w:cs="Times New Roman"/>
          <w:b/>
          <w:bCs/>
          <w:sz w:val="20"/>
          <w:szCs w:val="20"/>
        </w:rPr>
        <w:t xml:space="preserve"> </w:t>
      </w:r>
      <w:r w:rsidRPr="00107BB3">
        <w:rPr>
          <w:rFonts w:ascii="Times New Roman" w:hAnsi="Times New Roman" w:cs="Times New Roman"/>
          <w:b/>
          <w:bCs/>
          <w:sz w:val="20"/>
          <w:szCs w:val="20"/>
        </w:rPr>
        <w:t xml:space="preserve">solar </w:t>
      </w:r>
      <w:r w:rsidR="00E150D9" w:rsidRPr="00107BB3">
        <w:rPr>
          <w:rFonts w:ascii="Times New Roman" w:hAnsi="Times New Roman" w:cs="Times New Roman"/>
          <w:b/>
          <w:bCs/>
          <w:sz w:val="20"/>
          <w:szCs w:val="20"/>
        </w:rPr>
        <w:t>irradiance</w:t>
      </w:r>
      <w:r w:rsidR="005E1E06" w:rsidRPr="00107BB3">
        <w:rPr>
          <w:rFonts w:ascii="Times New Roman" w:hAnsi="Times New Roman" w:cs="Times New Roman"/>
          <w:b/>
          <w:bCs/>
          <w:sz w:val="20"/>
          <w:szCs w:val="20"/>
        </w:rPr>
        <w:t xml:space="preserve">, relative humidity, temperature and wind speed for </w:t>
      </w:r>
      <w:r w:rsidR="00067C5B">
        <w:rPr>
          <w:rFonts w:ascii="Times New Roman" w:hAnsi="Times New Roman" w:cs="Times New Roman"/>
          <w:b/>
          <w:bCs/>
          <w:sz w:val="20"/>
          <w:szCs w:val="20"/>
        </w:rPr>
        <w:t>six</w:t>
      </w:r>
      <w:r w:rsidR="005E1E06" w:rsidRPr="00107BB3">
        <w:rPr>
          <w:rFonts w:ascii="Times New Roman" w:hAnsi="Times New Roman" w:cs="Times New Roman"/>
          <w:b/>
          <w:bCs/>
          <w:sz w:val="20"/>
          <w:szCs w:val="20"/>
        </w:rPr>
        <w:t xml:space="preserve"> years.</w:t>
      </w:r>
      <w:r w:rsidR="005E1E06" w:rsidRPr="00107BB3">
        <w:rPr>
          <w:rFonts w:ascii="Times New Roman" w:hAnsi="Times New Roman" w:cs="Times New Roman"/>
          <w:b/>
          <w:bCs/>
          <w:sz w:val="20"/>
          <w:szCs w:val="20"/>
          <w:lang w:eastAsia="zh-CN"/>
        </w:rPr>
        <w:t xml:space="preserve"> Solar i</w:t>
      </w:r>
      <w:r w:rsidR="0044720C">
        <w:rPr>
          <w:rFonts w:ascii="Times New Roman" w:hAnsi="Times New Roman" w:cs="Times New Roman"/>
          <w:b/>
          <w:bCs/>
          <w:sz w:val="20"/>
          <w:szCs w:val="20"/>
          <w:lang w:eastAsia="zh-CN"/>
        </w:rPr>
        <w:t xml:space="preserve">rradiance </w:t>
      </w:r>
      <w:r w:rsidR="005E1E06" w:rsidRPr="00107BB3">
        <w:rPr>
          <w:rFonts w:ascii="Times New Roman" w:hAnsi="Times New Roman" w:cs="Times New Roman"/>
          <w:b/>
          <w:bCs/>
          <w:sz w:val="20"/>
          <w:szCs w:val="20"/>
          <w:lang w:eastAsia="zh-CN"/>
        </w:rPr>
        <w:t>was measured by Li-200SA M200 Pyranometer sensor,</w:t>
      </w:r>
      <w:r w:rsidR="00B34518">
        <w:rPr>
          <w:rFonts w:ascii="Times New Roman" w:hAnsi="Times New Roman" w:cs="Times New Roman"/>
          <w:b/>
          <w:bCs/>
          <w:sz w:val="20"/>
          <w:szCs w:val="20"/>
          <w:lang w:eastAsia="zh-CN"/>
        </w:rPr>
        <w:t xml:space="preserve"> </w:t>
      </w:r>
      <w:r w:rsidR="005E1E06" w:rsidRPr="00107BB3">
        <w:rPr>
          <w:rFonts w:ascii="Times New Roman" w:hAnsi="Times New Roman" w:cs="Times New Roman"/>
          <w:b/>
          <w:bCs/>
          <w:sz w:val="20"/>
          <w:szCs w:val="20"/>
          <w:lang w:eastAsia="zh-CN"/>
        </w:rPr>
        <w:t xml:space="preserve">temperature and relative humidity were </w:t>
      </w:r>
      <w:r w:rsidR="00001FE1" w:rsidRPr="00107BB3">
        <w:rPr>
          <w:rFonts w:ascii="Times New Roman" w:hAnsi="Times New Roman" w:cs="Times New Roman"/>
          <w:b/>
          <w:bCs/>
          <w:sz w:val="20"/>
          <w:szCs w:val="20"/>
          <w:lang w:eastAsia="zh-CN"/>
        </w:rPr>
        <w:t>measured with</w:t>
      </w:r>
      <w:r w:rsidR="005E1E06" w:rsidRPr="00107BB3">
        <w:rPr>
          <w:rFonts w:ascii="Times New Roman" w:hAnsi="Times New Roman" w:cs="Times New Roman"/>
          <w:b/>
          <w:bCs/>
          <w:sz w:val="20"/>
          <w:szCs w:val="20"/>
          <w:lang w:eastAsia="zh-CN"/>
        </w:rPr>
        <w:t xml:space="preserve"> HC2S3-L </w:t>
      </w:r>
      <w:proofErr w:type="spellStart"/>
      <w:r w:rsidR="005E1E06" w:rsidRPr="00107BB3">
        <w:rPr>
          <w:rFonts w:ascii="Times New Roman" w:hAnsi="Times New Roman" w:cs="Times New Roman"/>
          <w:b/>
          <w:bCs/>
          <w:sz w:val="20"/>
          <w:szCs w:val="20"/>
          <w:lang w:eastAsia="zh-CN"/>
        </w:rPr>
        <w:t>Rotronic</w:t>
      </w:r>
      <w:proofErr w:type="spellEnd"/>
      <w:r w:rsidR="005E1E06" w:rsidRPr="00107BB3">
        <w:rPr>
          <w:rFonts w:ascii="Times New Roman" w:hAnsi="Times New Roman" w:cs="Times New Roman"/>
          <w:b/>
          <w:bCs/>
          <w:sz w:val="20"/>
          <w:szCs w:val="20"/>
          <w:lang w:eastAsia="zh-CN"/>
        </w:rPr>
        <w:t xml:space="preserve"> HygroClip2 Temperature</w:t>
      </w:r>
      <w:r w:rsidR="00B34518">
        <w:rPr>
          <w:rFonts w:ascii="Times New Roman" w:hAnsi="Times New Roman" w:cs="Times New Roman"/>
          <w:b/>
          <w:bCs/>
          <w:sz w:val="20"/>
          <w:szCs w:val="20"/>
          <w:lang w:eastAsia="zh-CN"/>
        </w:rPr>
        <w:t xml:space="preserve"> and </w:t>
      </w:r>
      <w:r w:rsidR="005E1E06" w:rsidRPr="00107BB3">
        <w:rPr>
          <w:rFonts w:ascii="Times New Roman" w:hAnsi="Times New Roman" w:cs="Times New Roman"/>
          <w:b/>
          <w:bCs/>
          <w:sz w:val="20"/>
          <w:szCs w:val="20"/>
          <w:lang w:eastAsia="zh-CN"/>
        </w:rPr>
        <w:t xml:space="preserve">Relative Humidity </w:t>
      </w:r>
      <w:r w:rsidR="00B34518">
        <w:rPr>
          <w:rFonts w:ascii="Times New Roman" w:hAnsi="Times New Roman" w:cs="Times New Roman"/>
          <w:b/>
          <w:bCs/>
          <w:sz w:val="20"/>
          <w:szCs w:val="20"/>
          <w:lang w:eastAsia="zh-CN"/>
        </w:rPr>
        <w:t>sensor</w:t>
      </w:r>
      <w:r w:rsidR="00001FE1" w:rsidRPr="00107BB3">
        <w:rPr>
          <w:rFonts w:ascii="Times New Roman" w:hAnsi="Times New Roman" w:cs="Times New Roman"/>
          <w:b/>
          <w:bCs/>
          <w:sz w:val="20"/>
          <w:szCs w:val="20"/>
          <w:lang w:eastAsia="zh-CN"/>
        </w:rPr>
        <w:t xml:space="preserve"> and w</w:t>
      </w:r>
      <w:r w:rsidR="005E1E06" w:rsidRPr="00107BB3">
        <w:rPr>
          <w:rFonts w:ascii="Times New Roman" w:hAnsi="Times New Roman" w:cs="Times New Roman"/>
          <w:b/>
          <w:bCs/>
          <w:sz w:val="20"/>
          <w:szCs w:val="20"/>
          <w:lang w:eastAsia="zh-CN"/>
        </w:rPr>
        <w:t xml:space="preserve">ind speed was </w:t>
      </w:r>
      <w:r w:rsidR="00B34518">
        <w:rPr>
          <w:rFonts w:ascii="Times New Roman" w:hAnsi="Times New Roman" w:cs="Times New Roman"/>
          <w:b/>
          <w:bCs/>
          <w:sz w:val="20"/>
          <w:szCs w:val="20"/>
          <w:lang w:eastAsia="zh-CN"/>
        </w:rPr>
        <w:t>measured</w:t>
      </w:r>
      <w:r w:rsidR="005E1E06" w:rsidRPr="00107BB3">
        <w:rPr>
          <w:rFonts w:ascii="Times New Roman" w:hAnsi="Times New Roman" w:cs="Times New Roman"/>
          <w:b/>
          <w:bCs/>
          <w:sz w:val="20"/>
          <w:szCs w:val="20"/>
          <w:lang w:eastAsia="zh-CN"/>
        </w:rPr>
        <w:t xml:space="preserve"> </w:t>
      </w:r>
      <w:r w:rsidR="00B34518">
        <w:rPr>
          <w:rFonts w:ascii="Times New Roman" w:hAnsi="Times New Roman" w:cs="Times New Roman"/>
          <w:b/>
          <w:bCs/>
          <w:sz w:val="20"/>
          <w:szCs w:val="20"/>
          <w:lang w:eastAsia="zh-CN"/>
        </w:rPr>
        <w:t>with</w:t>
      </w:r>
      <w:r w:rsidR="005E1E06" w:rsidRPr="00107BB3">
        <w:rPr>
          <w:rFonts w:ascii="Times New Roman" w:hAnsi="Times New Roman" w:cs="Times New Roman"/>
          <w:b/>
          <w:bCs/>
          <w:sz w:val="20"/>
          <w:szCs w:val="20"/>
          <w:lang w:eastAsia="zh-CN"/>
        </w:rPr>
        <w:t xml:space="preserve"> 03002-L RM Young Wind Sentry Set.</w:t>
      </w:r>
      <w:r w:rsidR="00902A71" w:rsidRPr="00107BB3">
        <w:rPr>
          <w:rFonts w:ascii="Times New Roman" w:hAnsi="Times New Roman" w:cs="Times New Roman"/>
          <w:b/>
          <w:bCs/>
          <w:sz w:val="20"/>
          <w:szCs w:val="20"/>
        </w:rPr>
        <w:t xml:space="preserve"> </w:t>
      </w:r>
      <w:r w:rsidRPr="00107BB3">
        <w:rPr>
          <w:rFonts w:ascii="Times New Roman" w:hAnsi="Times New Roman" w:cs="Times New Roman"/>
          <w:b/>
          <w:bCs/>
          <w:sz w:val="20"/>
          <w:szCs w:val="20"/>
        </w:rPr>
        <w:t xml:space="preserve">The logger was programmed to measure and log </w:t>
      </w:r>
      <w:r w:rsidR="00AB6D6D" w:rsidRPr="00107BB3">
        <w:rPr>
          <w:rFonts w:ascii="Times New Roman" w:hAnsi="Times New Roman" w:cs="Times New Roman"/>
          <w:b/>
          <w:bCs/>
          <w:sz w:val="20"/>
          <w:szCs w:val="20"/>
        </w:rPr>
        <w:t>these ambient weather parameters</w:t>
      </w:r>
      <w:r w:rsidRPr="00107BB3">
        <w:rPr>
          <w:rFonts w:ascii="Times New Roman" w:hAnsi="Times New Roman" w:cs="Times New Roman"/>
          <w:b/>
          <w:bCs/>
          <w:sz w:val="20"/>
          <w:szCs w:val="20"/>
        </w:rPr>
        <w:t xml:space="preserve"> at every 5 minutes intervals </w:t>
      </w:r>
      <w:r w:rsidR="00001FE1" w:rsidRPr="00107BB3">
        <w:rPr>
          <w:rFonts w:ascii="Times New Roman" w:hAnsi="Times New Roman" w:cs="Times New Roman"/>
          <w:b/>
          <w:bCs/>
          <w:sz w:val="20"/>
          <w:szCs w:val="20"/>
        </w:rPr>
        <w:t>and</w:t>
      </w:r>
      <w:r w:rsidR="00107BB3" w:rsidRPr="00107BB3">
        <w:rPr>
          <w:rFonts w:ascii="Times New Roman" w:hAnsi="Times New Roman" w:cs="Times New Roman"/>
          <w:b/>
          <w:bCs/>
          <w:sz w:val="20"/>
          <w:szCs w:val="20"/>
        </w:rPr>
        <w:t xml:space="preserve"> daytime</w:t>
      </w:r>
      <w:r w:rsidR="00001FE1" w:rsidRPr="00107BB3">
        <w:rPr>
          <w:rFonts w:ascii="Times New Roman" w:hAnsi="Times New Roman" w:cs="Times New Roman"/>
          <w:b/>
          <w:bCs/>
          <w:sz w:val="20"/>
          <w:szCs w:val="20"/>
        </w:rPr>
        <w:t xml:space="preserve"> data from</w:t>
      </w:r>
      <w:r w:rsidR="00AB6D6D" w:rsidRPr="00107BB3">
        <w:rPr>
          <w:rFonts w:ascii="Times New Roman" w:hAnsi="Times New Roman" w:cs="Times New Roman"/>
          <w:b/>
          <w:bCs/>
          <w:sz w:val="20"/>
          <w:szCs w:val="20"/>
        </w:rPr>
        <w:t xml:space="preserve"> the</w:t>
      </w:r>
      <w:r w:rsidR="00001FE1" w:rsidRPr="00107BB3">
        <w:rPr>
          <w:rFonts w:ascii="Times New Roman" w:hAnsi="Times New Roman" w:cs="Times New Roman"/>
          <w:b/>
          <w:bCs/>
          <w:sz w:val="20"/>
          <w:szCs w:val="20"/>
        </w:rPr>
        <w:t xml:space="preserve"> year 2008,</w:t>
      </w:r>
      <w:r w:rsidR="00AB6D6D" w:rsidRPr="00107BB3">
        <w:rPr>
          <w:rFonts w:ascii="Times New Roman" w:hAnsi="Times New Roman" w:cs="Times New Roman"/>
          <w:b/>
          <w:bCs/>
          <w:sz w:val="20"/>
          <w:szCs w:val="20"/>
        </w:rPr>
        <w:t xml:space="preserve"> 2009</w:t>
      </w:r>
      <w:r w:rsidR="00C470DE">
        <w:rPr>
          <w:rFonts w:ascii="Times New Roman" w:hAnsi="Times New Roman" w:cs="Times New Roman"/>
          <w:b/>
          <w:bCs/>
          <w:sz w:val="20"/>
          <w:szCs w:val="20"/>
        </w:rPr>
        <w:t>, 2015, 2016, 2017</w:t>
      </w:r>
      <w:r w:rsidR="00AB6D6D" w:rsidRPr="00107BB3">
        <w:rPr>
          <w:rFonts w:ascii="Times New Roman" w:hAnsi="Times New Roman" w:cs="Times New Roman"/>
          <w:b/>
          <w:bCs/>
          <w:sz w:val="20"/>
          <w:szCs w:val="20"/>
        </w:rPr>
        <w:t xml:space="preserve"> and 201</w:t>
      </w:r>
      <w:r w:rsidR="00C470DE">
        <w:rPr>
          <w:rFonts w:ascii="Times New Roman" w:hAnsi="Times New Roman" w:cs="Times New Roman"/>
          <w:b/>
          <w:bCs/>
          <w:sz w:val="20"/>
          <w:szCs w:val="20"/>
        </w:rPr>
        <w:t>8</w:t>
      </w:r>
      <w:r w:rsidR="00AB6D6D" w:rsidRPr="00107BB3">
        <w:rPr>
          <w:rFonts w:ascii="Times New Roman" w:hAnsi="Times New Roman" w:cs="Times New Roman"/>
          <w:b/>
          <w:bCs/>
          <w:sz w:val="20"/>
          <w:szCs w:val="20"/>
        </w:rPr>
        <w:t xml:space="preserve"> were obtained and </w:t>
      </w:r>
      <w:proofErr w:type="spellStart"/>
      <w:r w:rsidR="00AB6D6D" w:rsidRPr="00107BB3">
        <w:rPr>
          <w:rFonts w:ascii="Times New Roman" w:hAnsi="Times New Roman" w:cs="Times New Roman"/>
          <w:b/>
          <w:bCs/>
          <w:sz w:val="20"/>
          <w:szCs w:val="20"/>
        </w:rPr>
        <w:t>analysed</w:t>
      </w:r>
      <w:proofErr w:type="spellEnd"/>
      <w:r w:rsidR="00AB6D6D" w:rsidRPr="00107BB3">
        <w:rPr>
          <w:rFonts w:ascii="Times New Roman" w:hAnsi="Times New Roman" w:cs="Times New Roman"/>
          <w:b/>
          <w:bCs/>
          <w:sz w:val="20"/>
          <w:szCs w:val="20"/>
        </w:rPr>
        <w:t>.</w:t>
      </w:r>
      <w:r w:rsidR="00001FE1" w:rsidRPr="00107BB3">
        <w:rPr>
          <w:rFonts w:ascii="Times New Roman" w:hAnsi="Times New Roman" w:cs="Times New Roman"/>
          <w:b/>
          <w:bCs/>
          <w:sz w:val="20"/>
          <w:szCs w:val="20"/>
        </w:rPr>
        <w:t xml:space="preserve"> </w:t>
      </w:r>
      <w:bookmarkEnd w:id="1"/>
      <w:r w:rsidRPr="00107BB3">
        <w:rPr>
          <w:rFonts w:ascii="Times New Roman" w:hAnsi="Times New Roman" w:cs="Times New Roman"/>
          <w:b/>
          <w:bCs/>
          <w:sz w:val="20"/>
          <w:szCs w:val="20"/>
        </w:rPr>
        <w:t>The</w:t>
      </w:r>
      <w:r w:rsidR="00147203" w:rsidRPr="00107BB3">
        <w:rPr>
          <w:rFonts w:ascii="Times New Roman" w:hAnsi="Times New Roman" w:cs="Times New Roman"/>
          <w:b/>
          <w:bCs/>
          <w:sz w:val="20"/>
          <w:szCs w:val="20"/>
        </w:rPr>
        <w:t xml:space="preserve"> weather pattern</w:t>
      </w:r>
      <w:r w:rsidR="00107BB3" w:rsidRPr="00107BB3">
        <w:rPr>
          <w:rFonts w:ascii="Times New Roman" w:hAnsi="Times New Roman" w:cs="Times New Roman"/>
          <w:b/>
          <w:bCs/>
          <w:sz w:val="20"/>
          <w:szCs w:val="20"/>
        </w:rPr>
        <w:t xml:space="preserve">, quantity available </w:t>
      </w:r>
      <w:r w:rsidR="00147203" w:rsidRPr="00107BB3">
        <w:rPr>
          <w:rFonts w:ascii="Times New Roman" w:hAnsi="Times New Roman" w:cs="Times New Roman"/>
          <w:b/>
          <w:bCs/>
          <w:sz w:val="20"/>
          <w:szCs w:val="20"/>
        </w:rPr>
        <w:t>and the</w:t>
      </w:r>
      <w:r w:rsidRPr="00107BB3">
        <w:rPr>
          <w:rFonts w:ascii="Times New Roman" w:hAnsi="Times New Roman" w:cs="Times New Roman"/>
          <w:b/>
          <w:bCs/>
          <w:sz w:val="20"/>
          <w:szCs w:val="20"/>
        </w:rPr>
        <w:t xml:space="preserve"> month with the lowest solar resource was determined by </w:t>
      </w:r>
      <w:r w:rsidR="0097284E" w:rsidRPr="00107BB3">
        <w:rPr>
          <w:rFonts w:ascii="Times New Roman" w:hAnsi="Times New Roman" w:cs="Times New Roman"/>
          <w:b/>
          <w:bCs/>
          <w:sz w:val="20"/>
          <w:szCs w:val="20"/>
        </w:rPr>
        <w:t>computing the</w:t>
      </w:r>
      <w:r w:rsidR="004F492D" w:rsidRPr="00107BB3">
        <w:rPr>
          <w:rFonts w:ascii="Times New Roman" w:hAnsi="Times New Roman" w:cs="Times New Roman"/>
          <w:b/>
          <w:bCs/>
          <w:sz w:val="20"/>
          <w:szCs w:val="20"/>
        </w:rPr>
        <w:t xml:space="preserve"> hourly, daily and</w:t>
      </w:r>
      <w:r w:rsidR="0097284E" w:rsidRPr="00107BB3">
        <w:rPr>
          <w:rFonts w:ascii="Times New Roman" w:hAnsi="Times New Roman" w:cs="Times New Roman"/>
          <w:b/>
          <w:bCs/>
          <w:sz w:val="20"/>
          <w:szCs w:val="20"/>
        </w:rPr>
        <w:t xml:space="preserve"> </w:t>
      </w:r>
      <w:r w:rsidRPr="00107BB3">
        <w:rPr>
          <w:rFonts w:ascii="Times New Roman" w:hAnsi="Times New Roman" w:cs="Times New Roman"/>
          <w:b/>
          <w:bCs/>
          <w:sz w:val="20"/>
          <w:szCs w:val="20"/>
        </w:rPr>
        <w:t>monthly</w:t>
      </w:r>
      <w:r w:rsidR="004F492D" w:rsidRPr="00107BB3">
        <w:rPr>
          <w:rFonts w:ascii="Times New Roman" w:hAnsi="Times New Roman" w:cs="Times New Roman"/>
          <w:b/>
          <w:bCs/>
          <w:sz w:val="20"/>
          <w:szCs w:val="20"/>
        </w:rPr>
        <w:t xml:space="preserve"> averages</w:t>
      </w:r>
      <w:r w:rsidRPr="00107BB3">
        <w:rPr>
          <w:rFonts w:ascii="Times New Roman" w:hAnsi="Times New Roman" w:cs="Times New Roman"/>
          <w:b/>
          <w:bCs/>
          <w:sz w:val="20"/>
          <w:szCs w:val="20"/>
        </w:rPr>
        <w:t xml:space="preserve"> </w:t>
      </w:r>
      <w:r w:rsidR="004F492D" w:rsidRPr="00107BB3">
        <w:rPr>
          <w:rFonts w:ascii="Times New Roman" w:hAnsi="Times New Roman" w:cs="Times New Roman"/>
          <w:b/>
          <w:bCs/>
          <w:sz w:val="20"/>
          <w:szCs w:val="20"/>
        </w:rPr>
        <w:t xml:space="preserve">of </w:t>
      </w:r>
      <w:r w:rsidR="00147203" w:rsidRPr="00107BB3">
        <w:rPr>
          <w:rFonts w:ascii="Times New Roman" w:hAnsi="Times New Roman" w:cs="Times New Roman"/>
          <w:b/>
          <w:bCs/>
          <w:sz w:val="20"/>
          <w:szCs w:val="20"/>
        </w:rPr>
        <w:t>these ambient weather parameters</w:t>
      </w:r>
      <w:r w:rsidR="0097284E" w:rsidRPr="00107BB3">
        <w:rPr>
          <w:rFonts w:ascii="Times New Roman" w:hAnsi="Times New Roman" w:cs="Times New Roman"/>
          <w:b/>
          <w:bCs/>
          <w:sz w:val="20"/>
          <w:szCs w:val="20"/>
        </w:rPr>
        <w:t>,</w:t>
      </w:r>
      <w:r w:rsidRPr="00107BB3">
        <w:rPr>
          <w:rFonts w:ascii="Times New Roman" w:hAnsi="Times New Roman" w:cs="Times New Roman"/>
          <w:b/>
          <w:bCs/>
          <w:sz w:val="20"/>
          <w:szCs w:val="20"/>
        </w:rPr>
        <w:t xml:space="preserve"> using Excel</w:t>
      </w:r>
      <w:r w:rsidR="004F492D" w:rsidRPr="00107BB3">
        <w:rPr>
          <w:rFonts w:ascii="Times New Roman" w:hAnsi="Times New Roman" w:cs="Times New Roman"/>
          <w:b/>
          <w:bCs/>
          <w:sz w:val="20"/>
          <w:szCs w:val="20"/>
        </w:rPr>
        <w:t xml:space="preserve">’s Macro Developer </w:t>
      </w:r>
      <w:proofErr w:type="spellStart"/>
      <w:r w:rsidR="004F492D" w:rsidRPr="00107BB3">
        <w:rPr>
          <w:rFonts w:ascii="Times New Roman" w:hAnsi="Times New Roman" w:cs="Times New Roman"/>
          <w:b/>
          <w:bCs/>
          <w:sz w:val="20"/>
          <w:szCs w:val="20"/>
        </w:rPr>
        <w:t>programme</w:t>
      </w:r>
      <w:proofErr w:type="spellEnd"/>
      <w:r w:rsidRPr="00107BB3">
        <w:rPr>
          <w:rFonts w:ascii="Times New Roman" w:hAnsi="Times New Roman" w:cs="Times New Roman"/>
          <w:b/>
          <w:bCs/>
          <w:sz w:val="20"/>
          <w:szCs w:val="20"/>
        </w:rPr>
        <w:t xml:space="preserve">. The result shows that August </w:t>
      </w:r>
      <w:r w:rsidR="0097284E" w:rsidRPr="00107BB3">
        <w:rPr>
          <w:rFonts w:ascii="Times New Roman" w:hAnsi="Times New Roman" w:cs="Times New Roman"/>
          <w:b/>
          <w:bCs/>
          <w:sz w:val="20"/>
          <w:szCs w:val="20"/>
        </w:rPr>
        <w:t>is</w:t>
      </w:r>
      <w:r w:rsidRPr="00107BB3">
        <w:rPr>
          <w:rFonts w:ascii="Times New Roman" w:hAnsi="Times New Roman" w:cs="Times New Roman"/>
          <w:b/>
          <w:bCs/>
          <w:sz w:val="20"/>
          <w:szCs w:val="20"/>
        </w:rPr>
        <w:t xml:space="preserve"> the design month in Minna. </w:t>
      </w:r>
      <w:r w:rsidR="00C470DE">
        <w:rPr>
          <w:rFonts w:ascii="Times New Roman" w:hAnsi="Times New Roman" w:cs="Times New Roman"/>
          <w:b/>
          <w:bCs/>
          <w:sz w:val="20"/>
          <w:szCs w:val="20"/>
        </w:rPr>
        <w:t xml:space="preserve">Statistical analysis was equally carried out on the solar irradiance and ambient temperature data set and </w:t>
      </w:r>
      <w:r w:rsidR="009003FC">
        <w:rPr>
          <w:rFonts w:ascii="Times New Roman" w:hAnsi="Times New Roman" w:cs="Times New Roman"/>
          <w:b/>
          <w:bCs/>
          <w:sz w:val="20"/>
          <w:szCs w:val="20"/>
        </w:rPr>
        <w:t>a model was deduced to predict hourly averages of solar irradiance from ambient temperature in Minna</w:t>
      </w:r>
      <w:r w:rsidR="00067C5B">
        <w:rPr>
          <w:rFonts w:ascii="Times New Roman" w:hAnsi="Times New Roman" w:cs="Times New Roman"/>
          <w:b/>
          <w:bCs/>
          <w:sz w:val="20"/>
          <w:szCs w:val="20"/>
        </w:rPr>
        <w:t xml:space="preserve"> and environs</w:t>
      </w:r>
      <w:r w:rsidR="009003FC">
        <w:rPr>
          <w:rFonts w:ascii="Times New Roman" w:hAnsi="Times New Roman" w:cs="Times New Roman"/>
          <w:b/>
          <w:bCs/>
          <w:sz w:val="20"/>
          <w:szCs w:val="20"/>
        </w:rPr>
        <w:t>.</w:t>
      </w:r>
      <w:r w:rsidRPr="00107BB3">
        <w:rPr>
          <w:rFonts w:ascii="Times New Roman" w:hAnsi="Times New Roman" w:cs="Times New Roman"/>
          <w:b/>
          <w:bCs/>
          <w:sz w:val="20"/>
          <w:szCs w:val="20"/>
        </w:rPr>
        <w:t xml:space="preserve"> </w:t>
      </w:r>
    </w:p>
    <w:p w:rsidR="00FC49F8" w:rsidRPr="00107BB3" w:rsidRDefault="00C42AB0" w:rsidP="008939AF">
      <w:pPr>
        <w:pStyle w:val="NoSpacing"/>
        <w:spacing w:before="240"/>
        <w:jc w:val="both"/>
        <w:rPr>
          <w:rFonts w:ascii="Times New Roman" w:hAnsi="Times New Roman" w:cs="Times New Roman"/>
          <w:sz w:val="20"/>
          <w:szCs w:val="20"/>
        </w:rPr>
      </w:pPr>
      <w:bookmarkStart w:id="2" w:name="_Hlk73963224"/>
      <w:r w:rsidRPr="00107BB3">
        <w:rPr>
          <w:rFonts w:ascii="Times New Roman" w:hAnsi="Times New Roman" w:cs="Times New Roman"/>
          <w:b/>
          <w:sz w:val="20"/>
          <w:szCs w:val="20"/>
        </w:rPr>
        <w:t>Keywords:</w:t>
      </w:r>
      <w:r w:rsidRPr="00107BB3">
        <w:rPr>
          <w:rFonts w:ascii="Times New Roman" w:hAnsi="Times New Roman" w:cs="Times New Roman"/>
          <w:sz w:val="20"/>
          <w:szCs w:val="20"/>
        </w:rPr>
        <w:t xml:space="preserve"> </w:t>
      </w:r>
      <w:r w:rsidR="00147203" w:rsidRPr="00107BB3">
        <w:rPr>
          <w:rFonts w:ascii="Times New Roman" w:hAnsi="Times New Roman" w:cs="Times New Roman"/>
          <w:sz w:val="20"/>
          <w:szCs w:val="20"/>
        </w:rPr>
        <w:t xml:space="preserve">measurement, ambient parameters, solar </w:t>
      </w:r>
      <w:r w:rsidRPr="00107BB3">
        <w:rPr>
          <w:rFonts w:ascii="Times New Roman" w:hAnsi="Times New Roman" w:cs="Times New Roman"/>
          <w:sz w:val="20"/>
          <w:szCs w:val="20"/>
        </w:rPr>
        <w:t xml:space="preserve">irradiance, </w:t>
      </w:r>
      <w:bookmarkEnd w:id="2"/>
      <w:r w:rsidRPr="00107BB3">
        <w:rPr>
          <w:rFonts w:ascii="Times New Roman" w:hAnsi="Times New Roman" w:cs="Times New Roman"/>
          <w:sz w:val="20"/>
          <w:szCs w:val="20"/>
        </w:rPr>
        <w:t xml:space="preserve">photovoltaics, </w:t>
      </w:r>
      <w:r w:rsidR="00147203" w:rsidRPr="00107BB3">
        <w:rPr>
          <w:rFonts w:ascii="Times New Roman" w:hAnsi="Times New Roman" w:cs="Times New Roman"/>
          <w:sz w:val="20"/>
          <w:szCs w:val="20"/>
        </w:rPr>
        <w:t>sizing</w:t>
      </w:r>
    </w:p>
    <w:p w:rsidR="00FC49F8" w:rsidRPr="008939AF" w:rsidRDefault="00FC49F8">
      <w:pPr>
        <w:spacing w:after="20" w:line="240" w:lineRule="auto"/>
        <w:rPr>
          <w:rFonts w:eastAsia="Noto Sans New Tai Lue" w:cs="Times New Roman"/>
          <w:b/>
          <w:sz w:val="24"/>
          <w:szCs w:val="24"/>
        </w:rPr>
      </w:pPr>
    </w:p>
    <w:p w:rsidR="008939AF" w:rsidRDefault="00C42AB0" w:rsidP="00BA7787">
      <w:pPr>
        <w:pStyle w:val="NoSpacing"/>
        <w:numPr>
          <w:ilvl w:val="0"/>
          <w:numId w:val="5"/>
        </w:numPr>
        <w:spacing w:before="20"/>
        <w:jc w:val="both"/>
        <w:rPr>
          <w:rFonts w:ascii="Times New Roman" w:hAnsi="Times New Roman" w:cs="Times New Roman"/>
          <w:b/>
          <w:bCs/>
          <w:sz w:val="20"/>
          <w:szCs w:val="20"/>
        </w:rPr>
      </w:pPr>
      <w:r w:rsidRPr="00CA5ED7">
        <w:rPr>
          <w:rFonts w:ascii="Times New Roman" w:hAnsi="Times New Roman" w:cs="Times New Roman"/>
          <w:b/>
          <w:bCs/>
          <w:sz w:val="20"/>
          <w:szCs w:val="20"/>
        </w:rPr>
        <w:t>Introduction</w:t>
      </w:r>
    </w:p>
    <w:p w:rsidR="008B6EBF" w:rsidRDefault="0056639E" w:rsidP="0056639E">
      <w:pPr>
        <w:spacing w:after="0" w:line="240" w:lineRule="auto"/>
        <w:rPr>
          <w:rFonts w:cs="Times New Roman"/>
          <w:sz w:val="20"/>
          <w:szCs w:val="20"/>
        </w:rPr>
        <w:sectPr w:rsidR="008B6EBF" w:rsidSect="008B6EBF">
          <w:type w:val="continuous"/>
          <w:pgSz w:w="11906" w:h="16838" w:code="9"/>
          <w:pgMar w:top="1440" w:right="1440" w:bottom="1440" w:left="1440" w:header="720" w:footer="720" w:gutter="0"/>
          <w:cols w:num="2" w:space="720"/>
          <w:docGrid w:linePitch="360"/>
        </w:sectPr>
      </w:pPr>
      <w:r w:rsidRPr="0056639E">
        <w:rPr>
          <w:rFonts w:eastAsia="Times New Roman" w:cs="Times New Roman"/>
          <w:sz w:val="20"/>
          <w:szCs w:val="20"/>
        </w:rPr>
        <w:t xml:space="preserve">The majority of the energy on Earth comes from the sun, our closest star. It powers plants, causes the atmosphere and water to flow, and provides the warmth necessary for life. It is a massive mass of incandescent gas and a massive nuclear furnace with a massive mass change caused by a net thermonuclear reaction of protons. The net mass </w:t>
      </w:r>
      <w:r w:rsidRPr="0056639E">
        <w:rPr>
          <w:rFonts w:eastAsia="Times New Roman" w:cs="Times New Roman"/>
          <w:sz w:val="20"/>
          <w:szCs w:val="20"/>
        </w:rPr>
        <w:t>shift that emerges from this reaction is the energy that the sun emits as electromagnetic radiation. Einstein's relation, E = mC</w:t>
      </w:r>
      <w:r w:rsidRPr="0056639E">
        <w:rPr>
          <w:rFonts w:eastAsia="Times New Roman" w:cs="Times New Roman"/>
          <w:sz w:val="20"/>
          <w:szCs w:val="20"/>
          <w:vertAlign w:val="superscript"/>
        </w:rPr>
        <w:t>2</w:t>
      </w:r>
      <w:r w:rsidRPr="0056639E">
        <w:rPr>
          <w:rFonts w:eastAsia="Times New Roman" w:cs="Times New Roman"/>
          <w:sz w:val="20"/>
          <w:szCs w:val="20"/>
        </w:rPr>
        <w:t xml:space="preserve">, provides the energy resulting from a net mass </w:t>
      </w:r>
      <w:r>
        <w:rPr>
          <w:rFonts w:eastAsia="Times New Roman" w:cs="Times New Roman"/>
          <w:sz w:val="20"/>
          <w:szCs w:val="20"/>
        </w:rPr>
        <w:t>change</w:t>
      </w:r>
      <w:r w:rsidRPr="0056639E">
        <w:rPr>
          <w:rFonts w:eastAsia="Times New Roman" w:cs="Times New Roman"/>
          <w:sz w:val="20"/>
          <w:szCs w:val="20"/>
        </w:rPr>
        <w:t>, ∆m.</w:t>
      </w:r>
      <w:r w:rsidR="00BA7787" w:rsidRPr="0056639E">
        <w:rPr>
          <w:rFonts w:eastAsiaTheme="minorEastAsia" w:cs="Times New Roman"/>
          <w:sz w:val="20"/>
          <w:szCs w:val="20"/>
        </w:rPr>
        <w:t xml:space="preserve"> </w:t>
      </w:r>
      <w:r w:rsidRPr="0056639E">
        <w:rPr>
          <w:rFonts w:eastAsiaTheme="minorEastAsia" w:cs="Times New Roman"/>
          <w:sz w:val="20"/>
          <w:szCs w:val="20"/>
        </w:rPr>
        <w:t xml:space="preserve">With a hydrogen mass conversion rate of 7.0 x 1011 kg/sec, the sun is thought to radiate energy into space at a rate of about 3.8 x 1023 kW. The earth, which is situated about 150 x 106 km from the sun, only intercepts about 1.2 x 1014 kW of this energy, meaning that in less than an hour, the earth receives enough energy to meet all of the human population's energy needs for the entire year. </w:t>
      </w:r>
      <w:r w:rsidR="00E96FD3" w:rsidRPr="00E96FD3">
        <w:rPr>
          <w:rFonts w:cs="Times New Roman"/>
          <w:sz w:val="20"/>
          <w:szCs w:val="20"/>
        </w:rPr>
        <w:t>Within this amount of solar radiation, 6% is reflected back into space by the earth’s atmosphere, 20% is reflected and/or scattered by clouds and 4% is reflected by the earth’s surface, implying that a total of 30% is reflected and scattered back into space, 47% is absorbed by the earth’s surface and oceans and is converted to energy and 23% is absorbed within the earth’s atmosphere and used for transpiration, precipitation and evaporation</w:t>
      </w:r>
      <w:r w:rsidR="00C67965" w:rsidRPr="00E96FD3">
        <w:rPr>
          <w:rFonts w:cs="Times New Roman"/>
          <w:sz w:val="20"/>
          <w:szCs w:val="20"/>
        </w:rPr>
        <w:t xml:space="preserve"> </w:t>
      </w:r>
      <w:r w:rsidR="00C67965" w:rsidRPr="0056639E">
        <w:rPr>
          <w:rFonts w:cs="Times New Roman"/>
          <w:sz w:val="20"/>
          <w:szCs w:val="20"/>
        </w:rPr>
        <w:t>[1]</w:t>
      </w:r>
      <w:r w:rsidR="00BA7787" w:rsidRPr="0056639E">
        <w:rPr>
          <w:rFonts w:cs="Times New Roman"/>
          <w:sz w:val="20"/>
          <w:szCs w:val="20"/>
        </w:rPr>
        <w:t>.</w:t>
      </w:r>
      <w:r w:rsidR="00C67965" w:rsidRPr="0056639E">
        <w:rPr>
          <w:rFonts w:cs="Times New Roman"/>
          <w:sz w:val="20"/>
          <w:szCs w:val="20"/>
        </w:rPr>
        <w:t xml:space="preserve"> </w:t>
      </w:r>
      <w:r w:rsidR="0008146C" w:rsidRPr="0056639E">
        <w:rPr>
          <w:rFonts w:cs="Times New Roman"/>
          <w:sz w:val="20"/>
          <w:szCs w:val="20"/>
        </w:rPr>
        <w:t>The availability of solar resources differs depending on the location and season of a certain geographic area on the earth's surface [</w:t>
      </w:r>
      <w:r w:rsidR="00C67965" w:rsidRPr="0056639E">
        <w:rPr>
          <w:rFonts w:cs="Times New Roman"/>
          <w:sz w:val="20"/>
          <w:szCs w:val="20"/>
        </w:rPr>
        <w:t>2</w:t>
      </w:r>
      <w:r w:rsidR="0008146C" w:rsidRPr="0056639E">
        <w:rPr>
          <w:rFonts w:cs="Times New Roman"/>
          <w:sz w:val="20"/>
          <w:szCs w:val="20"/>
        </w:rPr>
        <w:t>]. Proper planning and sizing of a solar PV power system in a specific area requires know</w:t>
      </w:r>
      <w:r w:rsidR="00320E4F" w:rsidRPr="0056639E">
        <w:rPr>
          <w:rFonts w:cs="Times New Roman"/>
          <w:sz w:val="20"/>
          <w:szCs w:val="20"/>
        </w:rPr>
        <w:t>ledge</w:t>
      </w:r>
      <w:r w:rsidR="00245AD3" w:rsidRPr="0056639E">
        <w:rPr>
          <w:rFonts w:cs="Times New Roman"/>
          <w:sz w:val="20"/>
          <w:szCs w:val="20"/>
        </w:rPr>
        <w:t xml:space="preserve"> of </w:t>
      </w:r>
      <w:r w:rsidR="00320E4F" w:rsidRPr="0056639E">
        <w:rPr>
          <w:rFonts w:cs="Times New Roman"/>
          <w:sz w:val="20"/>
          <w:szCs w:val="20"/>
        </w:rPr>
        <w:t xml:space="preserve">the quantity of </w:t>
      </w:r>
      <w:r w:rsidR="00245AD3" w:rsidRPr="0056639E">
        <w:rPr>
          <w:rFonts w:cs="Times New Roman"/>
          <w:sz w:val="20"/>
          <w:szCs w:val="20"/>
        </w:rPr>
        <w:t>solar resource obtainable</w:t>
      </w:r>
      <w:r w:rsidR="0008146C" w:rsidRPr="0056639E">
        <w:rPr>
          <w:rFonts w:cs="Times New Roman"/>
          <w:sz w:val="20"/>
          <w:szCs w:val="20"/>
        </w:rPr>
        <w:t xml:space="preserve"> </w:t>
      </w:r>
      <w:r w:rsidR="00245AD3" w:rsidRPr="0056639E">
        <w:rPr>
          <w:rFonts w:cs="Times New Roman"/>
          <w:sz w:val="20"/>
          <w:szCs w:val="20"/>
        </w:rPr>
        <w:t>every</w:t>
      </w:r>
      <w:r w:rsidR="0008146C" w:rsidRPr="0056639E">
        <w:rPr>
          <w:rFonts w:cs="Times New Roman"/>
          <w:sz w:val="20"/>
          <w:szCs w:val="20"/>
        </w:rPr>
        <w:t xml:space="preserve"> given time. The performance of a PV power system in a given area is equally impacted by other </w:t>
      </w:r>
      <w:r w:rsidR="00245AD3" w:rsidRPr="0056639E">
        <w:rPr>
          <w:rFonts w:cs="Times New Roman"/>
          <w:sz w:val="20"/>
          <w:szCs w:val="20"/>
        </w:rPr>
        <w:t>ambient variables</w:t>
      </w:r>
      <w:r w:rsidR="0008146C" w:rsidRPr="0056639E">
        <w:rPr>
          <w:rFonts w:cs="Times New Roman"/>
          <w:sz w:val="20"/>
          <w:szCs w:val="20"/>
        </w:rPr>
        <w:t xml:space="preserve"> as wind speed, </w:t>
      </w:r>
      <w:r w:rsidR="00245AD3" w:rsidRPr="0056639E">
        <w:rPr>
          <w:rFonts w:cs="Times New Roman"/>
          <w:sz w:val="20"/>
          <w:szCs w:val="20"/>
        </w:rPr>
        <w:t>surrounding</w:t>
      </w:r>
      <w:r w:rsidR="0008146C" w:rsidRPr="0056639E">
        <w:rPr>
          <w:rFonts w:cs="Times New Roman"/>
          <w:sz w:val="20"/>
          <w:szCs w:val="20"/>
        </w:rPr>
        <w:t xml:space="preserve"> temperature, and relative humidity.</w:t>
      </w:r>
      <w:r w:rsidR="00F827D5" w:rsidRPr="0056639E">
        <w:rPr>
          <w:rFonts w:cs="Times New Roman"/>
          <w:sz w:val="20"/>
          <w:szCs w:val="20"/>
        </w:rPr>
        <w:t xml:space="preserve"> Generally, adequate knowledge and application of the </w:t>
      </w:r>
      <w:r w:rsidR="00245AD3" w:rsidRPr="0056639E">
        <w:rPr>
          <w:rFonts w:cs="Times New Roman"/>
          <w:sz w:val="20"/>
          <w:szCs w:val="20"/>
        </w:rPr>
        <w:t>weather</w:t>
      </w:r>
      <w:r w:rsidR="00F827D5" w:rsidRPr="0056639E">
        <w:rPr>
          <w:rFonts w:cs="Times New Roman"/>
          <w:sz w:val="20"/>
          <w:szCs w:val="20"/>
        </w:rPr>
        <w:t xml:space="preserve"> parameters pattern of a location plays a pivotal role in solar PV power system planning and sizing [</w:t>
      </w:r>
      <w:r w:rsidR="00C67965" w:rsidRPr="0056639E">
        <w:rPr>
          <w:rFonts w:cs="Times New Roman"/>
          <w:sz w:val="20"/>
          <w:szCs w:val="20"/>
        </w:rPr>
        <w:t>3</w:t>
      </w:r>
      <w:r w:rsidR="00F827D5" w:rsidRPr="0056639E">
        <w:rPr>
          <w:rFonts w:cs="Times New Roman"/>
          <w:sz w:val="20"/>
          <w:szCs w:val="20"/>
        </w:rPr>
        <w:t>].</w:t>
      </w:r>
      <w:r w:rsidR="0008146C" w:rsidRPr="0056639E">
        <w:rPr>
          <w:rFonts w:cs="Times New Roman"/>
          <w:sz w:val="20"/>
          <w:szCs w:val="20"/>
        </w:rPr>
        <w:t xml:space="preserve"> Installing solar </w:t>
      </w:r>
      <w:r w:rsidR="00385D11" w:rsidRPr="0056639E">
        <w:rPr>
          <w:rFonts w:cs="Times New Roman"/>
          <w:sz w:val="20"/>
          <w:szCs w:val="20"/>
        </w:rPr>
        <w:t>photovoltaic or thermal</w:t>
      </w:r>
      <w:r w:rsidR="0008146C" w:rsidRPr="0056639E">
        <w:rPr>
          <w:rFonts w:cs="Times New Roman"/>
          <w:sz w:val="20"/>
          <w:szCs w:val="20"/>
        </w:rPr>
        <w:t xml:space="preserve"> energy equipment is only beneficial in locations where a sufficient supply of solar radiation can be fairly guaranteed.</w:t>
      </w:r>
      <w:r w:rsidR="00B83A62" w:rsidRPr="0056639E">
        <w:rPr>
          <w:rFonts w:cs="Times New Roman"/>
          <w:sz w:val="20"/>
          <w:szCs w:val="20"/>
        </w:rPr>
        <w:t xml:space="preserve"> </w:t>
      </w:r>
      <w:r w:rsidR="00F96498" w:rsidRPr="0056639E">
        <w:rPr>
          <w:rFonts w:cs="Times New Roman"/>
          <w:sz w:val="20"/>
          <w:szCs w:val="20"/>
        </w:rPr>
        <w:t>Minna is situated at a latitude of 09</w:t>
      </w:r>
      <w:r w:rsidR="00F96498" w:rsidRPr="0056639E">
        <w:rPr>
          <w:rFonts w:cs="Times New Roman"/>
          <w:sz w:val="20"/>
          <w:szCs w:val="20"/>
          <w:vertAlign w:val="superscript"/>
        </w:rPr>
        <w:t>o</w:t>
      </w:r>
      <w:r w:rsidR="00F96498" w:rsidRPr="0056639E">
        <w:rPr>
          <w:rFonts w:cs="Times New Roman"/>
          <w:sz w:val="20"/>
          <w:szCs w:val="20"/>
        </w:rPr>
        <w:t>37'N and a longitude of 06</w:t>
      </w:r>
      <w:r w:rsidR="00F96498" w:rsidRPr="0056639E">
        <w:rPr>
          <w:rFonts w:cs="Times New Roman"/>
          <w:sz w:val="20"/>
          <w:szCs w:val="20"/>
          <w:vertAlign w:val="superscript"/>
        </w:rPr>
        <w:t>o</w:t>
      </w:r>
      <w:r w:rsidR="00F96498" w:rsidRPr="0056639E">
        <w:rPr>
          <w:rFonts w:cs="Times New Roman"/>
          <w:sz w:val="20"/>
          <w:szCs w:val="20"/>
        </w:rPr>
        <w:t xml:space="preserve">32'E, with an elevation of 249 </w:t>
      </w:r>
      <w:proofErr w:type="spellStart"/>
      <w:r w:rsidR="00F96498" w:rsidRPr="0056639E">
        <w:rPr>
          <w:rFonts w:cs="Times New Roman"/>
          <w:sz w:val="20"/>
          <w:szCs w:val="20"/>
        </w:rPr>
        <w:t>metres</w:t>
      </w:r>
      <w:proofErr w:type="spellEnd"/>
      <w:r w:rsidR="00F96498" w:rsidRPr="0056639E">
        <w:rPr>
          <w:rFonts w:cs="Times New Roman"/>
          <w:sz w:val="20"/>
          <w:szCs w:val="20"/>
        </w:rPr>
        <w:t xml:space="preserve"> above sea level (see Figure 1). It is part of the Northern states of Nigeria and lies partially within the quasi-arid Sahelian region of West Africa. This region's climate is defined by two distinct seasons: the wet (or rainy) season and the dry season, which is commonly referred to as </w:t>
      </w:r>
      <w:proofErr w:type="spellStart"/>
      <w:r w:rsidR="00F96498" w:rsidRPr="0056639E">
        <w:rPr>
          <w:rFonts w:cs="Times New Roman"/>
          <w:sz w:val="20"/>
          <w:szCs w:val="20"/>
        </w:rPr>
        <w:t>Hammattan</w:t>
      </w:r>
      <w:proofErr w:type="spellEnd"/>
      <w:r w:rsidR="00F96498" w:rsidRPr="0056639E">
        <w:rPr>
          <w:rFonts w:cs="Times New Roman"/>
          <w:sz w:val="20"/>
          <w:szCs w:val="20"/>
        </w:rPr>
        <w:t xml:space="preserve">. These seasons align with the summer and winter periods of the northern hemisphere, respectively. The </w:t>
      </w:r>
      <w:r w:rsidR="0084797B" w:rsidRPr="0056639E">
        <w:rPr>
          <w:rFonts w:cs="Times New Roman"/>
          <w:sz w:val="20"/>
          <w:szCs w:val="20"/>
        </w:rPr>
        <w:t>beginning</w:t>
      </w:r>
      <w:r w:rsidR="00F96498" w:rsidRPr="0056639E">
        <w:rPr>
          <w:rFonts w:cs="Times New Roman"/>
          <w:sz w:val="20"/>
          <w:szCs w:val="20"/>
        </w:rPr>
        <w:t xml:space="preserve"> and conclusion of the dry and wet seasons each year are influenced by the semi-periodic movements of the inter-tropical convergence zone </w:t>
      </w:r>
    </w:p>
    <w:p w:rsidR="00812650" w:rsidRPr="00CA5ED7" w:rsidRDefault="00F96498" w:rsidP="0056639E">
      <w:pPr>
        <w:spacing w:after="0" w:line="240" w:lineRule="auto"/>
        <w:rPr>
          <w:rFonts w:cs="Times New Roman"/>
          <w:sz w:val="20"/>
          <w:szCs w:val="20"/>
        </w:rPr>
      </w:pPr>
      <w:r w:rsidRPr="0056639E">
        <w:rPr>
          <w:rFonts w:cs="Times New Roman"/>
          <w:sz w:val="20"/>
          <w:szCs w:val="20"/>
        </w:rPr>
        <w:lastRenderedPageBreak/>
        <w:t xml:space="preserve">(ITCZ) as it </w:t>
      </w:r>
      <w:r w:rsidR="00385D11" w:rsidRPr="0056639E">
        <w:rPr>
          <w:rFonts w:cs="Times New Roman"/>
          <w:sz w:val="20"/>
          <w:szCs w:val="20"/>
        </w:rPr>
        <w:t>moves</w:t>
      </w:r>
      <w:r w:rsidRPr="0056639E">
        <w:rPr>
          <w:rFonts w:cs="Times New Roman"/>
          <w:sz w:val="20"/>
          <w:szCs w:val="20"/>
        </w:rPr>
        <w:t xml:space="preserve"> north and south.</w:t>
      </w:r>
      <w:r w:rsidR="00F021B7" w:rsidRPr="0056639E">
        <w:rPr>
          <w:sz w:val="20"/>
          <w:szCs w:val="20"/>
        </w:rPr>
        <w:t xml:space="preserve"> </w:t>
      </w:r>
      <w:r w:rsidR="00F8638B" w:rsidRPr="0056639E">
        <w:rPr>
          <w:rFonts w:cs="Times New Roman"/>
          <w:sz w:val="20"/>
          <w:szCs w:val="20"/>
        </w:rPr>
        <w:t xml:space="preserve">The ITCZ divides the </w:t>
      </w:r>
      <w:r w:rsidR="00F8638B" w:rsidRPr="00F8638B">
        <w:rPr>
          <w:rFonts w:cs="Times New Roman"/>
          <w:sz w:val="20"/>
          <w:szCs w:val="20"/>
        </w:rPr>
        <w:t xml:space="preserve">north-east trade wind, which is accompanied by dry dust, from the south-west trade wind, which is accompanied by moisture. In the Sahel </w:t>
      </w:r>
      <w:r w:rsidR="00385D11">
        <w:rPr>
          <w:rFonts w:cs="Times New Roman"/>
          <w:sz w:val="20"/>
          <w:szCs w:val="20"/>
        </w:rPr>
        <w:t>region</w:t>
      </w:r>
      <w:r w:rsidR="00F8638B" w:rsidRPr="00F8638B">
        <w:rPr>
          <w:rFonts w:cs="Times New Roman"/>
          <w:sz w:val="20"/>
          <w:szCs w:val="20"/>
        </w:rPr>
        <w:t xml:space="preserve"> of Nigeria, the dry season begins in October and </w:t>
      </w:r>
      <w:r w:rsidR="00385D11">
        <w:rPr>
          <w:rFonts w:cs="Times New Roman"/>
          <w:sz w:val="20"/>
          <w:szCs w:val="20"/>
        </w:rPr>
        <w:t>continues</w:t>
      </w:r>
      <w:r w:rsidR="00F8638B" w:rsidRPr="00F8638B">
        <w:rPr>
          <w:rFonts w:cs="Times New Roman"/>
          <w:sz w:val="20"/>
          <w:szCs w:val="20"/>
        </w:rPr>
        <w:t xml:space="preserve"> until May of the </w:t>
      </w:r>
      <w:r w:rsidR="00E71D0B">
        <w:rPr>
          <w:rFonts w:cs="Times New Roman"/>
          <w:sz w:val="20"/>
          <w:szCs w:val="20"/>
        </w:rPr>
        <w:t>next</w:t>
      </w:r>
      <w:r w:rsidR="00F8638B" w:rsidRPr="00F8638B">
        <w:rPr>
          <w:rFonts w:cs="Times New Roman"/>
          <w:sz w:val="20"/>
          <w:szCs w:val="20"/>
        </w:rPr>
        <w:t xml:space="preserve"> year. </w:t>
      </w:r>
      <w:r w:rsidR="00F8638B" w:rsidRPr="00F8638B">
        <w:rPr>
          <w:rFonts w:cs="Times New Roman"/>
          <w:sz w:val="20"/>
          <w:szCs w:val="20"/>
        </w:rPr>
        <w:t xml:space="preserve">The ITCZ is shifted to the southern portion of the zone during this time of year, and the predominant north-east trade wind </w:t>
      </w:r>
      <w:r w:rsidR="00476555">
        <w:rPr>
          <w:rFonts w:cs="Times New Roman"/>
          <w:sz w:val="20"/>
          <w:szCs w:val="20"/>
        </w:rPr>
        <w:t>carries</w:t>
      </w:r>
      <w:r w:rsidR="00F8638B" w:rsidRPr="00F8638B">
        <w:rPr>
          <w:rFonts w:cs="Times New Roman"/>
          <w:sz w:val="20"/>
          <w:szCs w:val="20"/>
        </w:rPr>
        <w:t xml:space="preserve"> with it a lot of dust, aerosols, and smoke from burning biomass, which fills the atmosphere across the </w:t>
      </w:r>
      <w:r w:rsidR="00E71D0B">
        <w:rPr>
          <w:rFonts w:cs="Times New Roman"/>
          <w:sz w:val="20"/>
          <w:szCs w:val="20"/>
        </w:rPr>
        <w:t>whole</w:t>
      </w:r>
      <w:r w:rsidR="00F8638B" w:rsidRPr="00F8638B">
        <w:rPr>
          <w:rFonts w:cs="Times New Roman"/>
          <w:sz w:val="20"/>
          <w:szCs w:val="20"/>
        </w:rPr>
        <w:t xml:space="preserve"> region [4].</w:t>
      </w:r>
    </w:p>
    <w:p w:rsidR="008B6EBF" w:rsidRDefault="008B6EBF" w:rsidP="00151B1C">
      <w:pPr>
        <w:spacing w:after="0" w:line="480" w:lineRule="auto"/>
        <w:ind w:right="-604"/>
        <w:rPr>
          <w:rFonts w:cs="Times New Roman"/>
          <w:sz w:val="20"/>
          <w:szCs w:val="20"/>
        </w:rPr>
        <w:sectPr w:rsidR="008B6EBF" w:rsidSect="008B6EBF">
          <w:type w:val="continuous"/>
          <w:pgSz w:w="11906" w:h="16838" w:code="9"/>
          <w:pgMar w:top="1440" w:right="1440" w:bottom="1440" w:left="1440" w:header="720" w:footer="720" w:gutter="0"/>
          <w:cols w:num="2" w:space="720"/>
          <w:docGrid w:linePitch="360"/>
        </w:sectPr>
      </w:pPr>
    </w:p>
    <w:p w:rsidR="00CA5ED7" w:rsidRDefault="00CA5ED7" w:rsidP="00151B1C">
      <w:pPr>
        <w:spacing w:after="0" w:line="480" w:lineRule="auto"/>
        <w:ind w:right="-604"/>
        <w:rPr>
          <w:rFonts w:cs="Times New Roman"/>
          <w:sz w:val="20"/>
          <w:szCs w:val="20"/>
        </w:rPr>
      </w:pPr>
    </w:p>
    <w:p w:rsidR="00C67965" w:rsidRDefault="00C67965" w:rsidP="00151B1C">
      <w:pPr>
        <w:spacing w:after="0" w:line="480" w:lineRule="auto"/>
        <w:ind w:right="-604"/>
        <w:rPr>
          <w:rFonts w:cs="Times New Roman"/>
          <w:sz w:val="20"/>
          <w:szCs w:val="20"/>
        </w:rPr>
      </w:pPr>
    </w:p>
    <w:p w:rsidR="00C67965" w:rsidRDefault="00C67965" w:rsidP="00151B1C">
      <w:pPr>
        <w:spacing w:after="0" w:line="480" w:lineRule="auto"/>
        <w:ind w:right="-604"/>
        <w:rPr>
          <w:rFonts w:cs="Times New Roman"/>
          <w:sz w:val="20"/>
          <w:szCs w:val="20"/>
        </w:rPr>
      </w:pPr>
    </w:p>
    <w:p w:rsidR="00151B1C" w:rsidRPr="00CA5ED7" w:rsidRDefault="00151B1C" w:rsidP="00151B1C">
      <w:pPr>
        <w:spacing w:after="0" w:line="480" w:lineRule="auto"/>
        <w:ind w:right="-604"/>
        <w:rPr>
          <w:rFonts w:cs="Times New Roman"/>
          <w:sz w:val="20"/>
          <w:szCs w:val="20"/>
        </w:rPr>
      </w:pPr>
      <w:r w:rsidRPr="00CA5ED7">
        <w:rPr>
          <w:noProof/>
          <w:sz w:val="20"/>
          <w:szCs w:val="20"/>
        </w:rPr>
        <mc:AlternateContent>
          <mc:Choice Requires="wps">
            <w:drawing>
              <wp:anchor distT="0" distB="0" distL="114300" distR="114300" simplePos="0" relativeHeight="251660288" behindDoc="1" locked="0" layoutInCell="1" allowOverlap="1">
                <wp:simplePos x="0" y="0"/>
                <wp:positionH relativeFrom="column">
                  <wp:posOffset>-85725</wp:posOffset>
                </wp:positionH>
                <wp:positionV relativeFrom="paragraph">
                  <wp:posOffset>228599</wp:posOffset>
                </wp:positionV>
                <wp:extent cx="6077966" cy="6753225"/>
                <wp:effectExtent l="0" t="0" r="18415" b="28575"/>
                <wp:wrapNone/>
                <wp:docPr id="11228887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7966" cy="6753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43B2E" id="Rectangle 2" o:spid="_x0000_s1026" style="position:absolute;margin-left:-6.75pt;margin-top:18pt;width:478.6pt;height:53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"/>
            </w:pict>
          </mc:Fallback>
        </mc:AlternateContent>
      </w:r>
    </w:p>
    <w:p w:rsidR="00151B1C" w:rsidRPr="00CA5ED7" w:rsidRDefault="00F8638B" w:rsidP="00151B1C">
      <w:pPr>
        <w:rPr>
          <w:sz w:val="20"/>
          <w:szCs w:val="20"/>
        </w:rPr>
      </w:pPr>
      <w:r w:rsidRPr="00CA5ED7">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532765</wp:posOffset>
                </wp:positionH>
                <wp:positionV relativeFrom="paragraph">
                  <wp:posOffset>2081531</wp:posOffset>
                </wp:positionV>
                <wp:extent cx="5323840" cy="4255770"/>
                <wp:effectExtent l="0" t="0" r="10160" b="11430"/>
                <wp:wrapNone/>
                <wp:docPr id="13516747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840" cy="4255770"/>
                        </a:xfrm>
                        <a:prstGeom prst="rect">
                          <a:avLst/>
                        </a:prstGeom>
                        <a:solidFill>
                          <a:srgbClr val="FFFFFF"/>
                        </a:solidFill>
                        <a:ln w="9525">
                          <a:solidFill>
                            <a:srgbClr val="000000"/>
                          </a:solidFill>
                          <a:miter lim="800000"/>
                          <a:headEnd/>
                          <a:tailEnd/>
                        </a:ln>
                      </wps:spPr>
                      <wps:txbx>
                        <w:txbxContent>
                          <w:p w:rsidR="00151B1C" w:rsidRDefault="00151B1C" w:rsidP="00151B1C">
                            <w:r>
                              <w:rPr>
                                <w:noProof/>
                                <w:sz w:val="20"/>
                                <w:szCs w:val="20"/>
                              </w:rPr>
                              <w:drawing>
                                <wp:inline distT="0" distB="0" distL="0" distR="0" wp14:anchorId="27D794A1" wp14:editId="146DBCE8">
                                  <wp:extent cx="5162550" cy="4076700"/>
                                  <wp:effectExtent l="19050" t="0" r="0" b="0"/>
                                  <wp:docPr id="1441454125" name="Picture 6" descr="Description: New NigerMinn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ew NigerMinna map.jpg"/>
                                          <pic:cNvPicPr>
                                            <a:picLocks noChangeAspect="1" noChangeArrowheads="1"/>
                                          </pic:cNvPicPr>
                                        </pic:nvPicPr>
                                        <pic:blipFill>
                                          <a:blip r:embed="rId8"/>
                                          <a:srcRect l="3880" t="3619" r="4678" b="1796"/>
                                          <a:stretch>
                                            <a:fillRect/>
                                          </a:stretch>
                                        </pic:blipFill>
                                        <pic:spPr bwMode="auto">
                                          <a:xfrm>
                                            <a:off x="0" y="0"/>
                                            <a:ext cx="5162550" cy="4076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95pt;margin-top:163.9pt;width:419.2pt;height:33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">
                <v:textbox>
                  <w:txbxContent>
                    <w:p w:rsidR="00151B1C" w:rsidRDefault="00151B1C" w:rsidP="00151B1C">
                      <w:r>
                        <w:rPr>
                          <w:noProof/>
                          <w:sz w:val="20"/>
                          <w:szCs w:val="20"/>
                        </w:rPr>
                        <w:drawing>
                          <wp:inline distT="0" distB="0" distL="0" distR="0" wp14:anchorId="27D794A1" wp14:editId="146DBCE8">
                            <wp:extent cx="5162550" cy="4076700"/>
                            <wp:effectExtent l="19050" t="0" r="0" b="0"/>
                            <wp:docPr id="1441454125" name="Picture 6" descr="Description: New NigerMinn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ew NigerMinna map.jpg"/>
                                    <pic:cNvPicPr>
                                      <a:picLocks noChangeAspect="1" noChangeArrowheads="1"/>
                                    </pic:cNvPicPr>
                                  </pic:nvPicPr>
                                  <pic:blipFill>
                                    <a:blip r:embed="rId8"/>
                                    <a:srcRect l="3880" t="3619" r="4678" b="1796"/>
                                    <a:stretch>
                                      <a:fillRect/>
                                    </a:stretch>
                                  </pic:blipFill>
                                  <pic:spPr bwMode="auto">
                                    <a:xfrm>
                                      <a:off x="0" y="0"/>
                                      <a:ext cx="5162550" cy="4076700"/>
                                    </a:xfrm>
                                    <a:prstGeom prst="rect">
                                      <a:avLst/>
                                    </a:prstGeom>
                                    <a:noFill/>
                                    <a:ln w="9525">
                                      <a:noFill/>
                                      <a:miter lim="800000"/>
                                      <a:headEnd/>
                                      <a:tailEnd/>
                                    </a:ln>
                                  </pic:spPr>
                                </pic:pic>
                              </a:graphicData>
                            </a:graphic>
                          </wp:inline>
                        </w:drawing>
                      </w:r>
                    </w:p>
                  </w:txbxContent>
                </v:textbox>
              </v:shape>
            </w:pict>
          </mc:Fallback>
        </mc:AlternateContent>
      </w:r>
      <w:r w:rsidR="00151B1C" w:rsidRPr="00CA5ED7">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793750</wp:posOffset>
                </wp:positionH>
                <wp:positionV relativeFrom="paragraph">
                  <wp:posOffset>948690</wp:posOffset>
                </wp:positionV>
                <wp:extent cx="3562350" cy="3347085"/>
                <wp:effectExtent l="12700" t="5715" r="44450" b="47625"/>
                <wp:wrapNone/>
                <wp:docPr id="96231756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0" cy="3347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E0259A" id="_x0000_t32" coordsize="21600,21600" o:spt="32" o:oned="t" path="m,l21600,21600e" filled="f">
                <v:path arrowok="t" fillok="f" o:connecttype="none"/>
                <o:lock v:ext="edit" shapetype="t"/>
              </v:shapetype>
              <v:shape id="Straight Arrow Connector 3" o:spid="_x0000_s1026" type="#_x0000_t32" style="position:absolute;margin-left:62.5pt;margin-top:74.7pt;width:280.5pt;height:26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">
                <v:stroke endarrow="block"/>
              </v:shape>
            </w:pict>
          </mc:Fallback>
        </mc:AlternateContent>
      </w:r>
      <w:r w:rsidR="00151B1C" w:rsidRPr="00CA5ED7">
        <w:rPr>
          <w:noProof/>
          <w:sz w:val="20"/>
          <w:szCs w:val="20"/>
        </w:rPr>
        <w:drawing>
          <wp:inline distT="0" distB="0" distL="0" distR="0" wp14:anchorId="1D8457C9" wp14:editId="792887CB">
            <wp:extent cx="2476500" cy="2047875"/>
            <wp:effectExtent l="19050" t="0" r="0" b="0"/>
            <wp:docPr id="8" name="Picture 27" descr="Map of Nigeria-Nig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 of Nigeria-Niger (2)"/>
                    <pic:cNvPicPr>
                      <a:picLocks noChangeAspect="1" noChangeArrowheads="1"/>
                    </pic:cNvPicPr>
                  </pic:nvPicPr>
                  <pic:blipFill>
                    <a:blip r:embed="rId9"/>
                    <a:srcRect t="5820" r="1176" b="31152"/>
                    <a:stretch>
                      <a:fillRect/>
                    </a:stretch>
                  </pic:blipFill>
                  <pic:spPr bwMode="auto">
                    <a:xfrm>
                      <a:off x="0" y="0"/>
                      <a:ext cx="2476500" cy="2047875"/>
                    </a:xfrm>
                    <a:prstGeom prst="rect">
                      <a:avLst/>
                    </a:prstGeom>
                    <a:noFill/>
                    <a:ln w="9525">
                      <a:noFill/>
                      <a:miter lim="800000"/>
                      <a:headEnd/>
                      <a:tailEnd/>
                    </a:ln>
                  </pic:spPr>
                </pic:pic>
              </a:graphicData>
            </a:graphic>
          </wp:inline>
        </w:drawing>
      </w:r>
    </w:p>
    <w:p w:rsidR="00151B1C" w:rsidRPr="00CA5ED7" w:rsidRDefault="00151B1C" w:rsidP="00151B1C">
      <w:pPr>
        <w:rPr>
          <w:sz w:val="20"/>
          <w:szCs w:val="20"/>
        </w:rPr>
      </w:pPr>
    </w:p>
    <w:p w:rsidR="00151B1C" w:rsidRPr="00CA5ED7" w:rsidRDefault="00151B1C" w:rsidP="00151B1C">
      <w:pPr>
        <w:tabs>
          <w:tab w:val="left" w:pos="2907"/>
        </w:tabs>
        <w:rPr>
          <w:sz w:val="20"/>
          <w:szCs w:val="20"/>
        </w:rPr>
      </w:pPr>
      <w:r w:rsidRPr="00CA5ED7">
        <w:rPr>
          <w:sz w:val="20"/>
          <w:szCs w:val="20"/>
        </w:rPr>
        <w:tab/>
      </w: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2907"/>
        </w:tabs>
        <w:rPr>
          <w:sz w:val="20"/>
          <w:szCs w:val="20"/>
        </w:rPr>
      </w:pPr>
    </w:p>
    <w:p w:rsidR="00151B1C" w:rsidRPr="00CA5ED7" w:rsidRDefault="00151B1C" w:rsidP="00151B1C">
      <w:pPr>
        <w:tabs>
          <w:tab w:val="left" w:pos="1209"/>
        </w:tabs>
        <w:spacing w:after="0" w:line="240" w:lineRule="auto"/>
        <w:jc w:val="center"/>
        <w:rPr>
          <w:rFonts w:cs="Times New Roman"/>
          <w:sz w:val="20"/>
          <w:szCs w:val="20"/>
        </w:rPr>
      </w:pPr>
      <w:r w:rsidRPr="00CA5ED7">
        <w:rPr>
          <w:rFonts w:cs="Times New Roman"/>
          <w:sz w:val="20"/>
          <w:szCs w:val="20"/>
        </w:rPr>
        <w:t>Figure 1: Study area (Minna)</w:t>
      </w:r>
    </w:p>
    <w:p w:rsidR="00151B1C" w:rsidRPr="00CA5ED7" w:rsidRDefault="00151B1C" w:rsidP="00151B1C">
      <w:pPr>
        <w:tabs>
          <w:tab w:val="left" w:pos="1209"/>
        </w:tabs>
        <w:spacing w:after="0" w:line="240" w:lineRule="auto"/>
        <w:jc w:val="center"/>
        <w:rPr>
          <w:sz w:val="20"/>
          <w:szCs w:val="20"/>
        </w:rPr>
      </w:pPr>
      <w:r w:rsidRPr="00CA5ED7">
        <w:rPr>
          <w:rFonts w:cs="Times New Roman"/>
          <w:sz w:val="20"/>
          <w:szCs w:val="20"/>
        </w:rPr>
        <w:t>Source: Niger State Ministry of Land and Housing, 2016</w:t>
      </w:r>
    </w:p>
    <w:p w:rsidR="00151B1C" w:rsidRPr="00CA5ED7" w:rsidRDefault="00151B1C" w:rsidP="00B83A62">
      <w:pPr>
        <w:rPr>
          <w:rFonts w:cs="Times New Roman"/>
          <w:sz w:val="20"/>
          <w:szCs w:val="20"/>
        </w:rPr>
      </w:pPr>
    </w:p>
    <w:p w:rsidR="008B6EBF" w:rsidRDefault="008B6EBF" w:rsidP="00F8638B">
      <w:pPr>
        <w:rPr>
          <w:rFonts w:cs="Times New Roman"/>
          <w:sz w:val="20"/>
          <w:szCs w:val="20"/>
        </w:rPr>
        <w:sectPr w:rsidR="008B6EBF" w:rsidSect="008B6EBF">
          <w:type w:val="continuous"/>
          <w:pgSz w:w="11906" w:h="16838" w:code="9"/>
          <w:pgMar w:top="1440" w:right="1440" w:bottom="1440" w:left="1440" w:header="720" w:footer="720" w:gutter="0"/>
          <w:cols w:space="720"/>
          <w:docGrid w:linePitch="360"/>
        </w:sectPr>
      </w:pPr>
    </w:p>
    <w:p w:rsidR="00F8638B" w:rsidRPr="00F8638B" w:rsidRDefault="00F8638B" w:rsidP="00F8638B">
      <w:pPr>
        <w:rPr>
          <w:rFonts w:cs="Times New Roman"/>
          <w:sz w:val="20"/>
          <w:szCs w:val="20"/>
        </w:rPr>
      </w:pPr>
      <w:r w:rsidRPr="00F8638B">
        <w:rPr>
          <w:rFonts w:cs="Times New Roman"/>
          <w:sz w:val="20"/>
          <w:szCs w:val="20"/>
        </w:rPr>
        <w:lastRenderedPageBreak/>
        <w:t xml:space="preserve">Aerosols of smoke and dust have a variety of effects on the climate system at the local, regional, and global levels. The vertical temperature distribution in the troposphere is altered by dust aerosol's direct radiative influence on atmospheric temperature, which results in variations in the rates of heating and cooling at various elevations. As a result, atmospheric stability is impacted. According to certain research, the atmosphere's dust and smoke aerosols may also have an impact on the sun's photo-synthetically active radiation (PAR) [5][6]. </w:t>
      </w:r>
    </w:p>
    <w:p w:rsidR="00C86C06" w:rsidRPr="00C86C06" w:rsidRDefault="00967D75" w:rsidP="00C86C06">
      <w:pPr>
        <w:rPr>
          <w:rFonts w:cs="Times New Roman"/>
          <w:sz w:val="20"/>
          <w:szCs w:val="20"/>
        </w:rPr>
      </w:pPr>
      <w:r w:rsidRPr="00CA5ED7">
        <w:rPr>
          <w:rFonts w:cs="Times New Roman"/>
          <w:sz w:val="20"/>
          <w:szCs w:val="20"/>
        </w:rPr>
        <w:t>According, to previous</w:t>
      </w:r>
      <w:r w:rsidR="00F8638B">
        <w:rPr>
          <w:rFonts w:cs="Times New Roman"/>
          <w:sz w:val="20"/>
          <w:szCs w:val="20"/>
        </w:rPr>
        <w:t xml:space="preserve"> study</w:t>
      </w:r>
      <w:r w:rsidRPr="00CA5ED7">
        <w:rPr>
          <w:rFonts w:cs="Times New Roman"/>
          <w:sz w:val="20"/>
          <w:szCs w:val="20"/>
        </w:rPr>
        <w:t xml:space="preserve"> in the </w:t>
      </w:r>
      <w:r w:rsidR="004C6651" w:rsidRPr="00CA5ED7">
        <w:rPr>
          <w:rFonts w:cs="Times New Roman"/>
          <w:sz w:val="20"/>
          <w:szCs w:val="20"/>
        </w:rPr>
        <w:t>zone, a</w:t>
      </w:r>
      <w:r w:rsidR="00B83A62" w:rsidRPr="00CA5ED7">
        <w:rPr>
          <w:rFonts w:cs="Times New Roman"/>
          <w:sz w:val="20"/>
          <w:szCs w:val="20"/>
        </w:rPr>
        <w:t xml:space="preserve">verage </w:t>
      </w:r>
      <w:r w:rsidR="004C6651" w:rsidRPr="00CA5ED7">
        <w:rPr>
          <w:rFonts w:cs="Times New Roman"/>
          <w:sz w:val="20"/>
          <w:szCs w:val="20"/>
        </w:rPr>
        <w:t>rainy</w:t>
      </w:r>
      <w:r w:rsidR="00B83A62" w:rsidRPr="00CA5ED7">
        <w:rPr>
          <w:rFonts w:cs="Times New Roman"/>
          <w:sz w:val="20"/>
          <w:szCs w:val="20"/>
        </w:rPr>
        <w:t xml:space="preserve"> </w:t>
      </w:r>
      <w:r w:rsidR="00C86C06" w:rsidRPr="00C86C06">
        <w:rPr>
          <w:rFonts w:cs="Times New Roman"/>
          <w:sz w:val="20"/>
          <w:szCs w:val="20"/>
        </w:rPr>
        <w:t>as well as the dry season temperature</w:t>
      </w:r>
      <w:r w:rsidR="00C86C06">
        <w:rPr>
          <w:rFonts w:cs="Times New Roman"/>
          <w:sz w:val="20"/>
          <w:szCs w:val="20"/>
        </w:rPr>
        <w:t xml:space="preserve"> in Minna</w:t>
      </w:r>
      <w:r w:rsidR="00C86C06" w:rsidRPr="00C86C06">
        <w:rPr>
          <w:rFonts w:cs="Times New Roman"/>
          <w:sz w:val="20"/>
          <w:szCs w:val="20"/>
        </w:rPr>
        <w:t xml:space="preserve"> is 28.0°C and 30.7°C, the relative humidity is 70.8°C and 39.9°C, and the wind speed is 1.68 m/s during the rainy season and 1.82 m/s during the dry season. The city of Minna is also fortunate to receive an average of 9.00 hours of sunlight each year, which translates into an average of 7.00 kWh/m</w:t>
      </w:r>
      <w:r w:rsidR="00C86C06" w:rsidRPr="00F5470A">
        <w:rPr>
          <w:rFonts w:cs="Times New Roman"/>
          <w:sz w:val="20"/>
          <w:szCs w:val="20"/>
          <w:vertAlign w:val="superscript"/>
        </w:rPr>
        <w:t>2</w:t>
      </w:r>
      <w:r w:rsidR="00C86C06" w:rsidRPr="00C86C06">
        <w:rPr>
          <w:rFonts w:cs="Times New Roman"/>
          <w:sz w:val="20"/>
          <w:szCs w:val="20"/>
        </w:rPr>
        <w:t xml:space="preserve">/day of solar energy [7]. Minna can therefore accommodate solar </w:t>
      </w:r>
      <w:r w:rsidR="00960919">
        <w:rPr>
          <w:rFonts w:cs="Times New Roman"/>
          <w:sz w:val="20"/>
          <w:szCs w:val="20"/>
        </w:rPr>
        <w:t>power plant</w:t>
      </w:r>
      <w:r w:rsidR="00C86C06" w:rsidRPr="00C86C06">
        <w:rPr>
          <w:rFonts w:cs="Times New Roman"/>
          <w:sz w:val="20"/>
          <w:szCs w:val="20"/>
        </w:rPr>
        <w:t>.</w:t>
      </w:r>
    </w:p>
    <w:p w:rsidR="00D720D1" w:rsidRPr="00CA5ED7" w:rsidRDefault="00F7090D">
      <w:pPr>
        <w:pStyle w:val="NoSpacing"/>
        <w:spacing w:before="20"/>
        <w:jc w:val="both"/>
        <w:rPr>
          <w:rFonts w:ascii="Times New Roman" w:hAnsi="Times New Roman" w:cs="Times New Roman"/>
          <w:bCs/>
          <w:sz w:val="20"/>
          <w:szCs w:val="20"/>
        </w:rPr>
      </w:pPr>
      <w:r w:rsidRPr="00CA5ED7">
        <w:rPr>
          <w:rFonts w:ascii="Times New Roman" w:hAnsi="Times New Roman" w:cs="Times New Roman"/>
          <w:sz w:val="20"/>
          <w:szCs w:val="20"/>
        </w:rPr>
        <w:t>However</w:t>
      </w:r>
      <w:r w:rsidR="00C42AB0" w:rsidRPr="00CA5ED7">
        <w:rPr>
          <w:rFonts w:ascii="Times New Roman" w:hAnsi="Times New Roman" w:cs="Times New Roman"/>
          <w:sz w:val="20"/>
          <w:szCs w:val="20"/>
        </w:rPr>
        <w:t>,</w:t>
      </w:r>
      <w:r w:rsidRPr="00CA5ED7">
        <w:rPr>
          <w:rFonts w:ascii="Times New Roman" w:hAnsi="Times New Roman" w:cs="Times New Roman"/>
          <w:sz w:val="20"/>
          <w:szCs w:val="20"/>
        </w:rPr>
        <w:t xml:space="preserve"> it is essential to study a typical year </w:t>
      </w:r>
      <w:r w:rsidR="00A836E4" w:rsidRPr="00CA5ED7">
        <w:rPr>
          <w:rFonts w:ascii="Times New Roman" w:hAnsi="Times New Roman" w:cs="Times New Roman"/>
          <w:sz w:val="20"/>
          <w:szCs w:val="20"/>
        </w:rPr>
        <w:t xml:space="preserve">hourly, daily and </w:t>
      </w:r>
      <w:r w:rsidRPr="00CA5ED7">
        <w:rPr>
          <w:rFonts w:ascii="Times New Roman" w:hAnsi="Times New Roman" w:cs="Times New Roman"/>
          <w:sz w:val="20"/>
          <w:szCs w:val="20"/>
        </w:rPr>
        <w:t>seasonal</w:t>
      </w:r>
      <w:r w:rsidR="00A836E4" w:rsidRPr="00CA5ED7">
        <w:rPr>
          <w:rFonts w:ascii="Times New Roman" w:hAnsi="Times New Roman" w:cs="Times New Roman"/>
          <w:sz w:val="20"/>
          <w:szCs w:val="20"/>
        </w:rPr>
        <w:t xml:space="preserve"> </w:t>
      </w:r>
      <w:r w:rsidRPr="00CA5ED7">
        <w:rPr>
          <w:rFonts w:ascii="Times New Roman" w:hAnsi="Times New Roman" w:cs="Times New Roman"/>
          <w:sz w:val="20"/>
          <w:szCs w:val="20"/>
        </w:rPr>
        <w:t>variation</w:t>
      </w:r>
      <w:r w:rsidR="00FF12CB">
        <w:rPr>
          <w:rFonts w:ascii="Times New Roman" w:hAnsi="Times New Roman" w:cs="Times New Roman"/>
          <w:sz w:val="20"/>
          <w:szCs w:val="20"/>
        </w:rPr>
        <w:t xml:space="preserve"> for a number of years</w:t>
      </w:r>
      <w:r w:rsidRPr="00CA5ED7">
        <w:rPr>
          <w:rFonts w:ascii="Times New Roman" w:hAnsi="Times New Roman" w:cs="Times New Roman"/>
          <w:sz w:val="20"/>
          <w:szCs w:val="20"/>
        </w:rPr>
        <w:t xml:space="preserve"> in order to </w:t>
      </w:r>
      <w:r w:rsidR="00FF12CB">
        <w:rPr>
          <w:rFonts w:ascii="Times New Roman" w:hAnsi="Times New Roman" w:cs="Times New Roman"/>
          <w:sz w:val="20"/>
          <w:szCs w:val="20"/>
        </w:rPr>
        <w:t xml:space="preserve">satisfactorily </w:t>
      </w:r>
      <w:r w:rsidRPr="00CA5ED7">
        <w:rPr>
          <w:rFonts w:ascii="Times New Roman" w:hAnsi="Times New Roman" w:cs="Times New Roman"/>
          <w:sz w:val="20"/>
          <w:szCs w:val="20"/>
        </w:rPr>
        <w:t xml:space="preserve">understand </w:t>
      </w:r>
      <w:r w:rsidR="00FF12CB">
        <w:rPr>
          <w:rFonts w:ascii="Times New Roman" w:hAnsi="Times New Roman" w:cs="Times New Roman"/>
          <w:sz w:val="20"/>
          <w:szCs w:val="20"/>
        </w:rPr>
        <w:t xml:space="preserve">solar resource availability profile, including </w:t>
      </w:r>
      <w:r w:rsidRPr="00CA5ED7">
        <w:rPr>
          <w:rFonts w:ascii="Times New Roman" w:hAnsi="Times New Roman" w:cs="Times New Roman"/>
          <w:sz w:val="20"/>
          <w:szCs w:val="20"/>
        </w:rPr>
        <w:t>days</w:t>
      </w:r>
      <w:r w:rsidR="00F34A56" w:rsidRPr="00CA5ED7">
        <w:rPr>
          <w:rFonts w:ascii="Times New Roman" w:hAnsi="Times New Roman" w:cs="Times New Roman"/>
          <w:sz w:val="20"/>
          <w:szCs w:val="20"/>
        </w:rPr>
        <w:t xml:space="preserve"> of autonomy -</w:t>
      </w:r>
      <w:r w:rsidRPr="00CA5ED7">
        <w:rPr>
          <w:rFonts w:ascii="Times New Roman" w:hAnsi="Times New Roman" w:cs="Times New Roman"/>
          <w:sz w:val="20"/>
          <w:szCs w:val="20"/>
        </w:rPr>
        <w:t xml:space="preserve"> the number of days</w:t>
      </w:r>
      <w:r w:rsidR="00F34A56" w:rsidRPr="00CA5ED7">
        <w:rPr>
          <w:rFonts w:ascii="Times New Roman" w:hAnsi="Times New Roman" w:cs="Times New Roman"/>
          <w:sz w:val="20"/>
          <w:szCs w:val="20"/>
        </w:rPr>
        <w:t xml:space="preserve"> without sunshine consecutively and the month </w:t>
      </w:r>
      <w:r w:rsidR="002003A0">
        <w:rPr>
          <w:rFonts w:ascii="Times New Roman" w:hAnsi="Times New Roman" w:cs="Times New Roman"/>
          <w:sz w:val="20"/>
          <w:szCs w:val="20"/>
        </w:rPr>
        <w:t>that has</w:t>
      </w:r>
      <w:r w:rsidR="00F34A56" w:rsidRPr="00CA5ED7">
        <w:rPr>
          <w:rFonts w:ascii="Times New Roman" w:hAnsi="Times New Roman" w:cs="Times New Roman"/>
          <w:sz w:val="20"/>
          <w:szCs w:val="20"/>
        </w:rPr>
        <w:t xml:space="preserve"> lowest monthly average of solar </w:t>
      </w:r>
      <w:r w:rsidR="002003A0">
        <w:rPr>
          <w:rFonts w:ascii="Times New Roman" w:hAnsi="Times New Roman" w:cs="Times New Roman"/>
          <w:sz w:val="20"/>
          <w:szCs w:val="20"/>
        </w:rPr>
        <w:t>intensity</w:t>
      </w:r>
      <w:r w:rsidR="00F34A56" w:rsidRPr="00CA5ED7">
        <w:rPr>
          <w:rFonts w:ascii="Times New Roman" w:hAnsi="Times New Roman" w:cs="Times New Roman"/>
          <w:sz w:val="20"/>
          <w:szCs w:val="20"/>
        </w:rPr>
        <w:t>.</w:t>
      </w:r>
      <w:r w:rsidRPr="00CA5ED7">
        <w:rPr>
          <w:rFonts w:ascii="Times New Roman" w:hAnsi="Times New Roman" w:cs="Times New Roman"/>
          <w:sz w:val="20"/>
          <w:szCs w:val="20"/>
        </w:rPr>
        <w:t xml:space="preserve"> </w:t>
      </w:r>
      <w:r w:rsidR="00F34A56" w:rsidRPr="00CA5ED7">
        <w:rPr>
          <w:rFonts w:ascii="Times New Roman" w:hAnsi="Times New Roman" w:cs="Times New Roman"/>
          <w:sz w:val="20"/>
          <w:szCs w:val="20"/>
        </w:rPr>
        <w:t>Th</w:t>
      </w:r>
      <w:r w:rsidR="009F756D">
        <w:rPr>
          <w:rFonts w:ascii="Times New Roman" w:hAnsi="Times New Roman" w:cs="Times New Roman"/>
          <w:sz w:val="20"/>
          <w:szCs w:val="20"/>
        </w:rPr>
        <w:t>is</w:t>
      </w:r>
      <w:r w:rsidR="00F34A56" w:rsidRPr="00CA5ED7">
        <w:rPr>
          <w:rFonts w:ascii="Times New Roman" w:hAnsi="Times New Roman" w:cs="Times New Roman"/>
          <w:sz w:val="20"/>
          <w:szCs w:val="20"/>
        </w:rPr>
        <w:t xml:space="preserve"> month with the lowest </w:t>
      </w:r>
      <w:r w:rsidR="00BB5066" w:rsidRPr="00BB5066">
        <w:rPr>
          <w:rFonts w:ascii="Times New Roman" w:hAnsi="Times New Roman" w:cs="Times New Roman"/>
          <w:sz w:val="20"/>
          <w:szCs w:val="20"/>
        </w:rPr>
        <w:t>sun irradiation average per month,</w:t>
      </w:r>
      <w:r w:rsidR="00F34A56" w:rsidRPr="00CA5ED7">
        <w:rPr>
          <w:rFonts w:ascii="Times New Roman" w:hAnsi="Times New Roman" w:cs="Times New Roman"/>
          <w:sz w:val="20"/>
          <w:szCs w:val="20"/>
        </w:rPr>
        <w:t xml:space="preserve"> also, considering</w:t>
      </w:r>
      <w:r w:rsidR="000100AB" w:rsidRPr="00CA5ED7">
        <w:rPr>
          <w:rFonts w:ascii="Times New Roman" w:hAnsi="Times New Roman" w:cs="Times New Roman"/>
          <w:sz w:val="20"/>
          <w:szCs w:val="20"/>
        </w:rPr>
        <w:t xml:space="preserve"> monthly</w:t>
      </w:r>
      <w:r w:rsidR="00F34A56" w:rsidRPr="00CA5ED7">
        <w:rPr>
          <w:rFonts w:ascii="Times New Roman" w:hAnsi="Times New Roman" w:cs="Times New Roman"/>
          <w:sz w:val="20"/>
          <w:szCs w:val="20"/>
        </w:rPr>
        <w:t xml:space="preserve"> loa</w:t>
      </w:r>
      <w:r w:rsidR="000100AB" w:rsidRPr="00CA5ED7">
        <w:rPr>
          <w:rFonts w:ascii="Times New Roman" w:hAnsi="Times New Roman" w:cs="Times New Roman"/>
          <w:sz w:val="20"/>
          <w:szCs w:val="20"/>
        </w:rPr>
        <w:t xml:space="preserve">d demand variation, is the suitable design month for the location. </w:t>
      </w:r>
      <w:r w:rsidR="00C42AB0" w:rsidRPr="00CA5ED7">
        <w:rPr>
          <w:rFonts w:ascii="Times New Roman" w:hAnsi="Times New Roman" w:cs="Times New Roman"/>
          <w:bCs/>
          <w:sz w:val="20"/>
          <w:szCs w:val="20"/>
        </w:rPr>
        <w:t>Failure or anomalies in the solar</w:t>
      </w:r>
      <w:r w:rsidR="000100AB" w:rsidRPr="00CA5ED7">
        <w:rPr>
          <w:rFonts w:ascii="Times New Roman" w:hAnsi="Times New Roman" w:cs="Times New Roman"/>
          <w:bCs/>
          <w:sz w:val="20"/>
          <w:szCs w:val="20"/>
        </w:rPr>
        <w:t xml:space="preserve"> PV power system sizing</w:t>
      </w:r>
      <w:r w:rsidR="00C42AB0" w:rsidRPr="00CA5ED7">
        <w:rPr>
          <w:rFonts w:ascii="Times New Roman" w:hAnsi="Times New Roman" w:cs="Times New Roman"/>
          <w:bCs/>
          <w:sz w:val="20"/>
          <w:szCs w:val="20"/>
        </w:rPr>
        <w:t xml:space="preserve"> </w:t>
      </w:r>
      <w:r w:rsidR="000100AB" w:rsidRPr="00CA5ED7">
        <w:rPr>
          <w:rFonts w:ascii="Times New Roman" w:hAnsi="Times New Roman" w:cs="Times New Roman"/>
          <w:bCs/>
          <w:sz w:val="20"/>
          <w:szCs w:val="20"/>
        </w:rPr>
        <w:t>and</w:t>
      </w:r>
      <w:r w:rsidR="00C42AB0" w:rsidRPr="00CA5ED7">
        <w:rPr>
          <w:rFonts w:ascii="Times New Roman" w:hAnsi="Times New Roman" w:cs="Times New Roman"/>
          <w:bCs/>
          <w:sz w:val="20"/>
          <w:szCs w:val="20"/>
        </w:rPr>
        <w:t xml:space="preserve"> planning </w:t>
      </w:r>
      <w:r w:rsidR="000100AB" w:rsidRPr="00CA5ED7">
        <w:rPr>
          <w:rFonts w:ascii="Times New Roman" w:hAnsi="Times New Roman" w:cs="Times New Roman"/>
          <w:bCs/>
          <w:sz w:val="20"/>
          <w:szCs w:val="20"/>
        </w:rPr>
        <w:t>in</w:t>
      </w:r>
      <w:r w:rsidR="00C42AB0" w:rsidRPr="00CA5ED7">
        <w:rPr>
          <w:rFonts w:ascii="Times New Roman" w:hAnsi="Times New Roman" w:cs="Times New Roman"/>
          <w:bCs/>
          <w:sz w:val="20"/>
          <w:szCs w:val="20"/>
        </w:rPr>
        <w:t xml:space="preserve"> any location can have enormous cost and serious damage</w:t>
      </w:r>
      <w:r w:rsidR="002D2D00" w:rsidRPr="00CA5ED7">
        <w:rPr>
          <w:rFonts w:ascii="Times New Roman" w:hAnsi="Times New Roman" w:cs="Times New Roman"/>
          <w:bCs/>
          <w:sz w:val="20"/>
          <w:szCs w:val="20"/>
        </w:rPr>
        <w:t xml:space="preserve"> [8]</w:t>
      </w:r>
      <w:r w:rsidR="004773B8" w:rsidRPr="00CA5ED7">
        <w:rPr>
          <w:rFonts w:ascii="Times New Roman" w:hAnsi="Times New Roman" w:cs="Times New Roman"/>
          <w:bCs/>
          <w:sz w:val="20"/>
          <w:szCs w:val="20"/>
        </w:rPr>
        <w:t>[9]</w:t>
      </w:r>
      <w:r w:rsidR="00C42AB0" w:rsidRPr="00CA5ED7">
        <w:rPr>
          <w:rFonts w:ascii="Times New Roman" w:hAnsi="Times New Roman" w:cs="Times New Roman"/>
          <w:bCs/>
          <w:sz w:val="20"/>
          <w:szCs w:val="20"/>
        </w:rPr>
        <w:t xml:space="preserve">. </w:t>
      </w:r>
    </w:p>
    <w:p w:rsidR="00FC49F8" w:rsidRPr="00CA5ED7" w:rsidRDefault="00D720D1">
      <w:pPr>
        <w:pStyle w:val="NoSpacing"/>
        <w:spacing w:before="20"/>
        <w:jc w:val="both"/>
        <w:rPr>
          <w:rFonts w:ascii="Times New Roman" w:hAnsi="Times New Roman" w:cs="Times New Roman"/>
          <w:b/>
          <w:bCs/>
          <w:sz w:val="20"/>
          <w:szCs w:val="20"/>
        </w:rPr>
      </w:pPr>
      <w:r w:rsidRPr="00CA5ED7">
        <w:rPr>
          <w:rFonts w:ascii="Times New Roman" w:hAnsi="Times New Roman" w:cs="Times New Roman"/>
          <w:bCs/>
          <w:sz w:val="20"/>
          <w:szCs w:val="20"/>
        </w:rPr>
        <w:br/>
      </w:r>
      <w:r w:rsidR="00652849" w:rsidRPr="00CA5ED7">
        <w:rPr>
          <w:rFonts w:ascii="Times New Roman" w:eastAsia="SimSun" w:hAnsi="Times New Roman" w:cs="Times New Roman"/>
          <w:color w:val="000000"/>
          <w:kern w:val="24"/>
          <w:sz w:val="20"/>
          <w:szCs w:val="20"/>
        </w:rPr>
        <w:t>Given the fact that Minna is in tropical climatic zone and the load demand variation is minimal</w:t>
      </w:r>
      <w:r w:rsidR="00C42AB0" w:rsidRPr="00CA5ED7">
        <w:rPr>
          <w:rFonts w:ascii="Times New Roman" w:eastAsia="SimSun" w:hAnsi="Times New Roman" w:cs="Times New Roman"/>
          <w:color w:val="000000"/>
          <w:kern w:val="24"/>
          <w:sz w:val="20"/>
          <w:szCs w:val="20"/>
        </w:rPr>
        <w:t xml:space="preserve">, this research is carried out to </w:t>
      </w:r>
      <w:r w:rsidR="00C42AB0" w:rsidRPr="00CA5ED7">
        <w:rPr>
          <w:rFonts w:ascii="Times New Roman" w:hAnsi="Times New Roman" w:cs="Times New Roman"/>
          <w:sz w:val="20"/>
          <w:szCs w:val="20"/>
        </w:rPr>
        <w:t xml:space="preserve">determine the solar resource availability and the month with the lowest solar resource for an effective solar energy planning system of the environment.  </w:t>
      </w:r>
    </w:p>
    <w:p w:rsidR="00FC49F8" w:rsidRPr="00CA5ED7" w:rsidRDefault="00FC49F8">
      <w:pPr>
        <w:pStyle w:val="NoSpacing"/>
        <w:spacing w:before="20" w:afterLines="20" w:after="48"/>
        <w:jc w:val="both"/>
        <w:rPr>
          <w:rFonts w:ascii="Times New Roman" w:hAnsi="Times New Roman" w:cs="Times New Roman"/>
          <w:b/>
          <w:bCs/>
          <w:sz w:val="20"/>
          <w:szCs w:val="20"/>
          <w:lang w:eastAsia="zh-CN"/>
        </w:rPr>
      </w:pPr>
    </w:p>
    <w:p w:rsidR="00667F87" w:rsidRPr="00667F87" w:rsidRDefault="00667F87" w:rsidP="003C5F0E">
      <w:pPr>
        <w:pStyle w:val="NoSpacing"/>
        <w:tabs>
          <w:tab w:val="left" w:pos="630"/>
        </w:tabs>
        <w:jc w:val="both"/>
        <w:rPr>
          <w:rFonts w:ascii="Times New Roman" w:hAnsi="Times New Roman" w:cs="Times New Roman"/>
          <w:b/>
          <w:bCs/>
          <w:sz w:val="20"/>
          <w:szCs w:val="20"/>
          <w:lang w:eastAsia="zh-CN"/>
        </w:rPr>
      </w:pPr>
      <w:r w:rsidRPr="00667F87">
        <w:rPr>
          <w:rFonts w:ascii="Times New Roman" w:hAnsi="Times New Roman" w:cs="Times New Roman"/>
          <w:b/>
          <w:bCs/>
          <w:sz w:val="20"/>
          <w:szCs w:val="20"/>
          <w:lang w:eastAsia="zh-CN"/>
        </w:rPr>
        <w:t>2.0 Research Method</w:t>
      </w:r>
    </w:p>
    <w:p w:rsidR="00667F87" w:rsidRDefault="00667F87" w:rsidP="003C5F0E">
      <w:pPr>
        <w:pStyle w:val="NoSpacing"/>
        <w:tabs>
          <w:tab w:val="left" w:pos="630"/>
        </w:tabs>
        <w:jc w:val="both"/>
        <w:rPr>
          <w:rFonts w:ascii="Times New Roman" w:hAnsi="Times New Roman" w:cs="Times New Roman"/>
          <w:sz w:val="20"/>
          <w:szCs w:val="20"/>
          <w:lang w:eastAsia="zh-CN"/>
        </w:rPr>
      </w:pPr>
      <w:r>
        <w:rPr>
          <w:rFonts w:ascii="Times New Roman" w:hAnsi="Times New Roman" w:cs="Times New Roman"/>
          <w:sz w:val="20"/>
          <w:szCs w:val="20"/>
          <w:lang w:eastAsia="zh-CN"/>
        </w:rPr>
        <w:t>2.1 Data Acquisition</w:t>
      </w:r>
    </w:p>
    <w:p w:rsidR="00FC49F8" w:rsidRPr="00CA5ED7" w:rsidRDefault="009526CC" w:rsidP="009E5830">
      <w:pPr>
        <w:pStyle w:val="NoSpacing"/>
        <w:tabs>
          <w:tab w:val="left" w:pos="630"/>
        </w:tabs>
        <w:jc w:val="both"/>
        <w:rPr>
          <w:rFonts w:ascii="Times New Roman" w:hAnsi="Times New Roman" w:cs="Times New Roman"/>
          <w:sz w:val="20"/>
          <w:szCs w:val="20"/>
        </w:rPr>
      </w:pPr>
      <w:r w:rsidRPr="00CA5ED7">
        <w:rPr>
          <w:rFonts w:ascii="Times New Roman" w:hAnsi="Times New Roman" w:cs="Times New Roman"/>
          <w:sz w:val="20"/>
          <w:szCs w:val="20"/>
          <w:lang w:eastAsia="zh-CN"/>
        </w:rPr>
        <w:t xml:space="preserve">Solar resource availability and other ambient weather parameters of relative humidity, </w:t>
      </w:r>
      <w:r w:rsidRPr="00CA5ED7">
        <w:rPr>
          <w:rFonts w:ascii="Times New Roman" w:hAnsi="Times New Roman" w:cs="Times New Roman"/>
          <w:sz w:val="20"/>
          <w:szCs w:val="20"/>
          <w:lang w:eastAsia="zh-CN"/>
        </w:rPr>
        <w:t xml:space="preserve">temperature and wind speed </w:t>
      </w:r>
      <w:r w:rsidR="004E1171" w:rsidRPr="004E1171">
        <w:rPr>
          <w:rFonts w:ascii="Times New Roman" w:hAnsi="Times New Roman" w:cs="Times New Roman"/>
          <w:sz w:val="20"/>
          <w:szCs w:val="20"/>
          <w:lang w:eastAsia="zh-CN"/>
        </w:rPr>
        <w:t>was observed in a Minna setting utilizing a data logging system based on the CR1000 software</w:t>
      </w:r>
      <w:r w:rsidR="004E1171">
        <w:rPr>
          <w:rFonts w:ascii="Times New Roman" w:hAnsi="Times New Roman" w:cs="Times New Roman"/>
          <w:sz w:val="20"/>
          <w:szCs w:val="20"/>
          <w:lang w:eastAsia="zh-CN"/>
        </w:rPr>
        <w:t>,</w:t>
      </w:r>
      <w:r w:rsidR="00C75CF4" w:rsidRPr="00CA5ED7">
        <w:rPr>
          <w:rFonts w:ascii="Times New Roman" w:hAnsi="Times New Roman" w:cs="Times New Roman"/>
          <w:sz w:val="20"/>
          <w:szCs w:val="20"/>
          <w:lang w:eastAsia="zh-CN"/>
        </w:rPr>
        <w:t xml:space="preserve"> incorporat</w:t>
      </w:r>
      <w:r w:rsidR="004E1171">
        <w:rPr>
          <w:rFonts w:ascii="Times New Roman" w:hAnsi="Times New Roman" w:cs="Times New Roman"/>
          <w:sz w:val="20"/>
          <w:szCs w:val="20"/>
          <w:lang w:eastAsia="zh-CN"/>
        </w:rPr>
        <w:t>ing</w:t>
      </w:r>
      <w:r w:rsidR="00C75CF4" w:rsidRPr="00CA5ED7">
        <w:rPr>
          <w:rFonts w:ascii="Times New Roman" w:hAnsi="Times New Roman" w:cs="Times New Roman"/>
          <w:sz w:val="20"/>
          <w:szCs w:val="20"/>
          <w:lang w:eastAsia="zh-CN"/>
        </w:rPr>
        <w:t xml:space="preserve"> meteorological sensors and</w:t>
      </w:r>
      <w:r w:rsidRPr="00CA5ED7">
        <w:rPr>
          <w:rFonts w:ascii="Times New Roman" w:hAnsi="Times New Roman" w:cs="Times New Roman"/>
          <w:sz w:val="20"/>
          <w:szCs w:val="20"/>
          <w:lang w:eastAsia="zh-CN"/>
        </w:rPr>
        <w:t xml:space="preserve"> with computer interface. The </w:t>
      </w:r>
      <w:r w:rsidR="00CE7097" w:rsidRPr="00CA5ED7">
        <w:rPr>
          <w:rFonts w:ascii="Times New Roman" w:hAnsi="Times New Roman" w:cs="Times New Roman"/>
          <w:sz w:val="20"/>
          <w:szCs w:val="20"/>
          <w:lang w:eastAsia="zh-CN"/>
        </w:rPr>
        <w:t>data logger with the installed meteorological sensors</w:t>
      </w:r>
      <w:r w:rsidR="00AE7DBF" w:rsidRPr="00CA5ED7">
        <w:rPr>
          <w:rFonts w:ascii="Times New Roman" w:hAnsi="Times New Roman" w:cs="Times New Roman"/>
          <w:sz w:val="20"/>
          <w:szCs w:val="20"/>
          <w:lang w:eastAsia="zh-CN"/>
        </w:rPr>
        <w:t>,</w:t>
      </w:r>
      <w:r w:rsidR="00CE7097" w:rsidRPr="00CA5ED7">
        <w:rPr>
          <w:rFonts w:ascii="Times New Roman" w:hAnsi="Times New Roman" w:cs="Times New Roman"/>
          <w:sz w:val="20"/>
          <w:szCs w:val="20"/>
          <w:lang w:eastAsia="zh-CN"/>
        </w:rPr>
        <w:t xml:space="preserve"> which are part of larger</w:t>
      </w:r>
      <w:r w:rsidR="001A7176" w:rsidRPr="00CA5ED7">
        <w:rPr>
          <w:rFonts w:ascii="Times New Roman" w:hAnsi="Times New Roman" w:cs="Times New Roman"/>
          <w:sz w:val="20"/>
          <w:szCs w:val="20"/>
          <w:lang w:eastAsia="zh-CN"/>
        </w:rPr>
        <w:t xml:space="preserve"> Data Acquisition System (DAS) for</w:t>
      </w:r>
      <w:r w:rsidR="00CE7097" w:rsidRPr="00CA5ED7">
        <w:rPr>
          <w:rFonts w:ascii="Times New Roman" w:hAnsi="Times New Roman" w:cs="Times New Roman"/>
          <w:sz w:val="20"/>
          <w:szCs w:val="20"/>
          <w:lang w:eastAsia="zh-CN"/>
        </w:rPr>
        <w:t xml:space="preserve"> Photovoltaic </w:t>
      </w:r>
      <w:r w:rsidR="00AE7DBF" w:rsidRPr="00CA5ED7">
        <w:rPr>
          <w:rFonts w:ascii="Times New Roman" w:hAnsi="Times New Roman" w:cs="Times New Roman"/>
          <w:sz w:val="20"/>
          <w:szCs w:val="20"/>
          <w:lang w:eastAsia="zh-CN"/>
        </w:rPr>
        <w:t>research</w:t>
      </w:r>
      <w:r w:rsidR="004E05EF" w:rsidRPr="00CA5ED7">
        <w:rPr>
          <w:rFonts w:ascii="Times New Roman" w:hAnsi="Times New Roman" w:cs="Times New Roman"/>
          <w:sz w:val="20"/>
          <w:szCs w:val="20"/>
          <w:lang w:eastAsia="zh-CN"/>
        </w:rPr>
        <w:t xml:space="preserve"> (see plate I)</w:t>
      </w:r>
      <w:r w:rsidR="00AE7DBF" w:rsidRPr="00CA5ED7">
        <w:rPr>
          <w:rFonts w:ascii="Times New Roman" w:hAnsi="Times New Roman" w:cs="Times New Roman"/>
          <w:sz w:val="20"/>
          <w:szCs w:val="20"/>
          <w:lang w:eastAsia="zh-CN"/>
        </w:rPr>
        <w:t>,</w:t>
      </w:r>
      <w:r w:rsidRPr="00CA5ED7">
        <w:rPr>
          <w:rFonts w:ascii="Times New Roman" w:hAnsi="Times New Roman" w:cs="Times New Roman"/>
          <w:sz w:val="20"/>
          <w:szCs w:val="20"/>
          <w:lang w:eastAsia="zh-CN"/>
        </w:rPr>
        <w:t xml:space="preserve"> were </w:t>
      </w:r>
      <w:r w:rsidR="00CE7097" w:rsidRPr="00CA5ED7">
        <w:rPr>
          <w:rFonts w:ascii="Times New Roman" w:hAnsi="Times New Roman" w:cs="Times New Roman"/>
          <w:sz w:val="20"/>
          <w:szCs w:val="20"/>
          <w:lang w:eastAsia="zh-CN"/>
        </w:rPr>
        <w:t>mounted</w:t>
      </w:r>
      <w:r w:rsidRPr="00CA5ED7">
        <w:rPr>
          <w:rFonts w:ascii="Times New Roman" w:hAnsi="Times New Roman" w:cs="Times New Roman"/>
          <w:sz w:val="20"/>
          <w:szCs w:val="20"/>
          <w:lang w:eastAsia="zh-CN"/>
        </w:rPr>
        <w:t xml:space="preserve"> on support structure </w:t>
      </w:r>
      <w:r w:rsidR="005C6962" w:rsidRPr="005C6962">
        <w:rPr>
          <w:rFonts w:ascii="Times New Roman" w:hAnsi="Times New Roman" w:cs="Times New Roman"/>
          <w:sz w:val="20"/>
          <w:szCs w:val="20"/>
          <w:lang w:eastAsia="zh-CN"/>
        </w:rPr>
        <w:t xml:space="preserve">at roughly three meters above the ground, in order to provide sufficient exposure to sunlight and sufficient wind speed, as wind speed is directly related to altitude. The height also guarantees that the system is not shaded by bushes and is shielded from outside influence or damage. Additionally, the entire experimental setup was contained within a four-meter-diameter region. In order to capture the two </w:t>
      </w:r>
      <w:r w:rsidR="005C6962">
        <w:rPr>
          <w:rFonts w:ascii="Times New Roman" w:hAnsi="Times New Roman" w:cs="Times New Roman"/>
          <w:sz w:val="20"/>
          <w:szCs w:val="20"/>
          <w:lang w:eastAsia="zh-CN"/>
        </w:rPr>
        <w:t>different</w:t>
      </w:r>
      <w:r w:rsidR="005C6962" w:rsidRPr="005C6962">
        <w:rPr>
          <w:rFonts w:ascii="Times New Roman" w:hAnsi="Times New Roman" w:cs="Times New Roman"/>
          <w:sz w:val="20"/>
          <w:szCs w:val="20"/>
          <w:lang w:eastAsia="zh-CN"/>
        </w:rPr>
        <w:t xml:space="preserve"> and clearly established climate seasons of the region, the data was continually monitored from 8 a.m. to 6 p.m. local time, every day for </w:t>
      </w:r>
      <w:r w:rsidR="002D3683">
        <w:rPr>
          <w:rFonts w:ascii="Times New Roman" w:hAnsi="Times New Roman" w:cs="Times New Roman"/>
          <w:sz w:val="20"/>
          <w:szCs w:val="20"/>
          <w:lang w:eastAsia="zh-CN"/>
        </w:rPr>
        <w:t>four</w:t>
      </w:r>
      <w:r w:rsidR="005C6962" w:rsidRPr="005C6962">
        <w:rPr>
          <w:rFonts w:ascii="Times New Roman" w:hAnsi="Times New Roman" w:cs="Times New Roman"/>
          <w:sz w:val="20"/>
          <w:szCs w:val="20"/>
          <w:lang w:eastAsia="zh-CN"/>
        </w:rPr>
        <w:t xml:space="preserve"> year</w:t>
      </w:r>
      <w:r w:rsidR="002D3683">
        <w:rPr>
          <w:rFonts w:ascii="Times New Roman" w:hAnsi="Times New Roman" w:cs="Times New Roman"/>
          <w:sz w:val="20"/>
          <w:szCs w:val="20"/>
          <w:lang w:eastAsia="zh-CN"/>
        </w:rPr>
        <w:t>s</w:t>
      </w:r>
      <w:r w:rsidR="005C6962" w:rsidRPr="005C6962">
        <w:rPr>
          <w:rFonts w:ascii="Times New Roman" w:hAnsi="Times New Roman" w:cs="Times New Roman"/>
          <w:sz w:val="20"/>
          <w:szCs w:val="20"/>
          <w:lang w:eastAsia="zh-CN"/>
        </w:rPr>
        <w:t>, from December 2014 to November 201</w:t>
      </w:r>
      <w:r w:rsidR="002D3683">
        <w:rPr>
          <w:rFonts w:ascii="Times New Roman" w:hAnsi="Times New Roman" w:cs="Times New Roman"/>
          <w:sz w:val="20"/>
          <w:szCs w:val="20"/>
          <w:lang w:eastAsia="zh-CN"/>
        </w:rPr>
        <w:t>8</w:t>
      </w:r>
      <w:r w:rsidR="005C6962" w:rsidRPr="005C6962">
        <w:rPr>
          <w:rFonts w:ascii="Times New Roman" w:hAnsi="Times New Roman" w:cs="Times New Roman"/>
          <w:sz w:val="20"/>
          <w:szCs w:val="20"/>
          <w:lang w:eastAsia="zh-CN"/>
        </w:rPr>
        <w:t>.</w:t>
      </w:r>
      <w:r w:rsidR="00AE7DBF" w:rsidRPr="00CA5ED7">
        <w:rPr>
          <w:rFonts w:ascii="Times New Roman" w:hAnsi="Times New Roman" w:cs="Times New Roman"/>
          <w:sz w:val="20"/>
          <w:szCs w:val="20"/>
          <w:lang w:eastAsia="zh-CN"/>
        </w:rPr>
        <w:t xml:space="preserve"> A</w:t>
      </w:r>
      <w:r w:rsidR="002D3683">
        <w:rPr>
          <w:rFonts w:ascii="Times New Roman" w:hAnsi="Times New Roman" w:cs="Times New Roman"/>
          <w:sz w:val="20"/>
          <w:szCs w:val="20"/>
          <w:lang w:eastAsia="zh-CN"/>
        </w:rPr>
        <w:t>dditionally</w:t>
      </w:r>
      <w:r w:rsidR="00AE7DBF" w:rsidRPr="00CA5ED7">
        <w:rPr>
          <w:rFonts w:ascii="Times New Roman" w:hAnsi="Times New Roman" w:cs="Times New Roman"/>
          <w:sz w:val="20"/>
          <w:szCs w:val="20"/>
          <w:lang w:eastAsia="zh-CN"/>
        </w:rPr>
        <w:t xml:space="preserve">, two years data, spanning from </w:t>
      </w:r>
      <w:r w:rsidR="00BD7C49" w:rsidRPr="00CA5ED7">
        <w:rPr>
          <w:rFonts w:ascii="Times New Roman" w:hAnsi="Times New Roman" w:cs="Times New Roman"/>
          <w:sz w:val="20"/>
          <w:szCs w:val="20"/>
          <w:lang w:eastAsia="zh-CN"/>
        </w:rPr>
        <w:t>February to December, 2008 and from January to December, 2009 from</w:t>
      </w:r>
      <w:r w:rsidR="001A7176" w:rsidRPr="00CA5ED7">
        <w:rPr>
          <w:rFonts w:ascii="Times New Roman" w:hAnsi="Times New Roman" w:cs="Times New Roman"/>
          <w:sz w:val="20"/>
          <w:szCs w:val="20"/>
        </w:rPr>
        <w:t xml:space="preserve"> Nigeria Environmental and Climatic Observation </w:t>
      </w:r>
      <w:proofErr w:type="spellStart"/>
      <w:r w:rsidR="001A7176" w:rsidRPr="00CA5ED7">
        <w:rPr>
          <w:rFonts w:ascii="Times New Roman" w:hAnsi="Times New Roman" w:cs="Times New Roman"/>
          <w:sz w:val="20"/>
          <w:szCs w:val="20"/>
        </w:rPr>
        <w:t>Programme</w:t>
      </w:r>
      <w:proofErr w:type="spellEnd"/>
      <w:r w:rsidR="00BD7C49" w:rsidRPr="00CA5ED7">
        <w:rPr>
          <w:rFonts w:ascii="Times New Roman" w:hAnsi="Times New Roman" w:cs="Times New Roman"/>
          <w:sz w:val="20"/>
          <w:szCs w:val="20"/>
          <w:lang w:eastAsia="zh-CN"/>
        </w:rPr>
        <w:t xml:space="preserve"> </w:t>
      </w:r>
      <w:r w:rsidR="00F54412" w:rsidRPr="00CA5ED7">
        <w:rPr>
          <w:rFonts w:ascii="Times New Roman" w:hAnsi="Times New Roman" w:cs="Times New Roman"/>
          <w:sz w:val="20"/>
          <w:szCs w:val="20"/>
          <w:lang w:eastAsia="zh-CN"/>
        </w:rPr>
        <w:t>(</w:t>
      </w:r>
      <w:r w:rsidR="00BD7C49" w:rsidRPr="00CA5ED7">
        <w:rPr>
          <w:rFonts w:ascii="Times New Roman" w:hAnsi="Times New Roman" w:cs="Times New Roman"/>
          <w:sz w:val="20"/>
          <w:szCs w:val="20"/>
          <w:lang w:eastAsia="zh-CN"/>
        </w:rPr>
        <w:t>NECOP</w:t>
      </w:r>
      <w:r w:rsidR="00F54412" w:rsidRPr="00CA5ED7">
        <w:rPr>
          <w:rFonts w:ascii="Times New Roman" w:hAnsi="Times New Roman" w:cs="Times New Roman"/>
          <w:sz w:val="20"/>
          <w:szCs w:val="20"/>
          <w:lang w:eastAsia="zh-CN"/>
        </w:rPr>
        <w:t>)</w:t>
      </w:r>
      <w:r w:rsidR="00BD7C49" w:rsidRPr="00CA5ED7">
        <w:rPr>
          <w:rFonts w:ascii="Times New Roman" w:hAnsi="Times New Roman" w:cs="Times New Roman"/>
          <w:sz w:val="20"/>
          <w:szCs w:val="20"/>
          <w:lang w:eastAsia="zh-CN"/>
        </w:rPr>
        <w:t xml:space="preserve"> weather station facility, which embodies same type of DA</w:t>
      </w:r>
      <w:r w:rsidR="001A7176" w:rsidRPr="00CA5ED7">
        <w:rPr>
          <w:rFonts w:ascii="Times New Roman" w:hAnsi="Times New Roman" w:cs="Times New Roman"/>
          <w:sz w:val="20"/>
          <w:szCs w:val="20"/>
          <w:lang w:eastAsia="zh-CN"/>
        </w:rPr>
        <w:t>S and adjacent to each other, was equally obtained and used.</w:t>
      </w:r>
      <w:r w:rsidR="00BD7C49" w:rsidRPr="00CA5ED7">
        <w:rPr>
          <w:rFonts w:ascii="Times New Roman" w:hAnsi="Times New Roman" w:cs="Times New Roman"/>
          <w:sz w:val="20"/>
          <w:szCs w:val="20"/>
          <w:lang w:eastAsia="zh-CN"/>
        </w:rPr>
        <w:t xml:space="preserve"> </w:t>
      </w:r>
      <w:r w:rsidRPr="00CA5ED7">
        <w:rPr>
          <w:rFonts w:ascii="Times New Roman" w:hAnsi="Times New Roman" w:cs="Times New Roman"/>
          <w:sz w:val="20"/>
          <w:szCs w:val="20"/>
          <w:lang w:eastAsia="zh-CN"/>
        </w:rPr>
        <w:t xml:space="preserve"> </w:t>
      </w:r>
      <w:r w:rsidR="009E5830" w:rsidRPr="009E5830">
        <w:rPr>
          <w:rFonts w:ascii="Times New Roman" w:hAnsi="Times New Roman" w:cs="Times New Roman"/>
          <w:sz w:val="20"/>
          <w:szCs w:val="20"/>
          <w:lang w:eastAsia="zh-CN"/>
        </w:rPr>
        <w:t>The experiment was conducted 249 meters above sea level, close to the Physics Department of the Federal University of Technology, Minna (latitude 09</w:t>
      </w:r>
      <w:r w:rsidR="009E5830" w:rsidRPr="00C93E77">
        <w:rPr>
          <w:rFonts w:ascii="Times New Roman" w:hAnsi="Times New Roman" w:cs="Times New Roman"/>
          <w:sz w:val="20"/>
          <w:szCs w:val="20"/>
          <w:vertAlign w:val="superscript"/>
          <w:lang w:eastAsia="zh-CN"/>
        </w:rPr>
        <w:t>o</w:t>
      </w:r>
      <w:r w:rsidR="009E5830" w:rsidRPr="009E5830">
        <w:rPr>
          <w:rFonts w:ascii="Times New Roman" w:hAnsi="Times New Roman" w:cs="Times New Roman"/>
          <w:sz w:val="20"/>
          <w:szCs w:val="20"/>
          <w:lang w:eastAsia="zh-CN"/>
        </w:rPr>
        <w:t>37' N, longitude 06</w:t>
      </w:r>
      <w:r w:rsidR="009E5830" w:rsidRPr="00C93E77">
        <w:rPr>
          <w:rFonts w:ascii="Times New Roman" w:hAnsi="Times New Roman" w:cs="Times New Roman"/>
          <w:sz w:val="20"/>
          <w:szCs w:val="20"/>
          <w:vertAlign w:val="superscript"/>
          <w:lang w:eastAsia="zh-CN"/>
        </w:rPr>
        <w:t>o</w:t>
      </w:r>
      <w:r w:rsidR="009E5830" w:rsidRPr="009E5830">
        <w:rPr>
          <w:rFonts w:ascii="Times New Roman" w:hAnsi="Times New Roman" w:cs="Times New Roman"/>
          <w:sz w:val="20"/>
          <w:szCs w:val="20"/>
          <w:lang w:eastAsia="zh-CN"/>
        </w:rPr>
        <w:t>32' E). The Li-200SA M200 Pyranometer, produced by LI-COR Inc. in the USA, was used to measure the global solar radiation, or solar irradiance, with a calibration of 94.62 microamperes per 1000 W/m</w:t>
      </w:r>
      <w:r w:rsidR="009E5830" w:rsidRPr="00C93E77">
        <w:rPr>
          <w:rFonts w:ascii="Times New Roman" w:hAnsi="Times New Roman" w:cs="Times New Roman"/>
          <w:sz w:val="20"/>
          <w:szCs w:val="20"/>
          <w:vertAlign w:val="superscript"/>
          <w:lang w:eastAsia="zh-CN"/>
        </w:rPr>
        <w:t>2</w:t>
      </w:r>
      <w:r w:rsidR="009E5830" w:rsidRPr="009E5830">
        <w:rPr>
          <w:rFonts w:ascii="Times New Roman" w:hAnsi="Times New Roman" w:cs="Times New Roman"/>
          <w:sz w:val="20"/>
          <w:szCs w:val="20"/>
          <w:lang w:eastAsia="zh-CN"/>
        </w:rPr>
        <w:t xml:space="preserve">. The Swiss-made HC2S3-L </w:t>
      </w:r>
      <w:proofErr w:type="spellStart"/>
      <w:r w:rsidR="009E5830" w:rsidRPr="009E5830">
        <w:rPr>
          <w:rFonts w:ascii="Times New Roman" w:hAnsi="Times New Roman" w:cs="Times New Roman"/>
          <w:sz w:val="20"/>
          <w:szCs w:val="20"/>
          <w:lang w:eastAsia="zh-CN"/>
        </w:rPr>
        <w:t>Rotronic</w:t>
      </w:r>
      <w:proofErr w:type="spellEnd"/>
      <w:r w:rsidR="009E5830" w:rsidRPr="009E5830">
        <w:rPr>
          <w:rFonts w:ascii="Times New Roman" w:hAnsi="Times New Roman" w:cs="Times New Roman"/>
          <w:sz w:val="20"/>
          <w:szCs w:val="20"/>
          <w:lang w:eastAsia="zh-CN"/>
        </w:rPr>
        <w:t xml:space="preserve"> HygroClip2 Temperature/Relative Humidity probe was used to measure the ambient temperature and relative humidity. The 03002-L RM Young Wind Sentry Set was used to measure wind speed. As instructed by the manufacturer, the sensors were </w:t>
      </w:r>
      <w:r w:rsidR="002D3683">
        <w:rPr>
          <w:rFonts w:ascii="Times New Roman" w:hAnsi="Times New Roman" w:cs="Times New Roman"/>
          <w:sz w:val="20"/>
          <w:szCs w:val="20"/>
          <w:lang w:eastAsia="zh-CN"/>
        </w:rPr>
        <w:t>connected</w:t>
      </w:r>
      <w:r w:rsidR="009E5830" w:rsidRPr="009E5830">
        <w:rPr>
          <w:rFonts w:ascii="Times New Roman" w:hAnsi="Times New Roman" w:cs="Times New Roman"/>
          <w:sz w:val="20"/>
          <w:szCs w:val="20"/>
          <w:lang w:eastAsia="zh-CN"/>
        </w:rPr>
        <w:t xml:space="preserve"> to the Campbell Scientific CR1000 data recorder. The average values of s</w:t>
      </w:r>
      <w:r w:rsidR="002D3683">
        <w:rPr>
          <w:rFonts w:ascii="Times New Roman" w:hAnsi="Times New Roman" w:cs="Times New Roman"/>
          <w:sz w:val="20"/>
          <w:szCs w:val="20"/>
          <w:lang w:eastAsia="zh-CN"/>
        </w:rPr>
        <w:t>olar</w:t>
      </w:r>
      <w:r w:rsidR="009E5830" w:rsidRPr="009E5830">
        <w:rPr>
          <w:rFonts w:ascii="Times New Roman" w:hAnsi="Times New Roman" w:cs="Times New Roman"/>
          <w:sz w:val="20"/>
          <w:szCs w:val="20"/>
          <w:lang w:eastAsia="zh-CN"/>
        </w:rPr>
        <w:t xml:space="preserve"> irradiance, relative humidity, ambient temperature, and wind speed were determined by programming the logger to measure and record the ambient (meteorological) parameters every five minutes</w:t>
      </w:r>
      <w:r w:rsidR="009E5830">
        <w:rPr>
          <w:rFonts w:ascii="Times New Roman" w:hAnsi="Times New Roman" w:cs="Times New Roman"/>
          <w:sz w:val="20"/>
          <w:szCs w:val="20"/>
          <w:lang w:eastAsia="zh-CN"/>
        </w:rPr>
        <w:t>,</w:t>
      </w:r>
      <w:r w:rsidRPr="00CA5ED7">
        <w:rPr>
          <w:rFonts w:ascii="Times New Roman" w:hAnsi="Times New Roman" w:cs="Times New Roman"/>
          <w:sz w:val="20"/>
          <w:szCs w:val="20"/>
          <w:lang w:eastAsia="zh-CN"/>
        </w:rPr>
        <w:t xml:space="preserve"> </w:t>
      </w:r>
      <w:r w:rsidR="009E5830" w:rsidRPr="009E5830">
        <w:rPr>
          <w:rFonts w:ascii="Times New Roman" w:hAnsi="Times New Roman" w:cs="Times New Roman"/>
          <w:sz w:val="20"/>
          <w:szCs w:val="20"/>
          <w:lang w:eastAsia="zh-CN"/>
        </w:rPr>
        <w:t>and averages of wind speed, air temperature, relative humidity, and s</w:t>
      </w:r>
      <w:r w:rsidR="00735382">
        <w:rPr>
          <w:rFonts w:ascii="Times New Roman" w:hAnsi="Times New Roman" w:cs="Times New Roman"/>
          <w:sz w:val="20"/>
          <w:szCs w:val="20"/>
          <w:lang w:eastAsia="zh-CN"/>
        </w:rPr>
        <w:t>olar</w:t>
      </w:r>
      <w:r w:rsidR="009E5830" w:rsidRPr="009E5830">
        <w:rPr>
          <w:rFonts w:ascii="Times New Roman" w:hAnsi="Times New Roman" w:cs="Times New Roman"/>
          <w:sz w:val="20"/>
          <w:szCs w:val="20"/>
          <w:lang w:eastAsia="zh-CN"/>
        </w:rPr>
        <w:t xml:space="preserve"> irradiance were measured and recorded. To guarantee efficient and careful DAS monitoring, data downloads were carried out at the data gathering site every seven days. Plate I below displays the experimental setup [</w:t>
      </w:r>
      <w:r w:rsidR="00C67965">
        <w:rPr>
          <w:rFonts w:ascii="Times New Roman" w:hAnsi="Times New Roman" w:cs="Times New Roman"/>
          <w:sz w:val="20"/>
          <w:szCs w:val="20"/>
          <w:lang w:eastAsia="zh-CN"/>
        </w:rPr>
        <w:t>3</w:t>
      </w:r>
      <w:r w:rsidR="009E5830" w:rsidRPr="009E5830">
        <w:rPr>
          <w:rFonts w:ascii="Times New Roman" w:hAnsi="Times New Roman" w:cs="Times New Roman"/>
          <w:sz w:val="20"/>
          <w:szCs w:val="20"/>
          <w:lang w:eastAsia="zh-CN"/>
        </w:rPr>
        <w:t>].</w:t>
      </w:r>
    </w:p>
    <w:p w:rsidR="008B6EBF" w:rsidRDefault="008B6EBF">
      <w:pPr>
        <w:pStyle w:val="NoSpacing"/>
        <w:jc w:val="both"/>
        <w:rPr>
          <w:rFonts w:ascii="Times New Roman" w:hAnsi="Times New Roman" w:cs="Times New Roman"/>
          <w:noProof/>
          <w:sz w:val="20"/>
          <w:szCs w:val="20"/>
        </w:rPr>
        <w:sectPr w:rsidR="008B6EBF" w:rsidSect="008B6EBF">
          <w:type w:val="continuous"/>
          <w:pgSz w:w="11906" w:h="16838" w:code="9"/>
          <w:pgMar w:top="1440" w:right="1440" w:bottom="1440" w:left="1440" w:header="720" w:footer="720" w:gutter="0"/>
          <w:cols w:num="2" w:space="720"/>
          <w:docGrid w:linePitch="360"/>
        </w:sectPr>
      </w:pPr>
    </w:p>
    <w:p w:rsidR="00D720D1" w:rsidRPr="00CA5ED7" w:rsidRDefault="00E837DF">
      <w:pPr>
        <w:pStyle w:val="NoSpacing"/>
        <w:jc w:val="both"/>
        <w:rPr>
          <w:rFonts w:ascii="Times New Roman" w:hAnsi="Times New Roman" w:cs="Times New Roman"/>
          <w:sz w:val="20"/>
          <w:szCs w:val="20"/>
        </w:rPr>
      </w:pPr>
      <w:r w:rsidRPr="00CA5ED7">
        <w:rPr>
          <w:rFonts w:ascii="Times New Roman" w:hAnsi="Times New Roman" w:cs="Times New Roman"/>
          <w:noProof/>
          <w:sz w:val="20"/>
          <w:szCs w:val="20"/>
        </w:rPr>
        <w:lastRenderedPageBreak/>
        <w:t xml:space="preserve">     </w:t>
      </w:r>
      <w:r w:rsidRPr="00CA5ED7">
        <w:rPr>
          <w:rFonts w:ascii="Times New Roman" w:hAnsi="Times New Roman" w:cs="Times New Roman"/>
          <w:noProof/>
          <w:sz w:val="20"/>
          <w:szCs w:val="20"/>
        </w:rPr>
        <w:drawing>
          <wp:inline distT="0" distB="0" distL="0" distR="0" wp14:anchorId="731CEF95" wp14:editId="38200EE8">
            <wp:extent cx="5324361" cy="7086970"/>
            <wp:effectExtent l="0" t="0" r="0" b="0"/>
            <wp:docPr id="31" name="Picture 1" descr="C:\Users\-\Documents\1C 5X7 (2)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uments\1C 5X7 (2) k.jpg"/>
                    <pic:cNvPicPr>
                      <a:picLocks noChangeAspect="1" noChangeArrowheads="1"/>
                    </pic:cNvPicPr>
                  </pic:nvPicPr>
                  <pic:blipFill>
                    <a:blip r:embed="rId10" cstate="print"/>
                    <a:srcRect/>
                    <a:stretch>
                      <a:fillRect/>
                    </a:stretch>
                  </pic:blipFill>
                  <pic:spPr bwMode="auto">
                    <a:xfrm>
                      <a:off x="0" y="0"/>
                      <a:ext cx="5330049" cy="7094540"/>
                    </a:xfrm>
                    <a:prstGeom prst="rect">
                      <a:avLst/>
                    </a:prstGeom>
                    <a:noFill/>
                    <a:ln w="9525">
                      <a:noFill/>
                      <a:miter lim="800000"/>
                      <a:headEnd/>
                      <a:tailEnd/>
                    </a:ln>
                  </pic:spPr>
                </pic:pic>
              </a:graphicData>
            </a:graphic>
          </wp:inline>
        </w:drawing>
      </w:r>
    </w:p>
    <w:p w:rsidR="00D720D1" w:rsidRPr="00CA5ED7" w:rsidRDefault="003C5F0E">
      <w:pPr>
        <w:pStyle w:val="NoSpacing"/>
        <w:jc w:val="both"/>
        <w:rPr>
          <w:rFonts w:ascii="Times New Roman" w:hAnsi="Times New Roman" w:cs="Times New Roman"/>
          <w:sz w:val="20"/>
          <w:szCs w:val="20"/>
        </w:rPr>
      </w:pPr>
      <w:r w:rsidRPr="00CA5ED7">
        <w:rPr>
          <w:rFonts w:ascii="Times New Roman" w:hAnsi="Times New Roman" w:cs="Times New Roman"/>
          <w:sz w:val="20"/>
          <w:szCs w:val="20"/>
        </w:rPr>
        <w:t xml:space="preserve">      Pate I: Experimental set up (Joel </w:t>
      </w:r>
      <w:proofErr w:type="spellStart"/>
      <w:r w:rsidRPr="00CA5ED7">
        <w:rPr>
          <w:rFonts w:ascii="Times New Roman" w:hAnsi="Times New Roman" w:cs="Times New Roman"/>
          <w:sz w:val="20"/>
          <w:szCs w:val="20"/>
        </w:rPr>
        <w:t>Ezenwora’s</w:t>
      </w:r>
      <w:proofErr w:type="spellEnd"/>
      <w:r w:rsidRPr="00CA5ED7">
        <w:rPr>
          <w:rFonts w:ascii="Times New Roman" w:hAnsi="Times New Roman" w:cs="Times New Roman"/>
          <w:sz w:val="20"/>
          <w:szCs w:val="20"/>
        </w:rPr>
        <w:t xml:space="preserve"> Lab, Dept. of Physics, Fed. Univ. of Tech, Minna)</w:t>
      </w:r>
    </w:p>
    <w:p w:rsidR="004E05EF" w:rsidRPr="00CA5ED7" w:rsidRDefault="004E05EF">
      <w:pPr>
        <w:pStyle w:val="NoSpacing"/>
        <w:rPr>
          <w:rFonts w:ascii="Times New Roman" w:eastAsia="Noto Sans New Tai Lue" w:hAnsi="Times New Roman" w:cs="Times New Roman"/>
          <w:bCs/>
          <w:sz w:val="20"/>
          <w:szCs w:val="20"/>
        </w:rPr>
      </w:pPr>
    </w:p>
    <w:p w:rsidR="008B6EBF" w:rsidRDefault="008B6EBF" w:rsidP="00E05198">
      <w:pPr>
        <w:pStyle w:val="NoSpacing"/>
        <w:jc w:val="both"/>
        <w:rPr>
          <w:rFonts w:ascii="Times New Roman" w:hAnsi="Times New Roman" w:cs="Times New Roman"/>
          <w:sz w:val="20"/>
          <w:szCs w:val="20"/>
        </w:rPr>
        <w:sectPr w:rsidR="008B6EBF" w:rsidSect="008B6EBF">
          <w:type w:val="continuous"/>
          <w:pgSz w:w="11906" w:h="16838" w:code="9"/>
          <w:pgMar w:top="1440" w:right="1440" w:bottom="1440" w:left="1440" w:header="720" w:footer="720" w:gutter="0"/>
          <w:cols w:space="720"/>
          <w:docGrid w:linePitch="360"/>
        </w:sectPr>
      </w:pPr>
    </w:p>
    <w:p w:rsidR="004D5862" w:rsidRDefault="004D5862" w:rsidP="00E05198">
      <w:pPr>
        <w:pStyle w:val="NoSpacing"/>
        <w:jc w:val="both"/>
        <w:rPr>
          <w:rFonts w:ascii="Times New Roman" w:hAnsi="Times New Roman" w:cs="Times New Roman"/>
          <w:sz w:val="20"/>
          <w:szCs w:val="20"/>
        </w:rPr>
      </w:pPr>
      <w:r>
        <w:rPr>
          <w:rFonts w:ascii="Times New Roman" w:hAnsi="Times New Roman" w:cs="Times New Roman"/>
          <w:sz w:val="20"/>
          <w:szCs w:val="20"/>
        </w:rPr>
        <w:t>2.2 Data Analysis</w:t>
      </w:r>
    </w:p>
    <w:p w:rsidR="00FC49F8" w:rsidRPr="00CA5ED7" w:rsidRDefault="00797C25" w:rsidP="00E05198">
      <w:pPr>
        <w:pStyle w:val="NoSpacing"/>
        <w:jc w:val="both"/>
        <w:rPr>
          <w:rFonts w:ascii="Times New Roman" w:eastAsia="Times New Roman" w:hAnsi="Times New Roman" w:cs="Times New Roman"/>
          <w:i/>
          <w:iCs/>
          <w:color w:val="000000"/>
          <w:kern w:val="24"/>
          <w:sz w:val="20"/>
          <w:szCs w:val="20"/>
        </w:rPr>
      </w:pPr>
      <w:r w:rsidRPr="00797C25">
        <w:rPr>
          <w:rFonts w:ascii="Times New Roman" w:hAnsi="Times New Roman" w:cs="Times New Roman"/>
          <w:sz w:val="20"/>
          <w:szCs w:val="20"/>
        </w:rPr>
        <w:t>Collected data was filtered to remove night hours data, utilizing only daytime data from 8.00 am to 6.00pm local time. Hourly, daily hourly and monthly hourly averages of solar (global)</w:t>
      </w:r>
      <w:r w:rsidR="00735382">
        <w:rPr>
          <w:rFonts w:ascii="Times New Roman" w:hAnsi="Times New Roman" w:cs="Times New Roman"/>
          <w:sz w:val="20"/>
          <w:szCs w:val="20"/>
        </w:rPr>
        <w:t xml:space="preserve"> </w:t>
      </w:r>
      <w:r w:rsidRPr="00797C25">
        <w:rPr>
          <w:rFonts w:ascii="Times New Roman" w:hAnsi="Times New Roman" w:cs="Times New Roman"/>
          <w:sz w:val="20"/>
          <w:szCs w:val="20"/>
        </w:rPr>
        <w:t>irradiance</w:t>
      </w:r>
      <w:r w:rsidR="00735382">
        <w:rPr>
          <w:rFonts w:ascii="Times New Roman" w:hAnsi="Times New Roman" w:cs="Times New Roman"/>
          <w:sz w:val="20"/>
          <w:szCs w:val="20"/>
        </w:rPr>
        <w:t xml:space="preserve"> for the six years (2008, 2009, 2015, 2016, 2017 and 2018)</w:t>
      </w:r>
      <w:r w:rsidR="0032722A">
        <w:rPr>
          <w:rFonts w:ascii="Times New Roman" w:hAnsi="Times New Roman" w:cs="Times New Roman"/>
          <w:sz w:val="20"/>
          <w:szCs w:val="20"/>
        </w:rPr>
        <w:t xml:space="preserve"> was computed</w:t>
      </w:r>
      <w:r w:rsidR="0032722A" w:rsidRPr="0032722A">
        <w:rPr>
          <w:rFonts w:ascii="Times New Roman" w:hAnsi="Times New Roman" w:cs="Times New Roman"/>
          <w:sz w:val="20"/>
          <w:szCs w:val="20"/>
          <w:lang w:eastAsia="zh-CN"/>
        </w:rPr>
        <w:t xml:space="preserve"> </w:t>
      </w:r>
      <w:r w:rsidR="0032722A" w:rsidRPr="00CA5ED7">
        <w:rPr>
          <w:rFonts w:ascii="Times New Roman" w:hAnsi="Times New Roman" w:cs="Times New Roman"/>
          <w:sz w:val="20"/>
          <w:szCs w:val="20"/>
          <w:lang w:eastAsia="zh-CN"/>
        </w:rPr>
        <w:t xml:space="preserve">with Excel’s Macro Developer </w:t>
      </w:r>
      <w:proofErr w:type="spellStart"/>
      <w:r w:rsidR="0032722A" w:rsidRPr="00CA5ED7">
        <w:rPr>
          <w:rFonts w:ascii="Times New Roman" w:hAnsi="Times New Roman" w:cs="Times New Roman"/>
          <w:sz w:val="20"/>
          <w:szCs w:val="20"/>
          <w:lang w:eastAsia="zh-CN"/>
        </w:rPr>
        <w:t>Programme</w:t>
      </w:r>
      <w:proofErr w:type="spellEnd"/>
      <w:r w:rsidR="0032722A">
        <w:rPr>
          <w:rFonts w:ascii="Times New Roman" w:hAnsi="Times New Roman" w:cs="Times New Roman"/>
          <w:sz w:val="20"/>
          <w:szCs w:val="20"/>
        </w:rPr>
        <w:t xml:space="preserve"> and monthly averages were plotted and presented in Figures 2 to 7. A typical year’s distribution pattern of</w:t>
      </w:r>
      <w:r w:rsidRPr="00797C25">
        <w:rPr>
          <w:rFonts w:ascii="Times New Roman" w:hAnsi="Times New Roman" w:cs="Times New Roman"/>
          <w:sz w:val="20"/>
          <w:szCs w:val="20"/>
        </w:rPr>
        <w:t xml:space="preserve"> relative humidity, air </w:t>
      </w:r>
      <w:r w:rsidRPr="00797C25">
        <w:rPr>
          <w:rFonts w:ascii="Times New Roman" w:hAnsi="Times New Roman" w:cs="Times New Roman"/>
          <w:sz w:val="20"/>
          <w:szCs w:val="20"/>
        </w:rPr>
        <w:t xml:space="preserve">temperature and wind speed </w:t>
      </w:r>
      <w:r w:rsidR="00330A9A" w:rsidRPr="00797C25">
        <w:rPr>
          <w:rFonts w:ascii="Times New Roman" w:hAnsi="Times New Roman" w:cs="Times New Roman"/>
          <w:sz w:val="20"/>
          <w:szCs w:val="20"/>
        </w:rPr>
        <w:t>w</w:t>
      </w:r>
      <w:r w:rsidR="00330A9A">
        <w:rPr>
          <w:rFonts w:ascii="Times New Roman" w:hAnsi="Times New Roman" w:cs="Times New Roman"/>
          <w:sz w:val="20"/>
          <w:szCs w:val="20"/>
        </w:rPr>
        <w:t>ere</w:t>
      </w:r>
      <w:r w:rsidR="0032722A">
        <w:rPr>
          <w:rFonts w:ascii="Times New Roman" w:hAnsi="Times New Roman" w:cs="Times New Roman"/>
          <w:sz w:val="20"/>
          <w:szCs w:val="20"/>
        </w:rPr>
        <w:t xml:space="preserve"> equ</w:t>
      </w:r>
      <w:r w:rsidR="00330A9A">
        <w:rPr>
          <w:rFonts w:ascii="Times New Roman" w:hAnsi="Times New Roman" w:cs="Times New Roman"/>
          <w:sz w:val="20"/>
          <w:szCs w:val="20"/>
        </w:rPr>
        <w:t>a</w:t>
      </w:r>
      <w:r w:rsidR="0032722A">
        <w:rPr>
          <w:rFonts w:ascii="Times New Roman" w:hAnsi="Times New Roman" w:cs="Times New Roman"/>
          <w:sz w:val="20"/>
          <w:szCs w:val="20"/>
        </w:rPr>
        <w:t>lly</w:t>
      </w:r>
      <w:r w:rsidR="004E05EF" w:rsidRPr="00CA5ED7">
        <w:rPr>
          <w:rFonts w:ascii="Times New Roman" w:hAnsi="Times New Roman" w:cs="Times New Roman"/>
          <w:sz w:val="20"/>
          <w:szCs w:val="20"/>
          <w:lang w:eastAsia="zh-CN"/>
        </w:rPr>
        <w:t xml:space="preserve"> computed</w:t>
      </w:r>
      <w:r w:rsidR="009C32A2" w:rsidRPr="00CA5ED7">
        <w:rPr>
          <w:rFonts w:ascii="Times New Roman" w:hAnsi="Times New Roman" w:cs="Times New Roman"/>
          <w:sz w:val="20"/>
          <w:szCs w:val="20"/>
          <w:lang w:eastAsia="zh-CN"/>
        </w:rPr>
        <w:t xml:space="preserve">, </w:t>
      </w:r>
      <w:r w:rsidR="004A56BC" w:rsidRPr="00CA5ED7">
        <w:rPr>
          <w:rFonts w:ascii="Times New Roman" w:hAnsi="Times New Roman" w:cs="Times New Roman"/>
          <w:sz w:val="20"/>
          <w:szCs w:val="20"/>
        </w:rPr>
        <w:t>from January to December to ensure proper coverage of the two distinct seasons</w:t>
      </w:r>
      <w:r w:rsidR="00C42AB0" w:rsidRPr="00CA5ED7">
        <w:rPr>
          <w:rFonts w:ascii="Times New Roman" w:hAnsi="Times New Roman" w:cs="Times New Roman"/>
          <w:sz w:val="20"/>
          <w:szCs w:val="20"/>
        </w:rPr>
        <w:t xml:space="preserve"> in Minna local environment.</w:t>
      </w:r>
      <w:r w:rsidR="009C32A2" w:rsidRPr="00CA5ED7">
        <w:rPr>
          <w:rFonts w:ascii="Times New Roman" w:hAnsi="Times New Roman" w:cs="Times New Roman"/>
          <w:sz w:val="20"/>
          <w:szCs w:val="20"/>
        </w:rPr>
        <w:t xml:space="preserve"> These computed </w:t>
      </w:r>
      <w:r w:rsidR="00605727" w:rsidRPr="00CA5ED7">
        <w:rPr>
          <w:rFonts w:ascii="Times New Roman" w:hAnsi="Times New Roman" w:cs="Times New Roman"/>
          <w:sz w:val="20"/>
          <w:szCs w:val="20"/>
        </w:rPr>
        <w:t xml:space="preserve">averages of the meteorological parameters are plotted and presented in Figures </w:t>
      </w:r>
      <w:r w:rsidR="009D125A">
        <w:rPr>
          <w:rFonts w:ascii="Times New Roman" w:hAnsi="Times New Roman" w:cs="Times New Roman"/>
          <w:sz w:val="20"/>
          <w:szCs w:val="20"/>
        </w:rPr>
        <w:t>8</w:t>
      </w:r>
      <w:r w:rsidR="00605727" w:rsidRPr="00CA5ED7">
        <w:rPr>
          <w:rFonts w:ascii="Times New Roman" w:hAnsi="Times New Roman" w:cs="Times New Roman"/>
          <w:sz w:val="20"/>
          <w:szCs w:val="20"/>
        </w:rPr>
        <w:t xml:space="preserve"> to </w:t>
      </w:r>
      <w:r w:rsidR="009D125A">
        <w:rPr>
          <w:rFonts w:ascii="Times New Roman" w:hAnsi="Times New Roman" w:cs="Times New Roman"/>
          <w:sz w:val="20"/>
          <w:szCs w:val="20"/>
        </w:rPr>
        <w:t>10</w:t>
      </w:r>
      <w:r w:rsidR="00605727" w:rsidRPr="00CA5ED7">
        <w:rPr>
          <w:rFonts w:ascii="Times New Roman" w:hAnsi="Times New Roman" w:cs="Times New Roman"/>
          <w:sz w:val="20"/>
          <w:szCs w:val="20"/>
        </w:rPr>
        <w:t xml:space="preserve"> and Table</w:t>
      </w:r>
      <w:r w:rsidR="00412791" w:rsidRPr="00CA5ED7">
        <w:rPr>
          <w:rFonts w:ascii="Times New Roman" w:hAnsi="Times New Roman" w:cs="Times New Roman"/>
          <w:sz w:val="20"/>
          <w:szCs w:val="20"/>
        </w:rPr>
        <w:t>s</w:t>
      </w:r>
      <w:r w:rsidR="00605727" w:rsidRPr="00CA5ED7">
        <w:rPr>
          <w:rFonts w:ascii="Times New Roman" w:hAnsi="Times New Roman" w:cs="Times New Roman"/>
          <w:sz w:val="20"/>
          <w:szCs w:val="20"/>
        </w:rPr>
        <w:t xml:space="preserve"> 1</w:t>
      </w:r>
      <w:r w:rsidR="00412791" w:rsidRPr="00CA5ED7">
        <w:rPr>
          <w:rFonts w:ascii="Times New Roman" w:hAnsi="Times New Roman" w:cs="Times New Roman"/>
          <w:sz w:val="20"/>
          <w:szCs w:val="20"/>
        </w:rPr>
        <w:t xml:space="preserve"> to 3</w:t>
      </w:r>
      <w:r w:rsidR="00605727" w:rsidRPr="00CA5ED7">
        <w:rPr>
          <w:rFonts w:ascii="Times New Roman" w:hAnsi="Times New Roman" w:cs="Times New Roman"/>
          <w:sz w:val="20"/>
          <w:szCs w:val="20"/>
        </w:rPr>
        <w:t xml:space="preserve">. </w:t>
      </w:r>
      <w:r w:rsidR="00AA0CBD">
        <w:rPr>
          <w:rFonts w:ascii="Times New Roman" w:hAnsi="Times New Roman" w:cs="Times New Roman"/>
          <w:sz w:val="20"/>
          <w:szCs w:val="20"/>
        </w:rPr>
        <w:t>Statistical analysis was equally carried out with the aid of</w:t>
      </w:r>
      <w:r w:rsidR="0069372E">
        <w:rPr>
          <w:rFonts w:ascii="Times New Roman" w:hAnsi="Times New Roman" w:cs="Times New Roman"/>
          <w:sz w:val="20"/>
          <w:szCs w:val="20"/>
        </w:rPr>
        <w:t xml:space="preserve"> Python software and models for prediction of hourly averages of solar irradiance for each month of the year are produced as shown in equations 1 to 12.</w:t>
      </w:r>
    </w:p>
    <w:p w:rsidR="00FC49F8" w:rsidRPr="00CA5ED7" w:rsidRDefault="00001713" w:rsidP="00001713">
      <w:pPr>
        <w:spacing w:beforeLines="20" w:before="48" w:after="20" w:line="240" w:lineRule="auto"/>
        <w:rPr>
          <w:rFonts w:eastAsia="Noto Sans New Tai Lue" w:cs="Times New Roman"/>
          <w:b/>
          <w:bCs/>
          <w:sz w:val="20"/>
          <w:szCs w:val="20"/>
        </w:rPr>
      </w:pPr>
      <w:r w:rsidRPr="00CA5ED7">
        <w:rPr>
          <w:rFonts w:eastAsia="Noto Sans New Tai Lue" w:cs="Times New Roman"/>
          <w:b/>
          <w:bCs/>
          <w:sz w:val="20"/>
          <w:szCs w:val="20"/>
        </w:rPr>
        <w:lastRenderedPageBreak/>
        <w:t>3.</w:t>
      </w:r>
      <w:r w:rsidR="008939AF" w:rsidRPr="00CA5ED7">
        <w:rPr>
          <w:rFonts w:eastAsia="Noto Sans New Tai Lue" w:cs="Times New Roman"/>
          <w:b/>
          <w:bCs/>
          <w:sz w:val="20"/>
          <w:szCs w:val="20"/>
        </w:rPr>
        <w:t xml:space="preserve">0 </w:t>
      </w:r>
      <w:r w:rsidR="00C42AB0" w:rsidRPr="00CA5ED7">
        <w:rPr>
          <w:rFonts w:eastAsia="Noto Sans New Tai Lue" w:cs="Times New Roman"/>
          <w:b/>
          <w:bCs/>
          <w:sz w:val="20"/>
          <w:szCs w:val="20"/>
        </w:rPr>
        <w:t>Result and discussion</w:t>
      </w:r>
    </w:p>
    <w:p w:rsidR="001948A6" w:rsidRPr="00CA5ED7" w:rsidRDefault="002B4E8B" w:rsidP="00652849">
      <w:pPr>
        <w:spacing w:after="0"/>
        <w:rPr>
          <w:rFonts w:cs="Times New Roman"/>
          <w:sz w:val="20"/>
          <w:szCs w:val="20"/>
        </w:rPr>
      </w:pPr>
      <w:r w:rsidRPr="00CA5ED7">
        <w:rPr>
          <w:rFonts w:cs="Times New Roman"/>
          <w:sz w:val="20"/>
          <w:szCs w:val="20"/>
        </w:rPr>
        <w:t>Figures</w:t>
      </w:r>
      <w:r w:rsidR="0089439C" w:rsidRPr="00CA5ED7">
        <w:rPr>
          <w:rFonts w:cs="Times New Roman"/>
          <w:sz w:val="20"/>
          <w:szCs w:val="20"/>
        </w:rPr>
        <w:t xml:space="preserve"> </w:t>
      </w:r>
      <w:r w:rsidR="009D125A">
        <w:rPr>
          <w:rFonts w:cs="Times New Roman"/>
          <w:sz w:val="20"/>
          <w:szCs w:val="20"/>
        </w:rPr>
        <w:t>2</w:t>
      </w:r>
      <w:r w:rsidR="0081681B" w:rsidRPr="00CA5ED7">
        <w:rPr>
          <w:rFonts w:cs="Times New Roman"/>
          <w:sz w:val="20"/>
          <w:szCs w:val="20"/>
        </w:rPr>
        <w:t xml:space="preserve">, </w:t>
      </w:r>
      <w:r w:rsidR="00E05198" w:rsidRPr="00CA5ED7">
        <w:rPr>
          <w:rFonts w:cs="Times New Roman"/>
          <w:sz w:val="20"/>
          <w:szCs w:val="20"/>
        </w:rPr>
        <w:t>3</w:t>
      </w:r>
      <w:r w:rsidR="009D125A">
        <w:rPr>
          <w:rFonts w:cs="Times New Roman"/>
          <w:sz w:val="20"/>
          <w:szCs w:val="20"/>
        </w:rPr>
        <w:t>, 4, 5, 6</w:t>
      </w:r>
      <w:r w:rsidRPr="00CA5ED7">
        <w:rPr>
          <w:rFonts w:cs="Times New Roman"/>
          <w:sz w:val="20"/>
          <w:szCs w:val="20"/>
        </w:rPr>
        <w:t xml:space="preserve"> and </w:t>
      </w:r>
      <w:r w:rsidR="009D125A">
        <w:rPr>
          <w:rFonts w:cs="Times New Roman"/>
          <w:sz w:val="20"/>
          <w:szCs w:val="20"/>
        </w:rPr>
        <w:t>7</w:t>
      </w:r>
      <w:r w:rsidRPr="00CA5ED7">
        <w:rPr>
          <w:rFonts w:cs="Times New Roman"/>
          <w:sz w:val="20"/>
          <w:szCs w:val="20"/>
        </w:rPr>
        <w:t xml:space="preserve"> show the </w:t>
      </w:r>
      <w:r w:rsidR="0081681B" w:rsidRPr="00CA5ED7">
        <w:rPr>
          <w:rFonts w:cs="Times New Roman"/>
          <w:sz w:val="20"/>
          <w:szCs w:val="20"/>
        </w:rPr>
        <w:t>monthly</w:t>
      </w:r>
      <w:r w:rsidR="00412791" w:rsidRPr="00CA5ED7">
        <w:rPr>
          <w:rFonts w:cs="Times New Roman"/>
          <w:sz w:val="20"/>
          <w:szCs w:val="20"/>
        </w:rPr>
        <w:t xml:space="preserve"> hourly</w:t>
      </w:r>
      <w:r w:rsidR="0081681B" w:rsidRPr="00CA5ED7">
        <w:rPr>
          <w:rFonts w:cs="Times New Roman"/>
          <w:sz w:val="20"/>
          <w:szCs w:val="20"/>
        </w:rPr>
        <w:t xml:space="preserve"> average</w:t>
      </w:r>
      <w:r w:rsidR="006253C9" w:rsidRPr="00CA5ED7">
        <w:rPr>
          <w:rFonts w:cs="Times New Roman"/>
          <w:sz w:val="20"/>
          <w:szCs w:val="20"/>
        </w:rPr>
        <w:t xml:space="preserve"> values and</w:t>
      </w:r>
      <w:r w:rsidRPr="00CA5ED7">
        <w:rPr>
          <w:rFonts w:cs="Times New Roman"/>
          <w:sz w:val="20"/>
          <w:szCs w:val="20"/>
        </w:rPr>
        <w:t xml:space="preserve"> variation</w:t>
      </w:r>
      <w:r w:rsidR="0081681B" w:rsidRPr="00CA5ED7">
        <w:rPr>
          <w:rFonts w:cs="Times New Roman"/>
          <w:sz w:val="20"/>
          <w:szCs w:val="20"/>
        </w:rPr>
        <w:t xml:space="preserve">s </w:t>
      </w:r>
      <w:r w:rsidRPr="00CA5ED7">
        <w:rPr>
          <w:rFonts w:cs="Times New Roman"/>
          <w:sz w:val="20"/>
          <w:szCs w:val="20"/>
        </w:rPr>
        <w:t>in solar irradiance</w:t>
      </w:r>
      <w:r w:rsidR="006253C9" w:rsidRPr="00CA5ED7">
        <w:rPr>
          <w:rFonts w:cs="Times New Roman"/>
          <w:sz w:val="20"/>
          <w:szCs w:val="20"/>
        </w:rPr>
        <w:t xml:space="preserve"> from January to December each year</w:t>
      </w:r>
      <w:r w:rsidRPr="00CA5ED7">
        <w:rPr>
          <w:rFonts w:cs="Times New Roman"/>
          <w:sz w:val="20"/>
          <w:szCs w:val="20"/>
        </w:rPr>
        <w:t xml:space="preserve"> for</w:t>
      </w:r>
      <w:r w:rsidR="0081681B" w:rsidRPr="00CA5ED7">
        <w:rPr>
          <w:rFonts w:cs="Times New Roman"/>
          <w:sz w:val="20"/>
          <w:szCs w:val="20"/>
        </w:rPr>
        <w:t xml:space="preserve"> </w:t>
      </w:r>
      <w:r w:rsidRPr="00CA5ED7">
        <w:rPr>
          <w:rFonts w:cs="Times New Roman"/>
          <w:sz w:val="20"/>
          <w:szCs w:val="20"/>
        </w:rPr>
        <w:t>2008</w:t>
      </w:r>
      <w:r w:rsidR="006253C9" w:rsidRPr="00CA5ED7">
        <w:rPr>
          <w:rFonts w:cs="Times New Roman"/>
          <w:sz w:val="20"/>
          <w:szCs w:val="20"/>
        </w:rPr>
        <w:t>,</w:t>
      </w:r>
      <w:r w:rsidRPr="00CA5ED7">
        <w:rPr>
          <w:rFonts w:cs="Times New Roman"/>
          <w:sz w:val="20"/>
          <w:szCs w:val="20"/>
        </w:rPr>
        <w:t xml:space="preserve"> 2009</w:t>
      </w:r>
      <w:r w:rsidR="006253C9" w:rsidRPr="00CA5ED7">
        <w:rPr>
          <w:rFonts w:cs="Times New Roman"/>
          <w:sz w:val="20"/>
          <w:szCs w:val="20"/>
        </w:rPr>
        <w:t xml:space="preserve"> and from December 2014 to November 201</w:t>
      </w:r>
      <w:r w:rsidR="009D125A">
        <w:rPr>
          <w:rFonts w:cs="Times New Roman"/>
          <w:sz w:val="20"/>
          <w:szCs w:val="20"/>
        </w:rPr>
        <w:t>8</w:t>
      </w:r>
      <w:r w:rsidRPr="00CA5ED7">
        <w:rPr>
          <w:rFonts w:cs="Times New Roman"/>
          <w:sz w:val="20"/>
          <w:szCs w:val="20"/>
        </w:rPr>
        <w:t xml:space="preserve"> respectively. </w:t>
      </w:r>
      <w:r w:rsidR="00D042DB" w:rsidRPr="00CA5ED7">
        <w:rPr>
          <w:rFonts w:cs="Times New Roman"/>
          <w:sz w:val="20"/>
          <w:szCs w:val="20"/>
        </w:rPr>
        <w:t>The result shows that</w:t>
      </w:r>
      <w:r w:rsidR="00457618" w:rsidRPr="00CA5ED7">
        <w:rPr>
          <w:rFonts w:cs="Times New Roman"/>
          <w:sz w:val="20"/>
          <w:szCs w:val="20"/>
        </w:rPr>
        <w:t xml:space="preserve"> solar</w:t>
      </w:r>
      <w:r w:rsidR="00D042DB" w:rsidRPr="00CA5ED7">
        <w:rPr>
          <w:rFonts w:cs="Times New Roman"/>
          <w:sz w:val="20"/>
          <w:szCs w:val="20"/>
        </w:rPr>
        <w:t xml:space="preserve"> </w:t>
      </w:r>
      <w:r w:rsidR="00457618" w:rsidRPr="00CA5ED7">
        <w:rPr>
          <w:rFonts w:cs="Times New Roman"/>
          <w:sz w:val="20"/>
          <w:szCs w:val="20"/>
        </w:rPr>
        <w:t xml:space="preserve">irradiance picks </w:t>
      </w:r>
      <w:r w:rsidR="00DC3A15">
        <w:rPr>
          <w:rFonts w:cs="Times New Roman"/>
          <w:sz w:val="20"/>
          <w:szCs w:val="20"/>
        </w:rPr>
        <w:t>between</w:t>
      </w:r>
      <w:r w:rsidR="00457618" w:rsidRPr="00CA5ED7">
        <w:rPr>
          <w:rFonts w:cs="Times New Roman"/>
          <w:sz w:val="20"/>
          <w:szCs w:val="20"/>
        </w:rPr>
        <w:t xml:space="preserve"> March and May</w:t>
      </w:r>
      <w:r w:rsidR="0000298C" w:rsidRPr="00CA5ED7">
        <w:rPr>
          <w:rFonts w:cs="Times New Roman"/>
          <w:sz w:val="20"/>
          <w:szCs w:val="20"/>
        </w:rPr>
        <w:t xml:space="preserve">, </w:t>
      </w:r>
      <w:r w:rsidR="00DC3A15">
        <w:rPr>
          <w:rFonts w:cs="Times New Roman"/>
          <w:sz w:val="20"/>
          <w:szCs w:val="20"/>
        </w:rPr>
        <w:t>both</w:t>
      </w:r>
      <w:r w:rsidR="00CF38B3">
        <w:rPr>
          <w:rFonts w:cs="Times New Roman"/>
          <w:sz w:val="20"/>
          <w:szCs w:val="20"/>
        </w:rPr>
        <w:t xml:space="preserve"> months</w:t>
      </w:r>
      <w:r w:rsidR="00DC3A15">
        <w:rPr>
          <w:rFonts w:cs="Times New Roman"/>
          <w:sz w:val="20"/>
          <w:szCs w:val="20"/>
        </w:rPr>
        <w:t xml:space="preserve"> and April in-between</w:t>
      </w:r>
      <w:r w:rsidR="00CF38B3">
        <w:rPr>
          <w:rFonts w:cs="Times New Roman"/>
          <w:sz w:val="20"/>
          <w:szCs w:val="20"/>
        </w:rPr>
        <w:t xml:space="preserve"> are</w:t>
      </w:r>
      <w:r w:rsidR="0000298C" w:rsidRPr="00CA5ED7">
        <w:rPr>
          <w:rFonts w:cs="Times New Roman"/>
          <w:sz w:val="20"/>
          <w:szCs w:val="20"/>
        </w:rPr>
        <w:t xml:space="preserve"> within the </w:t>
      </w:r>
      <w:r w:rsidR="00CF38B3">
        <w:rPr>
          <w:rFonts w:cs="Times New Roman"/>
          <w:sz w:val="20"/>
          <w:szCs w:val="20"/>
        </w:rPr>
        <w:t>Harmattan period</w:t>
      </w:r>
      <w:r w:rsidR="00BF0DBB">
        <w:rPr>
          <w:rFonts w:cs="Times New Roman"/>
          <w:sz w:val="20"/>
          <w:szCs w:val="20"/>
        </w:rPr>
        <w:t xml:space="preserve"> of</w:t>
      </w:r>
      <w:r w:rsidR="00457618" w:rsidRPr="00CA5ED7">
        <w:rPr>
          <w:rFonts w:cs="Times New Roman"/>
          <w:sz w:val="20"/>
          <w:szCs w:val="20"/>
        </w:rPr>
        <w:t xml:space="preserve"> the study area. </w:t>
      </w:r>
      <w:r w:rsidR="00B40ABB" w:rsidRPr="00CA5ED7">
        <w:rPr>
          <w:rFonts w:cs="Times New Roman"/>
          <w:sz w:val="20"/>
          <w:szCs w:val="20"/>
        </w:rPr>
        <w:t xml:space="preserve">The month of March recorded the maximum </w:t>
      </w:r>
      <w:r w:rsidR="00BF0DBB">
        <w:rPr>
          <w:rFonts w:cs="Times New Roman"/>
          <w:sz w:val="20"/>
          <w:szCs w:val="20"/>
        </w:rPr>
        <w:t>amount of sun intensity</w:t>
      </w:r>
      <w:r w:rsidR="00B40ABB" w:rsidRPr="00CA5ED7">
        <w:rPr>
          <w:rFonts w:cs="Times New Roman"/>
          <w:sz w:val="20"/>
          <w:szCs w:val="20"/>
        </w:rPr>
        <w:t xml:space="preserve"> in 2008 with an average value of 513 w/m</w:t>
      </w:r>
      <w:r w:rsidR="00B40ABB" w:rsidRPr="00CA5ED7">
        <w:rPr>
          <w:rFonts w:cs="Times New Roman"/>
          <w:sz w:val="20"/>
          <w:szCs w:val="20"/>
          <w:vertAlign w:val="superscript"/>
        </w:rPr>
        <w:t>2</w:t>
      </w:r>
      <w:r w:rsidR="00B40ABB" w:rsidRPr="00CA5ED7">
        <w:rPr>
          <w:rFonts w:cs="Times New Roman"/>
          <w:sz w:val="20"/>
          <w:szCs w:val="20"/>
        </w:rPr>
        <w:t xml:space="preserve">, but </w:t>
      </w:r>
      <w:r w:rsidR="00A45851" w:rsidRPr="00CA5ED7">
        <w:rPr>
          <w:rFonts w:cs="Times New Roman"/>
          <w:sz w:val="20"/>
          <w:szCs w:val="20"/>
        </w:rPr>
        <w:t>it was May in the following year, 2009 that recorded the maximum value of solar irradiance with an average monthly</w:t>
      </w:r>
      <w:r w:rsidR="00412791" w:rsidRPr="00CA5ED7">
        <w:rPr>
          <w:rFonts w:cs="Times New Roman"/>
          <w:sz w:val="20"/>
          <w:szCs w:val="20"/>
        </w:rPr>
        <w:t xml:space="preserve"> hourly</w:t>
      </w:r>
      <w:r w:rsidR="00A45851" w:rsidRPr="00CA5ED7">
        <w:rPr>
          <w:rFonts w:cs="Times New Roman"/>
          <w:sz w:val="20"/>
          <w:szCs w:val="20"/>
        </w:rPr>
        <w:t xml:space="preserve"> value of 472 w/m</w:t>
      </w:r>
      <w:r w:rsidR="00A45851" w:rsidRPr="00CA5ED7">
        <w:rPr>
          <w:rFonts w:cs="Times New Roman"/>
          <w:sz w:val="20"/>
          <w:szCs w:val="20"/>
          <w:vertAlign w:val="superscript"/>
        </w:rPr>
        <w:t>2</w:t>
      </w:r>
      <w:r w:rsidR="00A45851" w:rsidRPr="00CA5ED7">
        <w:rPr>
          <w:rFonts w:cs="Times New Roman"/>
          <w:sz w:val="20"/>
          <w:szCs w:val="20"/>
        </w:rPr>
        <w:t xml:space="preserve"> and 2015 has April leading with an average monthly</w:t>
      </w:r>
      <w:r w:rsidR="00412791" w:rsidRPr="00CA5ED7">
        <w:rPr>
          <w:rFonts w:cs="Times New Roman"/>
          <w:sz w:val="20"/>
          <w:szCs w:val="20"/>
        </w:rPr>
        <w:t xml:space="preserve"> hourly</w:t>
      </w:r>
      <w:r w:rsidR="00A45851" w:rsidRPr="00CA5ED7">
        <w:rPr>
          <w:rFonts w:cs="Times New Roman"/>
          <w:sz w:val="20"/>
          <w:szCs w:val="20"/>
        </w:rPr>
        <w:t xml:space="preserve"> value of 569 w/m</w:t>
      </w:r>
      <w:r w:rsidR="00A45851" w:rsidRPr="00CA5ED7">
        <w:rPr>
          <w:rFonts w:cs="Times New Roman"/>
          <w:sz w:val="20"/>
          <w:szCs w:val="20"/>
          <w:vertAlign w:val="superscript"/>
        </w:rPr>
        <w:t>2</w:t>
      </w:r>
      <w:r w:rsidR="00DC3A15">
        <w:rPr>
          <w:rFonts w:cs="Times New Roman"/>
          <w:sz w:val="20"/>
          <w:szCs w:val="20"/>
        </w:rPr>
        <w:t xml:space="preserve">, while it was </w:t>
      </w:r>
      <w:r w:rsidR="00DF7CFA">
        <w:rPr>
          <w:rFonts w:cs="Times New Roman"/>
          <w:sz w:val="20"/>
          <w:szCs w:val="20"/>
        </w:rPr>
        <w:t>April in 2016</w:t>
      </w:r>
      <w:r w:rsidR="00EB4B92">
        <w:rPr>
          <w:rFonts w:cs="Times New Roman"/>
          <w:sz w:val="20"/>
          <w:szCs w:val="20"/>
        </w:rPr>
        <w:t xml:space="preserve"> with 569 w/m</w:t>
      </w:r>
      <w:r w:rsidR="00EB4B92" w:rsidRPr="00EB4B92">
        <w:rPr>
          <w:rFonts w:cs="Times New Roman"/>
          <w:sz w:val="20"/>
          <w:szCs w:val="20"/>
          <w:vertAlign w:val="superscript"/>
        </w:rPr>
        <w:t>2</w:t>
      </w:r>
      <w:r w:rsidR="00EB4B92">
        <w:rPr>
          <w:rFonts w:cs="Times New Roman"/>
          <w:sz w:val="20"/>
          <w:szCs w:val="20"/>
        </w:rPr>
        <w:t xml:space="preserve"> and March in 2017 and 2018 with 599 w/m</w:t>
      </w:r>
      <w:r w:rsidR="00EB4B92" w:rsidRPr="00EB4B92">
        <w:rPr>
          <w:rFonts w:cs="Times New Roman"/>
          <w:sz w:val="20"/>
          <w:szCs w:val="20"/>
          <w:vertAlign w:val="superscript"/>
        </w:rPr>
        <w:t>2</w:t>
      </w:r>
      <w:r w:rsidR="00EB4B92">
        <w:rPr>
          <w:rFonts w:cs="Times New Roman"/>
          <w:sz w:val="20"/>
          <w:szCs w:val="20"/>
        </w:rPr>
        <w:t xml:space="preserve"> and 557 w/m</w:t>
      </w:r>
      <w:r w:rsidR="00EB4B92" w:rsidRPr="00EB4B92">
        <w:rPr>
          <w:rFonts w:cs="Times New Roman"/>
          <w:sz w:val="20"/>
          <w:szCs w:val="20"/>
          <w:vertAlign w:val="superscript"/>
        </w:rPr>
        <w:t>2</w:t>
      </w:r>
      <w:r w:rsidR="00EB4B92">
        <w:rPr>
          <w:rFonts w:cs="Times New Roman"/>
          <w:sz w:val="20"/>
          <w:szCs w:val="20"/>
        </w:rPr>
        <w:t xml:space="preserve"> respectively.</w:t>
      </w:r>
      <w:r w:rsidR="00551DC4" w:rsidRPr="00CA5ED7">
        <w:rPr>
          <w:rFonts w:cs="Times New Roman"/>
          <w:sz w:val="20"/>
          <w:szCs w:val="20"/>
        </w:rPr>
        <w:t xml:space="preserve"> In comparison, </w:t>
      </w:r>
      <w:r w:rsidRPr="00CA5ED7">
        <w:rPr>
          <w:rFonts w:cs="Times New Roman"/>
          <w:sz w:val="20"/>
          <w:szCs w:val="20"/>
        </w:rPr>
        <w:t xml:space="preserve">August </w:t>
      </w:r>
      <w:r w:rsidR="00551DC4" w:rsidRPr="00CA5ED7">
        <w:rPr>
          <w:rFonts w:cs="Times New Roman"/>
          <w:sz w:val="20"/>
          <w:szCs w:val="20"/>
        </w:rPr>
        <w:t xml:space="preserve">usually </w:t>
      </w:r>
      <w:r w:rsidR="00A44040" w:rsidRPr="00CA5ED7">
        <w:rPr>
          <w:rFonts w:cs="Times New Roman"/>
          <w:sz w:val="20"/>
          <w:szCs w:val="20"/>
        </w:rPr>
        <w:t>records</w:t>
      </w:r>
      <w:r w:rsidR="00551DC4" w:rsidRPr="00CA5ED7">
        <w:rPr>
          <w:rFonts w:cs="Times New Roman"/>
          <w:sz w:val="20"/>
          <w:szCs w:val="20"/>
        </w:rPr>
        <w:t xml:space="preserve"> the lowest monthly</w:t>
      </w:r>
      <w:r w:rsidR="00CD09D6" w:rsidRPr="00CA5ED7">
        <w:rPr>
          <w:rFonts w:cs="Times New Roman"/>
          <w:sz w:val="20"/>
          <w:szCs w:val="20"/>
        </w:rPr>
        <w:t xml:space="preserve"> hourly</w:t>
      </w:r>
      <w:r w:rsidR="00551DC4" w:rsidRPr="00CA5ED7">
        <w:rPr>
          <w:rFonts w:cs="Times New Roman"/>
          <w:sz w:val="20"/>
          <w:szCs w:val="20"/>
        </w:rPr>
        <w:t xml:space="preserve"> average of solar irradiance, as can be seen in Figures </w:t>
      </w:r>
      <w:r w:rsidR="00CD09D6" w:rsidRPr="00CA5ED7">
        <w:rPr>
          <w:rFonts w:cs="Times New Roman"/>
          <w:sz w:val="20"/>
          <w:szCs w:val="20"/>
        </w:rPr>
        <w:t>2</w:t>
      </w:r>
      <w:r w:rsidR="009E1DC5">
        <w:rPr>
          <w:rFonts w:cs="Times New Roman"/>
          <w:sz w:val="20"/>
          <w:szCs w:val="20"/>
        </w:rPr>
        <w:t xml:space="preserve">, </w:t>
      </w:r>
      <w:r w:rsidR="00CD09D6" w:rsidRPr="00CA5ED7">
        <w:rPr>
          <w:rFonts w:cs="Times New Roman"/>
          <w:sz w:val="20"/>
          <w:szCs w:val="20"/>
        </w:rPr>
        <w:t>4</w:t>
      </w:r>
      <w:r w:rsidR="009E1DC5">
        <w:rPr>
          <w:rFonts w:cs="Times New Roman"/>
          <w:sz w:val="20"/>
          <w:szCs w:val="20"/>
        </w:rPr>
        <w:t>, 5, 6 and 7</w:t>
      </w:r>
      <w:r w:rsidR="00A44040" w:rsidRPr="00CA5ED7">
        <w:rPr>
          <w:rFonts w:cs="Times New Roman"/>
          <w:sz w:val="20"/>
          <w:szCs w:val="20"/>
        </w:rPr>
        <w:t xml:space="preserve">. This is </w:t>
      </w:r>
      <w:r w:rsidR="00BF0DBB">
        <w:rPr>
          <w:rFonts w:cs="Times New Roman"/>
          <w:sz w:val="20"/>
          <w:szCs w:val="20"/>
        </w:rPr>
        <w:t>within</w:t>
      </w:r>
      <w:r w:rsidR="00A44040" w:rsidRPr="00CA5ED7">
        <w:rPr>
          <w:rFonts w:cs="Times New Roman"/>
          <w:sz w:val="20"/>
          <w:szCs w:val="20"/>
        </w:rPr>
        <w:t xml:space="preserve"> the</w:t>
      </w:r>
      <w:r w:rsidRPr="00CA5ED7">
        <w:rPr>
          <w:rFonts w:cs="Times New Roman"/>
          <w:sz w:val="20"/>
          <w:szCs w:val="20"/>
        </w:rPr>
        <w:t xml:space="preserve"> wet </w:t>
      </w:r>
      <w:r w:rsidR="00BF0DBB">
        <w:rPr>
          <w:rFonts w:cs="Times New Roman"/>
          <w:sz w:val="20"/>
          <w:szCs w:val="20"/>
        </w:rPr>
        <w:t>period</w:t>
      </w:r>
      <w:r w:rsidR="00A44040" w:rsidRPr="00CA5ED7">
        <w:rPr>
          <w:rFonts w:cs="Times New Roman"/>
          <w:sz w:val="20"/>
          <w:szCs w:val="20"/>
        </w:rPr>
        <w:t xml:space="preserve"> of the</w:t>
      </w:r>
      <w:r w:rsidR="00BF0DBB">
        <w:rPr>
          <w:rFonts w:cs="Times New Roman"/>
          <w:sz w:val="20"/>
          <w:szCs w:val="20"/>
        </w:rPr>
        <w:t xml:space="preserve"> area of study </w:t>
      </w:r>
      <w:r w:rsidR="00A44040" w:rsidRPr="00CA5ED7">
        <w:rPr>
          <w:rFonts w:cs="Times New Roman"/>
          <w:sz w:val="20"/>
          <w:szCs w:val="20"/>
        </w:rPr>
        <w:t xml:space="preserve">when there is much moisture content in the </w:t>
      </w:r>
      <w:r w:rsidR="00A44040" w:rsidRPr="00CA5ED7">
        <w:rPr>
          <w:rFonts w:cs="Times New Roman"/>
          <w:sz w:val="20"/>
          <w:szCs w:val="20"/>
        </w:rPr>
        <w:t>atmosphere,</w:t>
      </w:r>
      <w:r w:rsidR="005E010D">
        <w:rPr>
          <w:rFonts w:cs="Times New Roman"/>
          <w:sz w:val="20"/>
          <w:szCs w:val="20"/>
        </w:rPr>
        <w:t xml:space="preserve"> </w:t>
      </w:r>
      <w:r w:rsidR="00A44040" w:rsidRPr="00CA5ED7">
        <w:rPr>
          <w:rFonts w:cs="Times New Roman"/>
          <w:sz w:val="20"/>
          <w:szCs w:val="20"/>
        </w:rPr>
        <w:t xml:space="preserve">Figure </w:t>
      </w:r>
      <w:r w:rsidR="009E1DC5">
        <w:rPr>
          <w:rFonts w:cs="Times New Roman"/>
          <w:sz w:val="20"/>
          <w:szCs w:val="20"/>
        </w:rPr>
        <w:t>8</w:t>
      </w:r>
      <w:r w:rsidR="005E010D">
        <w:rPr>
          <w:rFonts w:cs="Times New Roman"/>
          <w:sz w:val="20"/>
          <w:szCs w:val="20"/>
        </w:rPr>
        <w:t xml:space="preserve"> shows</w:t>
      </w:r>
      <w:r w:rsidR="00A44040" w:rsidRPr="00CA5ED7">
        <w:rPr>
          <w:rFonts w:cs="Times New Roman"/>
          <w:sz w:val="20"/>
          <w:szCs w:val="20"/>
        </w:rPr>
        <w:t xml:space="preserve"> that the month of August has the highest value of relative humidity</w:t>
      </w:r>
      <w:r w:rsidRPr="00CA5ED7">
        <w:rPr>
          <w:rFonts w:cs="Times New Roman"/>
          <w:sz w:val="20"/>
          <w:szCs w:val="20"/>
        </w:rPr>
        <w:t>.</w:t>
      </w:r>
      <w:r w:rsidR="00D65874" w:rsidRPr="00CA5ED7">
        <w:rPr>
          <w:rFonts w:cs="Times New Roman"/>
          <w:sz w:val="20"/>
          <w:szCs w:val="20"/>
        </w:rPr>
        <w:t xml:space="preserve"> High level of water molecules in the atmosphere leads to high level of absorption and scattering of sun rays thereby resulting to reduced solar irradiance. </w:t>
      </w:r>
      <w:r w:rsidRPr="00CA5ED7">
        <w:rPr>
          <w:rFonts w:cs="Times New Roman"/>
          <w:sz w:val="20"/>
          <w:szCs w:val="20"/>
        </w:rPr>
        <w:t xml:space="preserve">The least </w:t>
      </w:r>
      <w:r w:rsidR="00D65874" w:rsidRPr="00CA5ED7">
        <w:rPr>
          <w:rFonts w:cs="Times New Roman"/>
          <w:sz w:val="20"/>
          <w:szCs w:val="20"/>
        </w:rPr>
        <w:t>average monthly</w:t>
      </w:r>
      <w:r w:rsidR="00CD09D6" w:rsidRPr="00CA5ED7">
        <w:rPr>
          <w:rFonts w:cs="Times New Roman"/>
          <w:sz w:val="20"/>
          <w:szCs w:val="20"/>
        </w:rPr>
        <w:t xml:space="preserve"> hourly</w:t>
      </w:r>
      <w:r w:rsidR="00D65874" w:rsidRPr="00CA5ED7">
        <w:rPr>
          <w:rFonts w:cs="Times New Roman"/>
          <w:sz w:val="20"/>
          <w:szCs w:val="20"/>
        </w:rPr>
        <w:t xml:space="preserve"> value of solar irradiance </w:t>
      </w:r>
      <w:r w:rsidR="006F09B9" w:rsidRPr="006F09B9">
        <w:rPr>
          <w:rFonts w:cs="Times New Roman"/>
          <w:sz w:val="20"/>
          <w:szCs w:val="20"/>
        </w:rPr>
        <w:t>observed in January 2009 may have been caused by the high aerosol concentration in the atmosphere, which is typical of the Harmattan period, as a result of light being scattered and absorbed by airborne particles</w:t>
      </w:r>
      <w:r w:rsidR="006F09B9">
        <w:rPr>
          <w:rFonts w:cs="Times New Roman"/>
          <w:sz w:val="20"/>
          <w:szCs w:val="20"/>
        </w:rPr>
        <w:t xml:space="preserve">, nevertheless, </w:t>
      </w:r>
      <w:r w:rsidRPr="00CA5ED7">
        <w:rPr>
          <w:rFonts w:cs="Times New Roman"/>
          <w:sz w:val="20"/>
          <w:szCs w:val="20"/>
        </w:rPr>
        <w:t>th</w:t>
      </w:r>
      <w:r w:rsidR="00B97E68" w:rsidRPr="00CA5ED7">
        <w:rPr>
          <w:rFonts w:cs="Times New Roman"/>
          <w:sz w:val="20"/>
          <w:szCs w:val="20"/>
        </w:rPr>
        <w:t>is is not the usual</w:t>
      </w:r>
      <w:r w:rsidRPr="00CA5ED7">
        <w:rPr>
          <w:rFonts w:cs="Times New Roman"/>
          <w:sz w:val="20"/>
          <w:szCs w:val="20"/>
        </w:rPr>
        <w:t xml:space="preserve"> trend </w:t>
      </w:r>
      <w:r w:rsidR="00B97E68" w:rsidRPr="00CA5ED7">
        <w:rPr>
          <w:rFonts w:cs="Times New Roman"/>
          <w:sz w:val="20"/>
          <w:szCs w:val="20"/>
        </w:rPr>
        <w:t>as</w:t>
      </w:r>
      <w:r w:rsidRPr="00CA5ED7">
        <w:rPr>
          <w:rFonts w:cs="Times New Roman"/>
          <w:sz w:val="20"/>
          <w:szCs w:val="20"/>
        </w:rPr>
        <w:t xml:space="preserve"> </w:t>
      </w:r>
      <w:r w:rsidR="00EE4511">
        <w:rPr>
          <w:rFonts w:cs="Times New Roman"/>
          <w:sz w:val="20"/>
          <w:szCs w:val="20"/>
        </w:rPr>
        <w:t>validated</w:t>
      </w:r>
      <w:r w:rsidR="00B97E68" w:rsidRPr="00CA5ED7">
        <w:rPr>
          <w:rFonts w:cs="Times New Roman"/>
          <w:sz w:val="20"/>
          <w:szCs w:val="20"/>
        </w:rPr>
        <w:t xml:space="preserve"> by the plot of 2015</w:t>
      </w:r>
      <w:r w:rsidR="009E1DC5">
        <w:rPr>
          <w:rFonts w:cs="Times New Roman"/>
          <w:sz w:val="20"/>
          <w:szCs w:val="20"/>
        </w:rPr>
        <w:t xml:space="preserve"> to 2018,</w:t>
      </w:r>
      <w:r w:rsidRPr="00CA5ED7">
        <w:rPr>
          <w:rFonts w:cs="Times New Roman"/>
          <w:sz w:val="20"/>
          <w:szCs w:val="20"/>
        </w:rPr>
        <w:t xml:space="preserve"> </w:t>
      </w:r>
      <w:r w:rsidR="00EE4511">
        <w:rPr>
          <w:rFonts w:cs="Times New Roman"/>
          <w:sz w:val="20"/>
          <w:szCs w:val="20"/>
        </w:rPr>
        <w:t>d</w:t>
      </w:r>
      <w:r w:rsidR="00EE4511" w:rsidRPr="00EE4511">
        <w:rPr>
          <w:rFonts w:cs="Times New Roman"/>
          <w:sz w:val="20"/>
          <w:szCs w:val="20"/>
        </w:rPr>
        <w:t xml:space="preserve">ata was </w:t>
      </w:r>
      <w:r w:rsidR="00EE4511">
        <w:rPr>
          <w:rFonts w:cs="Times New Roman"/>
          <w:sz w:val="20"/>
          <w:szCs w:val="20"/>
        </w:rPr>
        <w:t xml:space="preserve">not </w:t>
      </w:r>
      <w:r w:rsidR="00EE4511" w:rsidRPr="00EE4511">
        <w:rPr>
          <w:rFonts w:cs="Times New Roman"/>
          <w:sz w:val="20"/>
          <w:szCs w:val="20"/>
        </w:rPr>
        <w:t>available in January 2008.</w:t>
      </w:r>
      <w:r w:rsidRPr="00CA5ED7">
        <w:rPr>
          <w:rFonts w:cs="Times New Roman"/>
          <w:sz w:val="20"/>
          <w:szCs w:val="20"/>
        </w:rPr>
        <w:t xml:space="preserve"> </w:t>
      </w:r>
      <w:r w:rsidR="0014733A" w:rsidRPr="00CA5ED7">
        <w:rPr>
          <w:rFonts w:cs="Times New Roman"/>
          <w:sz w:val="20"/>
          <w:szCs w:val="20"/>
        </w:rPr>
        <w:t>However, it was observed that there was generally low solar intensity in 2009 which recorded the least monthly</w:t>
      </w:r>
      <w:r w:rsidR="00CD09D6" w:rsidRPr="00CA5ED7">
        <w:rPr>
          <w:rFonts w:cs="Times New Roman"/>
          <w:sz w:val="20"/>
          <w:szCs w:val="20"/>
        </w:rPr>
        <w:t xml:space="preserve"> hourly value</w:t>
      </w:r>
      <w:r w:rsidR="0014733A" w:rsidRPr="00CA5ED7">
        <w:rPr>
          <w:rFonts w:cs="Times New Roman"/>
          <w:sz w:val="20"/>
          <w:szCs w:val="20"/>
        </w:rPr>
        <w:t xml:space="preserve">, and as such least </w:t>
      </w:r>
      <w:r w:rsidR="00CD09D6" w:rsidRPr="00CA5ED7">
        <w:rPr>
          <w:rFonts w:cs="Times New Roman"/>
          <w:sz w:val="20"/>
          <w:szCs w:val="20"/>
        </w:rPr>
        <w:t>annual hourly</w:t>
      </w:r>
      <w:r w:rsidR="0014733A" w:rsidRPr="00CA5ED7">
        <w:rPr>
          <w:rFonts w:cs="Times New Roman"/>
          <w:sz w:val="20"/>
          <w:szCs w:val="20"/>
        </w:rPr>
        <w:t xml:space="preserve"> averages</w:t>
      </w:r>
      <w:r w:rsidR="001948A6" w:rsidRPr="00CA5ED7">
        <w:rPr>
          <w:rFonts w:cs="Times New Roman"/>
          <w:sz w:val="20"/>
          <w:szCs w:val="20"/>
        </w:rPr>
        <w:t xml:space="preserve"> </w:t>
      </w:r>
      <w:r w:rsidR="009259E8" w:rsidRPr="009259E8">
        <w:rPr>
          <w:rFonts w:cs="Times New Roman"/>
          <w:sz w:val="20"/>
          <w:szCs w:val="20"/>
        </w:rPr>
        <w:t xml:space="preserve">during the </w:t>
      </w:r>
      <w:r w:rsidR="00D44A64">
        <w:rPr>
          <w:rFonts w:cs="Times New Roman"/>
          <w:sz w:val="20"/>
          <w:szCs w:val="20"/>
        </w:rPr>
        <w:t>six</w:t>
      </w:r>
      <w:r w:rsidR="009259E8" w:rsidRPr="009259E8">
        <w:rPr>
          <w:rFonts w:cs="Times New Roman"/>
          <w:sz w:val="20"/>
          <w:szCs w:val="20"/>
        </w:rPr>
        <w:t>-year research period.</w:t>
      </w:r>
      <w:r w:rsidR="0014733A" w:rsidRPr="00CA5ED7">
        <w:rPr>
          <w:rFonts w:cs="Times New Roman"/>
          <w:sz w:val="20"/>
          <w:szCs w:val="20"/>
        </w:rPr>
        <w:t xml:space="preserve"> </w:t>
      </w:r>
      <w:r w:rsidR="009259E8">
        <w:rPr>
          <w:rFonts w:cs="Times New Roman"/>
          <w:sz w:val="20"/>
          <w:szCs w:val="20"/>
        </w:rPr>
        <w:t>Year</w:t>
      </w:r>
      <w:r w:rsidRPr="00CA5ED7">
        <w:rPr>
          <w:rFonts w:cs="Times New Roman"/>
          <w:sz w:val="20"/>
          <w:szCs w:val="20"/>
        </w:rPr>
        <w:t xml:space="preserve"> 20</w:t>
      </w:r>
      <w:r w:rsidR="001948A6" w:rsidRPr="00CA5ED7">
        <w:rPr>
          <w:rFonts w:cs="Times New Roman"/>
          <w:sz w:val="20"/>
          <w:szCs w:val="20"/>
        </w:rPr>
        <w:t>1</w:t>
      </w:r>
      <w:r w:rsidR="00D44A64">
        <w:rPr>
          <w:rFonts w:cs="Times New Roman"/>
          <w:sz w:val="20"/>
          <w:szCs w:val="20"/>
        </w:rPr>
        <w:t>7</w:t>
      </w:r>
      <w:r w:rsidRPr="00CA5ED7">
        <w:rPr>
          <w:rFonts w:cs="Times New Roman"/>
          <w:sz w:val="20"/>
          <w:szCs w:val="20"/>
        </w:rPr>
        <w:t xml:space="preserve"> recorded </w:t>
      </w:r>
      <w:r w:rsidR="001948A6" w:rsidRPr="00CA5ED7">
        <w:rPr>
          <w:rFonts w:cs="Times New Roman"/>
          <w:sz w:val="20"/>
          <w:szCs w:val="20"/>
        </w:rPr>
        <w:t>the highest value of</w:t>
      </w:r>
      <w:r w:rsidRPr="00CA5ED7">
        <w:rPr>
          <w:rFonts w:cs="Times New Roman"/>
          <w:sz w:val="20"/>
          <w:szCs w:val="20"/>
        </w:rPr>
        <w:t xml:space="preserve"> monthly and </w:t>
      </w:r>
      <w:r w:rsidR="00CD09D6" w:rsidRPr="00CA5ED7">
        <w:rPr>
          <w:rFonts w:cs="Times New Roman"/>
          <w:sz w:val="20"/>
          <w:szCs w:val="20"/>
        </w:rPr>
        <w:t>annual hourly</w:t>
      </w:r>
      <w:r w:rsidRPr="00CA5ED7">
        <w:rPr>
          <w:rFonts w:cs="Times New Roman"/>
          <w:sz w:val="20"/>
          <w:szCs w:val="20"/>
        </w:rPr>
        <w:t xml:space="preserve"> average</w:t>
      </w:r>
      <w:r w:rsidR="00CD09D6" w:rsidRPr="00CA5ED7">
        <w:rPr>
          <w:rFonts w:cs="Times New Roman"/>
          <w:sz w:val="20"/>
          <w:szCs w:val="20"/>
        </w:rPr>
        <w:t xml:space="preserve"> of</w:t>
      </w:r>
      <w:r w:rsidRPr="00CA5ED7">
        <w:rPr>
          <w:rFonts w:cs="Times New Roman"/>
          <w:sz w:val="20"/>
          <w:szCs w:val="20"/>
        </w:rPr>
        <w:t xml:space="preserve"> </w:t>
      </w:r>
      <w:r w:rsidR="001948A6" w:rsidRPr="00CA5ED7">
        <w:rPr>
          <w:rFonts w:cs="Times New Roman"/>
          <w:sz w:val="20"/>
          <w:szCs w:val="20"/>
        </w:rPr>
        <w:t>solar irradiance, followed by 20</w:t>
      </w:r>
      <w:r w:rsidR="00B14225">
        <w:rPr>
          <w:rFonts w:cs="Times New Roman"/>
          <w:sz w:val="20"/>
          <w:szCs w:val="20"/>
        </w:rPr>
        <w:t>16, in fact, there was steady rise in solar irradiance from year 2015 to 2017</w:t>
      </w:r>
      <w:r w:rsidRPr="00CA5ED7">
        <w:rPr>
          <w:rFonts w:cs="Times New Roman"/>
          <w:sz w:val="20"/>
          <w:szCs w:val="20"/>
        </w:rPr>
        <w:t xml:space="preserve"> for the period under study</w:t>
      </w:r>
      <w:r w:rsidR="001948A6" w:rsidRPr="00CA5ED7">
        <w:rPr>
          <w:rFonts w:cs="Times New Roman"/>
          <w:sz w:val="20"/>
          <w:szCs w:val="20"/>
        </w:rPr>
        <w:t>.</w:t>
      </w:r>
    </w:p>
    <w:p w:rsidR="008B6EBF" w:rsidRDefault="008B6EBF" w:rsidP="00652849">
      <w:pPr>
        <w:spacing w:after="0"/>
        <w:rPr>
          <w:rFonts w:cs="Times New Roman"/>
          <w:sz w:val="20"/>
          <w:szCs w:val="20"/>
        </w:rPr>
        <w:sectPr w:rsidR="008B6EBF" w:rsidSect="008B6EBF">
          <w:type w:val="continuous"/>
          <w:pgSz w:w="11906" w:h="16838" w:code="9"/>
          <w:pgMar w:top="1440" w:right="1440" w:bottom="1440" w:left="1440" w:header="720" w:footer="720" w:gutter="0"/>
          <w:cols w:num="2" w:space="720"/>
          <w:docGrid w:linePitch="360"/>
        </w:sectPr>
      </w:pPr>
    </w:p>
    <w:p w:rsidR="003D463D" w:rsidRPr="00CA5ED7" w:rsidRDefault="003D463D" w:rsidP="00652849">
      <w:pPr>
        <w:spacing w:after="0"/>
        <w:rPr>
          <w:rFonts w:cs="Times New Roman"/>
          <w:sz w:val="20"/>
          <w:szCs w:val="20"/>
        </w:rPr>
      </w:pPr>
    </w:p>
    <w:p w:rsidR="002B4E8B" w:rsidRPr="00CA5ED7" w:rsidRDefault="003623B7" w:rsidP="00652849">
      <w:pPr>
        <w:spacing w:after="0"/>
        <w:rPr>
          <w:rFonts w:cs="Times New Roman"/>
          <w:sz w:val="20"/>
          <w:szCs w:val="20"/>
        </w:rPr>
      </w:pPr>
      <w:r w:rsidRPr="00CA5ED7">
        <w:rPr>
          <w:rFonts w:cs="Times New Roman"/>
          <w:sz w:val="20"/>
          <w:szCs w:val="20"/>
        </w:rPr>
        <w:t xml:space="preserve">  </w:t>
      </w:r>
      <w:r w:rsidR="002B4E8B" w:rsidRPr="00CA5ED7">
        <w:rPr>
          <w:rFonts w:cs="Times New Roman"/>
          <w:noProof/>
          <w:sz w:val="20"/>
          <w:szCs w:val="20"/>
          <w:lang w:eastAsia="en-GB"/>
        </w:rPr>
        <w:drawing>
          <wp:inline distT="0" distB="0" distL="0" distR="0" wp14:anchorId="0DBE5861" wp14:editId="5A51298C">
            <wp:extent cx="5217160" cy="2124000"/>
            <wp:effectExtent l="0" t="0" r="2540" b="1016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B4E8B" w:rsidRPr="00CA5ED7" w:rsidRDefault="002B4E8B" w:rsidP="00585FCB">
      <w:pPr>
        <w:pStyle w:val="ListParagraph"/>
        <w:rPr>
          <w:rFonts w:cs="Times New Roman"/>
          <w:sz w:val="20"/>
          <w:szCs w:val="20"/>
        </w:rPr>
      </w:pPr>
      <w:r w:rsidRPr="00CA5ED7">
        <w:rPr>
          <w:rFonts w:cs="Times New Roman"/>
          <w:sz w:val="20"/>
          <w:szCs w:val="20"/>
        </w:rPr>
        <w:t xml:space="preserve">Figure </w:t>
      </w:r>
      <w:r w:rsidR="00151B1C" w:rsidRPr="00CA5ED7">
        <w:rPr>
          <w:rFonts w:cs="Times New Roman"/>
          <w:sz w:val="20"/>
          <w:szCs w:val="20"/>
        </w:rPr>
        <w:t>2</w:t>
      </w:r>
      <w:r w:rsidRPr="00CA5ED7">
        <w:rPr>
          <w:rFonts w:cs="Times New Roman"/>
          <w:sz w:val="20"/>
          <w:szCs w:val="20"/>
        </w:rPr>
        <w:t>: Monthly</w:t>
      </w:r>
      <w:r w:rsidR="00CD09D6" w:rsidRPr="00CA5ED7">
        <w:rPr>
          <w:rFonts w:cs="Times New Roman"/>
          <w:sz w:val="20"/>
          <w:szCs w:val="20"/>
        </w:rPr>
        <w:t xml:space="preserve"> hourly</w:t>
      </w:r>
      <w:r w:rsidR="0081681B" w:rsidRPr="00CA5ED7">
        <w:rPr>
          <w:rFonts w:cs="Times New Roman"/>
          <w:sz w:val="20"/>
          <w:szCs w:val="20"/>
        </w:rPr>
        <w:t xml:space="preserve"> average distribution of solar</w:t>
      </w:r>
      <w:r w:rsidRPr="00CA5ED7">
        <w:rPr>
          <w:rFonts w:cs="Times New Roman"/>
          <w:sz w:val="20"/>
          <w:szCs w:val="20"/>
        </w:rPr>
        <w:t xml:space="preserve"> irradiance for 2008</w:t>
      </w:r>
    </w:p>
    <w:p w:rsidR="008B6EBF" w:rsidRDefault="008B6EBF" w:rsidP="00585FCB">
      <w:pPr>
        <w:rPr>
          <w:rFonts w:cs="Times New Roman"/>
          <w:sz w:val="20"/>
          <w:szCs w:val="20"/>
        </w:rPr>
        <w:sectPr w:rsidR="008B6EBF" w:rsidSect="008B6EBF">
          <w:type w:val="continuous"/>
          <w:pgSz w:w="11906" w:h="16838" w:code="9"/>
          <w:pgMar w:top="1440" w:right="1440" w:bottom="1440" w:left="1440" w:header="720" w:footer="720" w:gutter="0"/>
          <w:cols w:space="720"/>
          <w:docGrid w:linePitch="360"/>
        </w:sectPr>
      </w:pPr>
    </w:p>
    <w:p w:rsidR="002B4E8B" w:rsidRPr="00CA5ED7" w:rsidRDefault="002B4E8B" w:rsidP="00585FCB">
      <w:pPr>
        <w:rPr>
          <w:rFonts w:cs="Times New Roman"/>
          <w:sz w:val="20"/>
          <w:szCs w:val="20"/>
        </w:rPr>
      </w:pPr>
    </w:p>
    <w:p w:rsidR="002B4E8B" w:rsidRPr="00CA5ED7" w:rsidRDefault="003623B7" w:rsidP="003623B7">
      <w:pPr>
        <w:spacing w:after="0"/>
        <w:rPr>
          <w:rFonts w:cs="Times New Roman"/>
          <w:sz w:val="20"/>
          <w:szCs w:val="20"/>
        </w:rPr>
      </w:pPr>
      <w:r w:rsidRPr="00CA5ED7">
        <w:rPr>
          <w:rFonts w:cs="Times New Roman"/>
          <w:noProof/>
          <w:sz w:val="20"/>
          <w:szCs w:val="20"/>
          <w:lang w:eastAsia="en-GB"/>
        </w:rPr>
        <w:t xml:space="preserve">     </w:t>
      </w:r>
      <w:r w:rsidR="002B4E8B" w:rsidRPr="00CA5ED7">
        <w:rPr>
          <w:rFonts w:cs="Times New Roman"/>
          <w:noProof/>
          <w:sz w:val="20"/>
          <w:szCs w:val="20"/>
          <w:lang w:eastAsia="en-GB"/>
        </w:rPr>
        <w:drawing>
          <wp:inline distT="0" distB="0" distL="0" distR="0" wp14:anchorId="76B3D56B" wp14:editId="6C0F69D9">
            <wp:extent cx="5299075" cy="1958400"/>
            <wp:effectExtent l="0" t="0" r="15875"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4E8B" w:rsidRPr="00CA5ED7" w:rsidRDefault="002B4E8B" w:rsidP="00585FCB">
      <w:pPr>
        <w:ind w:left="360"/>
        <w:rPr>
          <w:rFonts w:cs="Times New Roman"/>
          <w:sz w:val="20"/>
          <w:szCs w:val="20"/>
        </w:rPr>
      </w:pPr>
      <w:r w:rsidRPr="00CA5ED7">
        <w:rPr>
          <w:rFonts w:cs="Times New Roman"/>
          <w:sz w:val="20"/>
          <w:szCs w:val="20"/>
        </w:rPr>
        <w:t xml:space="preserve">        Figure </w:t>
      </w:r>
      <w:r w:rsidR="00151B1C" w:rsidRPr="00CA5ED7">
        <w:rPr>
          <w:rFonts w:cs="Times New Roman"/>
          <w:sz w:val="20"/>
          <w:szCs w:val="20"/>
        </w:rPr>
        <w:t>3</w:t>
      </w:r>
      <w:r w:rsidRPr="00CA5ED7">
        <w:rPr>
          <w:rFonts w:cs="Times New Roman"/>
          <w:sz w:val="20"/>
          <w:szCs w:val="20"/>
        </w:rPr>
        <w:t>: Monthly</w:t>
      </w:r>
      <w:r w:rsidR="00CD09D6" w:rsidRPr="00CA5ED7">
        <w:rPr>
          <w:rFonts w:cs="Times New Roman"/>
          <w:sz w:val="20"/>
          <w:szCs w:val="20"/>
        </w:rPr>
        <w:t xml:space="preserve"> hourly</w:t>
      </w:r>
      <w:r w:rsidR="00FF3632" w:rsidRPr="00CA5ED7">
        <w:rPr>
          <w:rFonts w:cs="Times New Roman"/>
          <w:sz w:val="20"/>
          <w:szCs w:val="20"/>
        </w:rPr>
        <w:t xml:space="preserve"> average distribution of solar</w:t>
      </w:r>
      <w:r w:rsidRPr="00CA5ED7">
        <w:rPr>
          <w:rFonts w:cs="Times New Roman"/>
          <w:sz w:val="20"/>
          <w:szCs w:val="20"/>
        </w:rPr>
        <w:t xml:space="preserve"> irradiance for 2009</w:t>
      </w:r>
    </w:p>
    <w:p w:rsidR="002B4E8B" w:rsidRPr="00CA5ED7" w:rsidRDefault="005041BC" w:rsidP="005041BC">
      <w:pPr>
        <w:spacing w:after="0" w:line="240" w:lineRule="auto"/>
        <w:jc w:val="center"/>
        <w:rPr>
          <w:rFonts w:cs="Times New Roman"/>
          <w:sz w:val="20"/>
          <w:szCs w:val="20"/>
        </w:rPr>
      </w:pPr>
      <w:r w:rsidRPr="00CA5ED7">
        <w:rPr>
          <w:rFonts w:cs="Times New Roman"/>
          <w:noProof/>
          <w:sz w:val="20"/>
          <w:szCs w:val="20"/>
        </w:rPr>
        <w:lastRenderedPageBreak/>
        <w:drawing>
          <wp:inline distT="0" distB="0" distL="0" distR="0" wp14:anchorId="7E6F6531" wp14:editId="128A0290">
            <wp:extent cx="5080000" cy="2184076"/>
            <wp:effectExtent l="0" t="0" r="6350" b="6985"/>
            <wp:docPr id="5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6EBF" w:rsidRDefault="008B6EBF" w:rsidP="00CD09D6">
      <w:pPr>
        <w:spacing w:after="0" w:line="240" w:lineRule="auto"/>
        <w:jc w:val="center"/>
        <w:rPr>
          <w:rFonts w:cs="Times New Roman"/>
          <w:sz w:val="20"/>
          <w:szCs w:val="20"/>
        </w:rPr>
        <w:sectPr w:rsidR="008B6EBF" w:rsidSect="008B6EBF">
          <w:type w:val="continuous"/>
          <w:pgSz w:w="11906" w:h="16838" w:code="9"/>
          <w:pgMar w:top="1440" w:right="1440" w:bottom="1440" w:left="1440" w:header="720" w:footer="720" w:gutter="0"/>
          <w:cols w:space="720"/>
          <w:docGrid w:linePitch="360"/>
        </w:sectPr>
      </w:pPr>
    </w:p>
    <w:p w:rsidR="00A806E2" w:rsidRPr="00CA5ED7" w:rsidRDefault="00A806E2" w:rsidP="00CD09D6">
      <w:pPr>
        <w:spacing w:after="0" w:line="240" w:lineRule="auto"/>
        <w:jc w:val="center"/>
        <w:rPr>
          <w:rFonts w:cs="Times New Roman"/>
          <w:b/>
          <w:sz w:val="20"/>
          <w:szCs w:val="20"/>
        </w:rPr>
      </w:pPr>
      <w:r w:rsidRPr="00CA5ED7">
        <w:rPr>
          <w:rFonts w:cs="Times New Roman"/>
          <w:sz w:val="20"/>
          <w:szCs w:val="20"/>
        </w:rPr>
        <w:t xml:space="preserve">Figure </w:t>
      </w:r>
      <w:r w:rsidR="00151B1C" w:rsidRPr="00CA5ED7">
        <w:rPr>
          <w:rFonts w:cs="Times New Roman"/>
          <w:sz w:val="20"/>
          <w:szCs w:val="20"/>
        </w:rPr>
        <w:t>4</w:t>
      </w:r>
      <w:r w:rsidRPr="00CA5ED7">
        <w:rPr>
          <w:rFonts w:cs="Times New Roman"/>
          <w:sz w:val="20"/>
          <w:szCs w:val="20"/>
        </w:rPr>
        <w:t>: Monthly</w:t>
      </w:r>
      <w:r w:rsidR="00CD09D6" w:rsidRPr="00CA5ED7">
        <w:rPr>
          <w:rFonts w:cs="Times New Roman"/>
          <w:sz w:val="20"/>
          <w:szCs w:val="20"/>
        </w:rPr>
        <w:t xml:space="preserve"> hourly</w:t>
      </w:r>
      <w:r w:rsidRPr="00CA5ED7">
        <w:rPr>
          <w:rFonts w:cs="Times New Roman"/>
          <w:sz w:val="20"/>
          <w:szCs w:val="20"/>
        </w:rPr>
        <w:t xml:space="preserve"> average distribution of sola irradiance</w:t>
      </w:r>
      <w:r w:rsidR="00001713" w:rsidRPr="00CA5ED7">
        <w:rPr>
          <w:rFonts w:cs="Times New Roman"/>
          <w:sz w:val="20"/>
          <w:szCs w:val="20"/>
        </w:rPr>
        <w:t xml:space="preserve"> from De</w:t>
      </w:r>
      <w:r w:rsidR="00FF3632" w:rsidRPr="00CA5ED7">
        <w:rPr>
          <w:rFonts w:cs="Times New Roman"/>
          <w:sz w:val="20"/>
          <w:szCs w:val="20"/>
        </w:rPr>
        <w:t>cember 2014 to November 2015</w:t>
      </w:r>
    </w:p>
    <w:p w:rsidR="003D463D" w:rsidRPr="00CA5ED7" w:rsidRDefault="003D463D" w:rsidP="00BD4C8B">
      <w:pPr>
        <w:rPr>
          <w:rFonts w:cs="Times New Roman"/>
          <w:sz w:val="20"/>
          <w:szCs w:val="20"/>
        </w:rPr>
      </w:pPr>
    </w:p>
    <w:p w:rsidR="00675A2B" w:rsidRDefault="00675A2B" w:rsidP="00AE20DF">
      <w:pPr>
        <w:spacing w:after="0" w:line="240" w:lineRule="auto"/>
        <w:jc w:val="center"/>
        <w:rPr>
          <w:rFonts w:cs="Times New Roman"/>
          <w:sz w:val="20"/>
          <w:szCs w:val="20"/>
        </w:rPr>
      </w:pPr>
      <w:r>
        <w:rPr>
          <w:noProof/>
        </w:rPr>
        <w:drawing>
          <wp:inline distT="0" distB="0" distL="0" distR="0" wp14:anchorId="2C9BE2A2" wp14:editId="70165E24">
            <wp:extent cx="4867275" cy="1962757"/>
            <wp:effectExtent l="0" t="0" r="9525" b="0"/>
            <wp:docPr id="1239299175" name="Chart 1">
              <a:extLst xmlns:a="http://schemas.openxmlformats.org/drawingml/2006/main">
                <a:ext uri="{FF2B5EF4-FFF2-40B4-BE49-F238E27FC236}">
                  <a16:creationId xmlns:a16="http://schemas.microsoft.com/office/drawing/2014/main" id="{AEA7CE8F-4A1D-1C33-383D-1CAA41DC7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20DF" w:rsidRPr="00CA5ED7" w:rsidRDefault="00AE20DF" w:rsidP="00AE20DF">
      <w:pPr>
        <w:spacing w:after="0" w:line="240" w:lineRule="auto"/>
        <w:jc w:val="center"/>
        <w:rPr>
          <w:rFonts w:cs="Times New Roman"/>
          <w:b/>
          <w:sz w:val="20"/>
          <w:szCs w:val="20"/>
        </w:rPr>
      </w:pPr>
      <w:r w:rsidRPr="00CA5ED7">
        <w:rPr>
          <w:rFonts w:cs="Times New Roman"/>
          <w:sz w:val="20"/>
          <w:szCs w:val="20"/>
        </w:rPr>
        <w:t xml:space="preserve">Figure </w:t>
      </w:r>
      <w:r>
        <w:rPr>
          <w:rFonts w:cs="Times New Roman"/>
          <w:sz w:val="20"/>
          <w:szCs w:val="20"/>
        </w:rPr>
        <w:t>5</w:t>
      </w:r>
      <w:r w:rsidRPr="00CA5ED7">
        <w:rPr>
          <w:rFonts w:cs="Times New Roman"/>
          <w:sz w:val="20"/>
          <w:szCs w:val="20"/>
        </w:rPr>
        <w:t>: Monthly hourly average distribution of sola irradiance from December 201</w:t>
      </w:r>
      <w:r>
        <w:rPr>
          <w:rFonts w:cs="Times New Roman"/>
          <w:sz w:val="20"/>
          <w:szCs w:val="20"/>
        </w:rPr>
        <w:t>5</w:t>
      </w:r>
      <w:r w:rsidRPr="00CA5ED7">
        <w:rPr>
          <w:rFonts w:cs="Times New Roman"/>
          <w:sz w:val="20"/>
          <w:szCs w:val="20"/>
        </w:rPr>
        <w:t xml:space="preserve"> to November 201</w:t>
      </w:r>
      <w:r>
        <w:rPr>
          <w:rFonts w:cs="Times New Roman"/>
          <w:sz w:val="20"/>
          <w:szCs w:val="20"/>
        </w:rPr>
        <w:t>6</w:t>
      </w:r>
    </w:p>
    <w:p w:rsidR="00AE20DF" w:rsidRDefault="00AE20DF" w:rsidP="00AE20DF">
      <w:pPr>
        <w:jc w:val="left"/>
        <w:rPr>
          <w:rFonts w:cs="Times New Roman"/>
          <w:sz w:val="20"/>
          <w:szCs w:val="20"/>
        </w:rPr>
      </w:pPr>
    </w:p>
    <w:p w:rsidR="00675A2B" w:rsidRDefault="00675A2B" w:rsidP="00AE20DF">
      <w:pPr>
        <w:spacing w:after="0"/>
        <w:jc w:val="center"/>
        <w:rPr>
          <w:rFonts w:cs="Times New Roman"/>
          <w:sz w:val="20"/>
          <w:szCs w:val="20"/>
        </w:rPr>
      </w:pPr>
      <w:r>
        <w:rPr>
          <w:noProof/>
        </w:rPr>
        <w:drawing>
          <wp:inline distT="0" distB="0" distL="0" distR="0" wp14:anchorId="0FC85551" wp14:editId="59106A12">
            <wp:extent cx="4953001" cy="2743200"/>
            <wp:effectExtent l="0" t="0" r="0" b="0"/>
            <wp:docPr id="1534933621" name="Chart 1">
              <a:extLst xmlns:a="http://schemas.openxmlformats.org/drawingml/2006/main">
                <a:ext uri="{FF2B5EF4-FFF2-40B4-BE49-F238E27FC236}">
                  <a16:creationId xmlns:a16="http://schemas.microsoft.com/office/drawing/2014/main" id="{31C36942-0F66-1591-F140-FBA05F1F1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20DF" w:rsidRPr="00CA5ED7" w:rsidRDefault="00AE20DF" w:rsidP="00AE20DF">
      <w:pPr>
        <w:spacing w:after="0" w:line="240" w:lineRule="auto"/>
        <w:jc w:val="center"/>
        <w:rPr>
          <w:rFonts w:cs="Times New Roman"/>
          <w:b/>
          <w:sz w:val="20"/>
          <w:szCs w:val="20"/>
        </w:rPr>
      </w:pPr>
      <w:r w:rsidRPr="00CA5ED7">
        <w:rPr>
          <w:rFonts w:cs="Times New Roman"/>
          <w:sz w:val="20"/>
          <w:szCs w:val="20"/>
        </w:rPr>
        <w:t xml:space="preserve">Figure </w:t>
      </w:r>
      <w:r>
        <w:rPr>
          <w:rFonts w:cs="Times New Roman"/>
          <w:sz w:val="20"/>
          <w:szCs w:val="20"/>
        </w:rPr>
        <w:t>6</w:t>
      </w:r>
      <w:r w:rsidRPr="00CA5ED7">
        <w:rPr>
          <w:rFonts w:cs="Times New Roman"/>
          <w:sz w:val="20"/>
          <w:szCs w:val="20"/>
        </w:rPr>
        <w:t>: Monthly hourly average distribution of sola irradiance from December 201</w:t>
      </w:r>
      <w:r>
        <w:rPr>
          <w:rFonts w:cs="Times New Roman"/>
          <w:sz w:val="20"/>
          <w:szCs w:val="20"/>
        </w:rPr>
        <w:t>6</w:t>
      </w:r>
      <w:r w:rsidRPr="00CA5ED7">
        <w:rPr>
          <w:rFonts w:cs="Times New Roman"/>
          <w:sz w:val="20"/>
          <w:szCs w:val="20"/>
        </w:rPr>
        <w:t xml:space="preserve"> to November 201</w:t>
      </w:r>
      <w:r>
        <w:rPr>
          <w:rFonts w:cs="Times New Roman"/>
          <w:sz w:val="20"/>
          <w:szCs w:val="20"/>
        </w:rPr>
        <w:t>7</w:t>
      </w:r>
    </w:p>
    <w:p w:rsidR="00AE20DF" w:rsidRDefault="00AE20DF" w:rsidP="00AE20DF">
      <w:pPr>
        <w:jc w:val="left"/>
        <w:rPr>
          <w:rFonts w:cs="Times New Roman"/>
          <w:sz w:val="20"/>
          <w:szCs w:val="20"/>
        </w:rPr>
      </w:pPr>
    </w:p>
    <w:p w:rsidR="00675A2B" w:rsidRDefault="00675A2B" w:rsidP="00AE20DF">
      <w:pPr>
        <w:spacing w:after="0" w:line="240" w:lineRule="auto"/>
        <w:jc w:val="center"/>
        <w:rPr>
          <w:rFonts w:cs="Times New Roman"/>
          <w:sz w:val="20"/>
          <w:szCs w:val="20"/>
        </w:rPr>
      </w:pPr>
      <w:r>
        <w:rPr>
          <w:noProof/>
        </w:rPr>
        <w:lastRenderedPageBreak/>
        <w:drawing>
          <wp:inline distT="0" distB="0" distL="0" distR="0" wp14:anchorId="37DBD56A" wp14:editId="47821CB7">
            <wp:extent cx="4991100" cy="2743200"/>
            <wp:effectExtent l="0" t="0" r="0" b="0"/>
            <wp:docPr id="1608916063" name="Chart 1">
              <a:extLst xmlns:a="http://schemas.openxmlformats.org/drawingml/2006/main">
                <a:ext uri="{FF2B5EF4-FFF2-40B4-BE49-F238E27FC236}">
                  <a16:creationId xmlns:a16="http://schemas.microsoft.com/office/drawing/2014/main" id="{1B813222-EA03-09D0-B39B-08A379210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20DF" w:rsidRPr="00CA5ED7" w:rsidRDefault="00AE20DF" w:rsidP="00AE20DF">
      <w:pPr>
        <w:spacing w:after="0" w:line="240" w:lineRule="auto"/>
        <w:jc w:val="center"/>
        <w:rPr>
          <w:rFonts w:cs="Times New Roman"/>
          <w:b/>
          <w:sz w:val="20"/>
          <w:szCs w:val="20"/>
        </w:rPr>
      </w:pPr>
      <w:r w:rsidRPr="00CA5ED7">
        <w:rPr>
          <w:rFonts w:cs="Times New Roman"/>
          <w:sz w:val="20"/>
          <w:szCs w:val="20"/>
        </w:rPr>
        <w:t xml:space="preserve">Figure </w:t>
      </w:r>
      <w:r>
        <w:rPr>
          <w:rFonts w:cs="Times New Roman"/>
          <w:sz w:val="20"/>
          <w:szCs w:val="20"/>
        </w:rPr>
        <w:t>7</w:t>
      </w:r>
      <w:r w:rsidRPr="00CA5ED7">
        <w:rPr>
          <w:rFonts w:cs="Times New Roman"/>
          <w:sz w:val="20"/>
          <w:szCs w:val="20"/>
        </w:rPr>
        <w:t>: Monthly hourly average distribution of sola irradiance from December 201</w:t>
      </w:r>
      <w:r>
        <w:rPr>
          <w:rFonts w:cs="Times New Roman"/>
          <w:sz w:val="20"/>
          <w:szCs w:val="20"/>
        </w:rPr>
        <w:t>7</w:t>
      </w:r>
      <w:r w:rsidRPr="00CA5ED7">
        <w:rPr>
          <w:rFonts w:cs="Times New Roman"/>
          <w:sz w:val="20"/>
          <w:szCs w:val="20"/>
        </w:rPr>
        <w:t xml:space="preserve"> to November 201</w:t>
      </w:r>
      <w:r>
        <w:rPr>
          <w:rFonts w:cs="Times New Roman"/>
          <w:sz w:val="20"/>
          <w:szCs w:val="20"/>
        </w:rPr>
        <w:t>8</w:t>
      </w:r>
    </w:p>
    <w:p w:rsidR="00AE20DF" w:rsidRDefault="00AE20DF" w:rsidP="00AE20DF">
      <w:pPr>
        <w:jc w:val="left"/>
        <w:rPr>
          <w:rFonts w:cs="Times New Roman"/>
          <w:sz w:val="20"/>
          <w:szCs w:val="20"/>
        </w:rPr>
      </w:pPr>
    </w:p>
    <w:p w:rsidR="00720D21" w:rsidRDefault="00720D21" w:rsidP="00072E9B">
      <w:pPr>
        <w:rPr>
          <w:rFonts w:cs="Times New Roman"/>
          <w:sz w:val="20"/>
          <w:szCs w:val="20"/>
        </w:rPr>
        <w:sectPr w:rsidR="00720D21" w:rsidSect="008B6EBF">
          <w:type w:val="continuous"/>
          <w:pgSz w:w="11906" w:h="16838" w:code="9"/>
          <w:pgMar w:top="1440" w:right="1440" w:bottom="1440" w:left="1440" w:header="720" w:footer="720" w:gutter="0"/>
          <w:cols w:space="720"/>
          <w:docGrid w:linePitch="360"/>
        </w:sectPr>
      </w:pPr>
    </w:p>
    <w:p w:rsidR="00072E9B" w:rsidRPr="00072E9B" w:rsidRDefault="008E34A2" w:rsidP="00072E9B">
      <w:pPr>
        <w:rPr>
          <w:rFonts w:cs="Times New Roman"/>
          <w:sz w:val="20"/>
          <w:szCs w:val="20"/>
        </w:rPr>
      </w:pPr>
      <w:r w:rsidRPr="00CA5ED7">
        <w:rPr>
          <w:rFonts w:cs="Times New Roman"/>
          <w:sz w:val="20"/>
          <w:szCs w:val="20"/>
        </w:rPr>
        <w:t>Results of other</w:t>
      </w:r>
      <w:r w:rsidR="00C70844" w:rsidRPr="00CA5ED7">
        <w:rPr>
          <w:rFonts w:cs="Times New Roman"/>
          <w:sz w:val="20"/>
          <w:szCs w:val="20"/>
        </w:rPr>
        <w:t xml:space="preserve"> </w:t>
      </w:r>
      <w:r w:rsidR="0019404E" w:rsidRPr="0019404E">
        <w:rPr>
          <w:rFonts w:cs="Times New Roman"/>
          <w:sz w:val="20"/>
          <w:szCs w:val="20"/>
        </w:rPr>
        <w:t>environmental factors such as temperature, wind speed, and relative humidity for</w:t>
      </w:r>
      <w:r w:rsidR="00C70844" w:rsidRPr="00CA5ED7">
        <w:rPr>
          <w:rFonts w:cs="Times New Roman"/>
          <w:sz w:val="20"/>
          <w:szCs w:val="20"/>
        </w:rPr>
        <w:t xml:space="preserve"> year 2015, which serve to </w:t>
      </w:r>
      <w:r w:rsidR="00093B91">
        <w:rPr>
          <w:rFonts w:cs="Times New Roman"/>
          <w:sz w:val="20"/>
          <w:szCs w:val="20"/>
        </w:rPr>
        <w:t>show a typical year’s</w:t>
      </w:r>
      <w:r w:rsidR="00C70844" w:rsidRPr="00CA5ED7">
        <w:rPr>
          <w:rFonts w:cs="Times New Roman"/>
          <w:sz w:val="20"/>
          <w:szCs w:val="20"/>
        </w:rPr>
        <w:t xml:space="preserve"> trend and pattern of meteorological parameter in the study area, are also presented in Figures </w:t>
      </w:r>
      <w:r w:rsidR="00093B91">
        <w:rPr>
          <w:rFonts w:cs="Times New Roman"/>
          <w:sz w:val="20"/>
          <w:szCs w:val="20"/>
        </w:rPr>
        <w:t>8</w:t>
      </w:r>
      <w:r w:rsidR="00C70844" w:rsidRPr="00CA5ED7">
        <w:rPr>
          <w:rFonts w:cs="Times New Roman"/>
          <w:sz w:val="20"/>
          <w:szCs w:val="20"/>
        </w:rPr>
        <w:t xml:space="preserve"> to </w:t>
      </w:r>
      <w:r w:rsidR="00093B91">
        <w:rPr>
          <w:rFonts w:cs="Times New Roman"/>
          <w:sz w:val="20"/>
          <w:szCs w:val="20"/>
        </w:rPr>
        <w:t>10</w:t>
      </w:r>
      <w:r w:rsidR="00651568" w:rsidRPr="00CA5ED7">
        <w:rPr>
          <w:rFonts w:cs="Times New Roman"/>
          <w:sz w:val="20"/>
          <w:szCs w:val="20"/>
        </w:rPr>
        <w:t xml:space="preserve"> respectively.</w:t>
      </w:r>
      <w:r w:rsidR="0063344C" w:rsidRPr="00CA5ED7">
        <w:rPr>
          <w:rFonts w:cs="Times New Roman"/>
          <w:sz w:val="20"/>
          <w:szCs w:val="20"/>
        </w:rPr>
        <w:t xml:space="preserve"> Also, all the four ambient parameters are computed </w:t>
      </w:r>
      <w:r w:rsidR="00CF2CB7" w:rsidRPr="00CA5ED7">
        <w:rPr>
          <w:rFonts w:cs="Times New Roman"/>
          <w:sz w:val="20"/>
          <w:szCs w:val="20"/>
        </w:rPr>
        <w:t xml:space="preserve">in each of the two separate seasons and presented in Tables 1 and 2. </w:t>
      </w:r>
      <w:r w:rsidR="0019404E">
        <w:rPr>
          <w:rFonts w:cs="Times New Roman"/>
          <w:sz w:val="20"/>
          <w:szCs w:val="20"/>
        </w:rPr>
        <w:t>Table</w:t>
      </w:r>
      <w:r w:rsidR="00CF2CB7" w:rsidRPr="00CA5ED7">
        <w:rPr>
          <w:rFonts w:cs="Times New Roman"/>
          <w:sz w:val="20"/>
          <w:szCs w:val="20"/>
        </w:rPr>
        <w:t xml:space="preserve"> 1 shows </w:t>
      </w:r>
      <w:r w:rsidR="00037EC8" w:rsidRPr="00037EC8">
        <w:rPr>
          <w:rFonts w:cs="Times New Roman"/>
          <w:sz w:val="20"/>
          <w:szCs w:val="20"/>
        </w:rPr>
        <w:t>hourly mean values of</w:t>
      </w:r>
      <w:r w:rsidR="00CF2CB7" w:rsidRPr="00CA5ED7">
        <w:rPr>
          <w:rFonts w:cs="Times New Roman"/>
          <w:sz w:val="20"/>
          <w:szCs w:val="20"/>
        </w:rPr>
        <w:t xml:space="preserve"> solar irradiance and relative humidity according to dry and wet seasons, while Table 2 shows the hourly average values of </w:t>
      </w:r>
      <w:r w:rsidR="00037EC8" w:rsidRPr="00037EC8">
        <w:rPr>
          <w:rFonts w:cs="Times New Roman"/>
          <w:sz w:val="20"/>
          <w:szCs w:val="20"/>
        </w:rPr>
        <w:t xml:space="preserve">wind speed and the </w:t>
      </w:r>
      <w:r w:rsidR="00037EC8">
        <w:rPr>
          <w:rFonts w:cs="Times New Roman"/>
          <w:sz w:val="20"/>
          <w:szCs w:val="20"/>
        </w:rPr>
        <w:t>air</w:t>
      </w:r>
      <w:r w:rsidR="00037EC8" w:rsidRPr="00037EC8">
        <w:rPr>
          <w:rFonts w:cs="Times New Roman"/>
          <w:sz w:val="20"/>
          <w:szCs w:val="20"/>
        </w:rPr>
        <w:t xml:space="preserve"> temperature</w:t>
      </w:r>
      <w:r w:rsidR="00037EC8">
        <w:rPr>
          <w:rFonts w:cs="Times New Roman"/>
          <w:sz w:val="20"/>
          <w:szCs w:val="20"/>
        </w:rPr>
        <w:t xml:space="preserve"> </w:t>
      </w:r>
      <w:r w:rsidR="00CF2CB7" w:rsidRPr="00CA5ED7">
        <w:rPr>
          <w:rFonts w:cs="Times New Roman"/>
          <w:sz w:val="20"/>
          <w:szCs w:val="20"/>
        </w:rPr>
        <w:t>also according to the two seasonal variations.</w:t>
      </w:r>
      <w:r w:rsidR="00A93D97" w:rsidRPr="00CA5ED7">
        <w:rPr>
          <w:rFonts w:cs="Times New Roman"/>
          <w:sz w:val="20"/>
          <w:szCs w:val="20"/>
        </w:rPr>
        <w:t xml:space="preserve"> It is observed that all the ambient parameters, with the exception of relative humidity, recorded higher values in the dry season, which is similar to the result obtained earlier in the area by Bala, </w:t>
      </w:r>
      <w:r w:rsidR="00A93D97" w:rsidRPr="00CA5ED7">
        <w:rPr>
          <w:rFonts w:cs="Times New Roman"/>
          <w:i/>
          <w:iCs/>
          <w:sz w:val="20"/>
          <w:szCs w:val="20"/>
        </w:rPr>
        <w:t>et al</w:t>
      </w:r>
      <w:r w:rsidR="00A93D97" w:rsidRPr="00CA5ED7">
        <w:rPr>
          <w:rFonts w:cs="Times New Roman"/>
          <w:sz w:val="20"/>
          <w:szCs w:val="20"/>
        </w:rPr>
        <w:t>., in 2000</w:t>
      </w:r>
      <w:r w:rsidR="00BF2E76" w:rsidRPr="00CA5ED7">
        <w:rPr>
          <w:rFonts w:cs="Times New Roman"/>
          <w:sz w:val="20"/>
          <w:szCs w:val="20"/>
        </w:rPr>
        <w:t xml:space="preserve"> [7]</w:t>
      </w:r>
      <w:r w:rsidR="00A93D97" w:rsidRPr="00CA5ED7">
        <w:rPr>
          <w:rFonts w:cs="Times New Roman"/>
          <w:sz w:val="20"/>
          <w:szCs w:val="20"/>
        </w:rPr>
        <w:t>.</w:t>
      </w:r>
      <w:r w:rsidR="00651568" w:rsidRPr="00CA5ED7">
        <w:rPr>
          <w:rFonts w:cs="Times New Roman"/>
          <w:sz w:val="20"/>
          <w:szCs w:val="20"/>
        </w:rPr>
        <w:t xml:space="preserve">  The </w:t>
      </w:r>
      <w:r w:rsidR="002752B5" w:rsidRPr="00CA5ED7">
        <w:rPr>
          <w:rFonts w:cs="Times New Roman"/>
          <w:sz w:val="20"/>
          <w:szCs w:val="20"/>
        </w:rPr>
        <w:t>results</w:t>
      </w:r>
      <w:r w:rsidR="00651568" w:rsidRPr="00CA5ED7">
        <w:rPr>
          <w:rFonts w:cs="Times New Roman"/>
          <w:sz w:val="20"/>
          <w:szCs w:val="20"/>
        </w:rPr>
        <w:t xml:space="preserve"> follow seasonal variations of</w:t>
      </w:r>
      <w:r w:rsidR="002752B5" w:rsidRPr="00CA5ED7">
        <w:rPr>
          <w:rFonts w:cs="Times New Roman"/>
          <w:sz w:val="20"/>
          <w:szCs w:val="20"/>
        </w:rPr>
        <w:t xml:space="preserve"> the two seasons of dry and wet seasons of a typical year of</w:t>
      </w:r>
      <w:r w:rsidR="00651568" w:rsidRPr="00CA5ED7">
        <w:rPr>
          <w:rFonts w:cs="Times New Roman"/>
          <w:sz w:val="20"/>
          <w:szCs w:val="20"/>
        </w:rPr>
        <w:t xml:space="preserve"> the zone. </w:t>
      </w:r>
      <w:r w:rsidR="00187C69" w:rsidRPr="00187C69">
        <w:rPr>
          <w:rFonts w:cs="Times New Roman"/>
          <w:sz w:val="20"/>
          <w:szCs w:val="20"/>
        </w:rPr>
        <w:t>Dust and smoke particles in the dry (Harmattan) season and wet clouds in the rainy season are the main causes of cloud attenuation of solar irradiance, and these ambient variable spreads clearly show the separation in the two different and clearly established weather-related cycles of the study area. While August, which occurs during the rainy season, is the most humid and thus records the lowest amount of solar radiation,</w:t>
      </w:r>
      <w:r w:rsidR="00AF39AF" w:rsidRPr="00AF39AF">
        <w:rPr>
          <w:rFonts w:cs="Times New Roman"/>
          <w:sz w:val="20"/>
          <w:szCs w:val="20"/>
        </w:rPr>
        <w:t xml:space="preserve"> </w:t>
      </w:r>
      <w:r w:rsidR="00AF39AF" w:rsidRPr="00CA5ED7">
        <w:rPr>
          <w:rFonts w:cs="Times New Roman"/>
          <w:sz w:val="20"/>
          <w:szCs w:val="20"/>
        </w:rPr>
        <w:t>with an average</w:t>
      </w:r>
      <w:r w:rsidR="00AF39AF">
        <w:rPr>
          <w:rFonts w:cs="Times New Roman"/>
          <w:sz w:val="20"/>
          <w:szCs w:val="20"/>
        </w:rPr>
        <w:t xml:space="preserve"> of</w:t>
      </w:r>
      <w:r w:rsidR="00AF39AF" w:rsidRPr="00CA5ED7">
        <w:rPr>
          <w:rFonts w:cs="Times New Roman"/>
          <w:sz w:val="20"/>
          <w:szCs w:val="20"/>
        </w:rPr>
        <w:t xml:space="preserve"> two days of no sunlight</w:t>
      </w:r>
      <w:r w:rsidR="00AF39AF">
        <w:rPr>
          <w:rFonts w:cs="Times New Roman"/>
          <w:sz w:val="20"/>
          <w:szCs w:val="20"/>
        </w:rPr>
        <w:t xml:space="preserve"> per year occurring within this period</w:t>
      </w:r>
      <w:r w:rsidR="00AF39AF" w:rsidRPr="00CA5ED7">
        <w:rPr>
          <w:rFonts w:cs="Times New Roman"/>
          <w:sz w:val="20"/>
          <w:szCs w:val="20"/>
        </w:rPr>
        <w:t>.</w:t>
      </w:r>
      <w:r w:rsidR="00187C69" w:rsidRPr="00187C69">
        <w:rPr>
          <w:rFonts w:cs="Times New Roman"/>
          <w:sz w:val="20"/>
          <w:szCs w:val="20"/>
        </w:rPr>
        <w:t xml:space="preserve"> </w:t>
      </w:r>
      <w:r w:rsidR="00AF39AF">
        <w:rPr>
          <w:rFonts w:cs="Times New Roman"/>
          <w:sz w:val="20"/>
          <w:szCs w:val="20"/>
        </w:rPr>
        <w:t xml:space="preserve">March and </w:t>
      </w:r>
      <w:r w:rsidR="00187C69" w:rsidRPr="00187C69">
        <w:rPr>
          <w:rFonts w:cs="Times New Roman"/>
          <w:sz w:val="20"/>
          <w:szCs w:val="20"/>
        </w:rPr>
        <w:t xml:space="preserve">April, which </w:t>
      </w:r>
      <w:r w:rsidR="00AF39AF">
        <w:rPr>
          <w:rFonts w:cs="Times New Roman"/>
          <w:sz w:val="20"/>
          <w:szCs w:val="20"/>
        </w:rPr>
        <w:t>fall</w:t>
      </w:r>
      <w:r w:rsidR="00187C69" w:rsidRPr="00187C69">
        <w:rPr>
          <w:rFonts w:cs="Times New Roman"/>
          <w:sz w:val="20"/>
          <w:szCs w:val="20"/>
        </w:rPr>
        <w:t xml:space="preserve"> </w:t>
      </w:r>
      <w:r w:rsidR="00AF39AF">
        <w:rPr>
          <w:rFonts w:cs="Times New Roman"/>
          <w:sz w:val="20"/>
          <w:szCs w:val="20"/>
        </w:rPr>
        <w:t>within</w:t>
      </w:r>
      <w:r w:rsidR="00187C69" w:rsidRPr="00187C69">
        <w:rPr>
          <w:rFonts w:cs="Times New Roman"/>
          <w:sz w:val="20"/>
          <w:szCs w:val="20"/>
        </w:rPr>
        <w:t xml:space="preserve"> the dry season, </w:t>
      </w:r>
      <w:r w:rsidR="00AF39AF">
        <w:rPr>
          <w:rFonts w:cs="Times New Roman"/>
          <w:sz w:val="20"/>
          <w:szCs w:val="20"/>
        </w:rPr>
        <w:t>are</w:t>
      </w:r>
      <w:r w:rsidR="00187C69" w:rsidRPr="00187C69">
        <w:rPr>
          <w:rFonts w:cs="Times New Roman"/>
          <w:sz w:val="20"/>
          <w:szCs w:val="20"/>
        </w:rPr>
        <w:t xml:space="preserve"> found to </w:t>
      </w:r>
      <w:r w:rsidR="00187C69" w:rsidRPr="00187C69">
        <w:rPr>
          <w:rFonts w:cs="Times New Roman"/>
          <w:sz w:val="20"/>
          <w:szCs w:val="20"/>
        </w:rPr>
        <w:t>be the hottest month</w:t>
      </w:r>
      <w:r w:rsidR="00AF39AF">
        <w:rPr>
          <w:rFonts w:cs="Times New Roman"/>
          <w:sz w:val="20"/>
          <w:szCs w:val="20"/>
        </w:rPr>
        <w:t>s</w:t>
      </w:r>
      <w:r w:rsidR="00187C69" w:rsidRPr="00187C69">
        <w:rPr>
          <w:rFonts w:cs="Times New Roman"/>
          <w:sz w:val="20"/>
          <w:szCs w:val="20"/>
        </w:rPr>
        <w:t xml:space="preserve"> and the one</w:t>
      </w:r>
      <w:r w:rsidR="00AF39AF">
        <w:rPr>
          <w:rFonts w:cs="Times New Roman"/>
          <w:sz w:val="20"/>
          <w:szCs w:val="20"/>
        </w:rPr>
        <w:t>s</w:t>
      </w:r>
      <w:r w:rsidR="00187C69" w:rsidRPr="00187C69">
        <w:rPr>
          <w:rFonts w:cs="Times New Roman"/>
          <w:sz w:val="20"/>
          <w:szCs w:val="20"/>
        </w:rPr>
        <w:t xml:space="preserve"> with the highest value of solar irradiance</w:t>
      </w:r>
      <w:r w:rsidR="00BD4C8B" w:rsidRPr="00CA5ED7">
        <w:rPr>
          <w:rFonts w:cs="Times New Roman"/>
          <w:sz w:val="20"/>
          <w:szCs w:val="20"/>
        </w:rPr>
        <w:t xml:space="preserve">. </w:t>
      </w:r>
      <w:r w:rsidR="00072E9B" w:rsidRPr="00072E9B">
        <w:rPr>
          <w:rFonts w:cs="Times New Roman"/>
          <w:sz w:val="20"/>
          <w:szCs w:val="20"/>
        </w:rPr>
        <w:t>This implies that the reduction of the sunlight caused by moist clouds is more powerful than that caused by smoke as well as dust particulates in the research area.</w:t>
      </w:r>
    </w:p>
    <w:p w:rsidR="00AE3648" w:rsidRPr="00AE3648" w:rsidRDefault="000E644A" w:rsidP="00AE3648">
      <w:pPr>
        <w:rPr>
          <w:rFonts w:cs="Times New Roman"/>
          <w:sz w:val="20"/>
          <w:szCs w:val="20"/>
        </w:rPr>
      </w:pPr>
      <w:r w:rsidRPr="000E644A">
        <w:rPr>
          <w:rFonts w:cs="Times New Roman"/>
          <w:sz w:val="20"/>
          <w:szCs w:val="20"/>
        </w:rPr>
        <w:t>There is a clear association between solar irradiance and the surrounding temperature, as the former is often higher during the dry season than during the wet season. The Inter-tropical Convergence Zone (ITCZ) shifts to the southern portion of the zone during the dry season months</w:t>
      </w:r>
      <w:r>
        <w:rPr>
          <w:rFonts w:cs="Times New Roman"/>
          <w:sz w:val="20"/>
          <w:szCs w:val="20"/>
        </w:rPr>
        <w:t xml:space="preserve">, and in </w:t>
      </w:r>
      <w:r w:rsidRPr="000E644A">
        <w:rPr>
          <w:rFonts w:cs="Times New Roman"/>
          <w:sz w:val="20"/>
          <w:szCs w:val="20"/>
        </w:rPr>
        <w:t>January, when wind speed peak</w:t>
      </w:r>
      <w:r>
        <w:rPr>
          <w:rFonts w:cs="Times New Roman"/>
          <w:sz w:val="20"/>
          <w:szCs w:val="20"/>
        </w:rPr>
        <w:t>s</w:t>
      </w:r>
      <w:r w:rsidRPr="000E644A">
        <w:rPr>
          <w:rFonts w:cs="Times New Roman"/>
          <w:sz w:val="20"/>
          <w:szCs w:val="20"/>
        </w:rPr>
        <w:t xml:space="preserve"> the predominant North-East trade wind transports massive </w:t>
      </w:r>
      <w:r w:rsidR="00BD4C8B" w:rsidRPr="00CA5ED7">
        <w:rPr>
          <w:rFonts w:cs="Times New Roman"/>
          <w:sz w:val="20"/>
          <w:szCs w:val="20"/>
        </w:rPr>
        <w:t xml:space="preserve">quantities of </w:t>
      </w:r>
      <w:r w:rsidRPr="00072E9B">
        <w:rPr>
          <w:rFonts w:cs="Times New Roman"/>
          <w:sz w:val="20"/>
          <w:szCs w:val="20"/>
        </w:rPr>
        <w:t>smoke as well as dust particulates</w:t>
      </w:r>
      <w:r w:rsidR="00BD4C8B" w:rsidRPr="00CA5ED7">
        <w:rPr>
          <w:rFonts w:cs="Times New Roman"/>
          <w:sz w:val="20"/>
          <w:szCs w:val="20"/>
        </w:rPr>
        <w:t xml:space="preserve"> from biomass</w:t>
      </w:r>
      <w:r>
        <w:rPr>
          <w:rFonts w:cs="Times New Roman"/>
          <w:sz w:val="20"/>
          <w:szCs w:val="20"/>
        </w:rPr>
        <w:t xml:space="preserve"> </w:t>
      </w:r>
      <w:r w:rsidR="000A51C6">
        <w:rPr>
          <w:rFonts w:cs="Times New Roman"/>
          <w:sz w:val="20"/>
          <w:szCs w:val="20"/>
        </w:rPr>
        <w:t>burning</w:t>
      </w:r>
      <w:r w:rsidR="00BD4C8B" w:rsidRPr="00CA5ED7">
        <w:rPr>
          <w:rFonts w:cs="Times New Roman"/>
          <w:sz w:val="20"/>
          <w:szCs w:val="20"/>
        </w:rPr>
        <w:t xml:space="preserve"> into the </w:t>
      </w:r>
      <w:r>
        <w:rPr>
          <w:rFonts w:cs="Times New Roman"/>
          <w:sz w:val="20"/>
          <w:szCs w:val="20"/>
        </w:rPr>
        <w:t>sky</w:t>
      </w:r>
      <w:r w:rsidR="00BD4C8B" w:rsidRPr="00CA5ED7">
        <w:rPr>
          <w:rFonts w:cs="Times New Roman"/>
          <w:sz w:val="20"/>
          <w:szCs w:val="20"/>
        </w:rPr>
        <w:t xml:space="preserve"> </w:t>
      </w:r>
      <w:r w:rsidR="00567ACA">
        <w:rPr>
          <w:rFonts w:cs="Times New Roman"/>
          <w:sz w:val="20"/>
          <w:szCs w:val="20"/>
        </w:rPr>
        <w:t>within the region</w:t>
      </w:r>
      <w:r w:rsidR="00BD4C8B" w:rsidRPr="00CA5ED7">
        <w:rPr>
          <w:rFonts w:cs="Times New Roman"/>
          <w:sz w:val="20"/>
          <w:szCs w:val="20"/>
        </w:rPr>
        <w:t xml:space="preserve">. This </w:t>
      </w:r>
      <w:r w:rsidR="002E0BC3" w:rsidRPr="00CA5ED7">
        <w:rPr>
          <w:rFonts w:cs="Times New Roman"/>
          <w:sz w:val="20"/>
          <w:szCs w:val="20"/>
        </w:rPr>
        <w:t>confirms the result of previous researchers in the zone</w:t>
      </w:r>
      <w:r w:rsidR="00BD4C8B" w:rsidRPr="00CA5ED7">
        <w:rPr>
          <w:rFonts w:cs="Times New Roman"/>
          <w:sz w:val="20"/>
          <w:szCs w:val="20"/>
        </w:rPr>
        <w:t xml:space="preserve"> </w:t>
      </w:r>
      <w:r w:rsidR="00567ACA" w:rsidRPr="00567ACA">
        <w:rPr>
          <w:rFonts w:cs="Times New Roman"/>
          <w:sz w:val="20"/>
          <w:szCs w:val="20"/>
        </w:rPr>
        <w:t>that the primary wind in the</w:t>
      </w:r>
      <w:r w:rsidR="00BD4C8B" w:rsidRPr="00CA5ED7">
        <w:rPr>
          <w:rFonts w:cs="Times New Roman"/>
          <w:sz w:val="20"/>
          <w:szCs w:val="20"/>
        </w:rPr>
        <w:t xml:space="preserve"> </w:t>
      </w:r>
      <w:r w:rsidR="002E0BC3" w:rsidRPr="00CA5ED7">
        <w:rPr>
          <w:rFonts w:cs="Times New Roman"/>
          <w:sz w:val="20"/>
          <w:szCs w:val="20"/>
        </w:rPr>
        <w:t>Sahelian belt</w:t>
      </w:r>
      <w:r w:rsidR="000A51C6">
        <w:rPr>
          <w:rFonts w:cs="Times New Roman"/>
          <w:sz w:val="20"/>
          <w:szCs w:val="20"/>
        </w:rPr>
        <w:t xml:space="preserve"> is</w:t>
      </w:r>
      <w:r w:rsidR="00BD4C8B" w:rsidRPr="00CA5ED7">
        <w:rPr>
          <w:rFonts w:cs="Times New Roman"/>
          <w:sz w:val="20"/>
          <w:szCs w:val="20"/>
        </w:rPr>
        <w:t xml:space="preserve"> </w:t>
      </w:r>
      <w:r w:rsidR="000A51C6">
        <w:rPr>
          <w:rFonts w:cs="Times New Roman"/>
          <w:sz w:val="20"/>
          <w:szCs w:val="20"/>
        </w:rPr>
        <w:t>t</w:t>
      </w:r>
      <w:r w:rsidR="005220C9" w:rsidRPr="005220C9">
        <w:rPr>
          <w:rFonts w:cs="Times New Roman"/>
          <w:sz w:val="20"/>
          <w:szCs w:val="20"/>
        </w:rPr>
        <w:t xml:space="preserve">he North-East trade wind </w:t>
      </w:r>
      <w:r w:rsidR="000A51C6">
        <w:rPr>
          <w:rFonts w:cs="Times New Roman"/>
          <w:sz w:val="20"/>
          <w:szCs w:val="20"/>
        </w:rPr>
        <w:t xml:space="preserve">which </w:t>
      </w:r>
      <w:r w:rsidR="005220C9" w:rsidRPr="005220C9">
        <w:rPr>
          <w:rFonts w:cs="Times New Roman"/>
          <w:sz w:val="20"/>
          <w:szCs w:val="20"/>
        </w:rPr>
        <w:t xml:space="preserve">occurs throughout the dry season. March and May both </w:t>
      </w:r>
      <w:proofErr w:type="spellStart"/>
      <w:r w:rsidR="000A51C6">
        <w:rPr>
          <w:rFonts w:cs="Times New Roman"/>
          <w:sz w:val="20"/>
          <w:szCs w:val="20"/>
        </w:rPr>
        <w:t>withness</w:t>
      </w:r>
      <w:proofErr w:type="spellEnd"/>
      <w:r w:rsidR="005220C9" w:rsidRPr="005220C9">
        <w:rPr>
          <w:rFonts w:cs="Times New Roman"/>
          <w:sz w:val="20"/>
          <w:szCs w:val="20"/>
        </w:rPr>
        <w:t xml:space="preserve"> high winds, and May is the transitional month when the ITCZ shifts to the north and the predominant South-West wind brings moisture-rich air over the area, signaling the start of the wet season.</w:t>
      </w:r>
      <w:r w:rsidR="00F475CB" w:rsidRPr="00CA5ED7">
        <w:rPr>
          <w:rFonts w:cs="Times New Roman"/>
          <w:sz w:val="20"/>
          <w:szCs w:val="20"/>
        </w:rPr>
        <w:t xml:space="preserve"> The result is an agreement with the work of other researchers in the climatic zone [4].</w:t>
      </w:r>
      <w:r w:rsidR="00BD4C8B" w:rsidRPr="00CA5ED7">
        <w:rPr>
          <w:rFonts w:cs="Times New Roman"/>
          <w:sz w:val="20"/>
          <w:szCs w:val="20"/>
        </w:rPr>
        <w:t xml:space="preserve"> Monthly</w:t>
      </w:r>
      <w:r w:rsidR="00021414" w:rsidRPr="00CA5ED7">
        <w:rPr>
          <w:rFonts w:cs="Times New Roman"/>
          <w:sz w:val="20"/>
          <w:szCs w:val="20"/>
        </w:rPr>
        <w:t xml:space="preserve"> hourly</w:t>
      </w:r>
      <w:r w:rsidR="00BD4C8B" w:rsidRPr="00CA5ED7">
        <w:rPr>
          <w:rFonts w:cs="Times New Roman"/>
          <w:sz w:val="20"/>
          <w:szCs w:val="20"/>
        </w:rPr>
        <w:t xml:space="preserve"> </w:t>
      </w:r>
      <w:r w:rsidR="00AE3648">
        <w:rPr>
          <w:rFonts w:cs="Times New Roman"/>
          <w:sz w:val="20"/>
          <w:szCs w:val="20"/>
        </w:rPr>
        <w:t>mean values of</w:t>
      </w:r>
      <w:r w:rsidR="00AE3648" w:rsidRPr="00AE3648">
        <w:rPr>
          <w:rFonts w:cs="Times New Roman"/>
          <w:sz w:val="20"/>
          <w:szCs w:val="20"/>
        </w:rPr>
        <w:t xml:space="preserve"> relative humidity spread </w:t>
      </w:r>
      <w:r w:rsidR="00AF39AF" w:rsidRPr="00AE3648">
        <w:rPr>
          <w:rFonts w:cs="Times New Roman"/>
          <w:sz w:val="20"/>
          <w:szCs w:val="20"/>
        </w:rPr>
        <w:t>have</w:t>
      </w:r>
      <w:r w:rsidR="00AE3648" w:rsidRPr="00AE3648">
        <w:rPr>
          <w:rFonts w:cs="Times New Roman"/>
          <w:sz w:val="20"/>
          <w:szCs w:val="20"/>
        </w:rPr>
        <w:t xml:space="preserve"> very low values during the dry period and very high values during the period when it rains, it is evident that these two climate periods can be distinguished from one another.</w:t>
      </w:r>
    </w:p>
    <w:p w:rsidR="00720D21" w:rsidRDefault="00720D21" w:rsidP="00AE3648">
      <w:pPr>
        <w:rPr>
          <w:rFonts w:cs="Times New Roman"/>
          <w:sz w:val="20"/>
          <w:szCs w:val="20"/>
        </w:rPr>
        <w:sectPr w:rsidR="00720D21" w:rsidSect="00720D21">
          <w:type w:val="continuous"/>
          <w:pgSz w:w="11906" w:h="16838" w:code="9"/>
          <w:pgMar w:top="1440" w:right="1440" w:bottom="1440" w:left="1440" w:header="720" w:footer="720" w:gutter="0"/>
          <w:cols w:num="2" w:space="720"/>
          <w:docGrid w:linePitch="360"/>
        </w:sectPr>
      </w:pPr>
    </w:p>
    <w:p w:rsidR="003D463D" w:rsidRPr="00CA5ED7" w:rsidRDefault="003D463D" w:rsidP="00AE3648">
      <w:pPr>
        <w:rPr>
          <w:rFonts w:cs="Times New Roman"/>
          <w:sz w:val="20"/>
          <w:szCs w:val="20"/>
        </w:rPr>
      </w:pPr>
    </w:p>
    <w:p w:rsidR="00A806E2" w:rsidRPr="00CA5ED7" w:rsidRDefault="003623B7" w:rsidP="003D463D">
      <w:pPr>
        <w:spacing w:after="0" w:line="240" w:lineRule="auto"/>
        <w:rPr>
          <w:rFonts w:cs="Times New Roman"/>
          <w:b/>
          <w:sz w:val="20"/>
          <w:szCs w:val="20"/>
        </w:rPr>
      </w:pPr>
      <w:r w:rsidRPr="00CA5ED7">
        <w:rPr>
          <w:rFonts w:cs="Times New Roman"/>
          <w:b/>
          <w:sz w:val="20"/>
          <w:szCs w:val="20"/>
        </w:rPr>
        <w:lastRenderedPageBreak/>
        <w:t xml:space="preserve">       </w:t>
      </w:r>
      <w:r w:rsidR="00A806E2" w:rsidRPr="00CA5ED7">
        <w:rPr>
          <w:rFonts w:cs="Times New Roman"/>
          <w:noProof/>
          <w:sz w:val="20"/>
          <w:szCs w:val="20"/>
        </w:rPr>
        <w:drawing>
          <wp:inline distT="0" distB="0" distL="0" distR="0" wp14:anchorId="67F4EF53" wp14:editId="3A8E4095">
            <wp:extent cx="5486400" cy="2334260"/>
            <wp:effectExtent l="0" t="0" r="0" b="8890"/>
            <wp:docPr id="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06E2" w:rsidRPr="00CA5ED7" w:rsidRDefault="00A806E2" w:rsidP="00A806E2">
      <w:pPr>
        <w:pStyle w:val="ListParagraph"/>
        <w:spacing w:line="360" w:lineRule="auto"/>
        <w:rPr>
          <w:rFonts w:cs="Times New Roman"/>
          <w:sz w:val="20"/>
          <w:szCs w:val="20"/>
        </w:rPr>
      </w:pPr>
      <w:r w:rsidRPr="00CA5ED7">
        <w:rPr>
          <w:rFonts w:cs="Times New Roman"/>
          <w:sz w:val="20"/>
          <w:szCs w:val="20"/>
        </w:rPr>
        <w:t xml:space="preserve">Figure </w:t>
      </w:r>
      <w:r w:rsidR="00C77129">
        <w:rPr>
          <w:rFonts w:cs="Times New Roman"/>
          <w:sz w:val="20"/>
          <w:szCs w:val="20"/>
        </w:rPr>
        <w:t>8</w:t>
      </w:r>
      <w:r w:rsidRPr="00CA5ED7">
        <w:rPr>
          <w:rFonts w:cs="Times New Roman"/>
          <w:sz w:val="20"/>
          <w:szCs w:val="20"/>
        </w:rPr>
        <w:t>: Monthly</w:t>
      </w:r>
      <w:r w:rsidR="00E41D16" w:rsidRPr="00CA5ED7">
        <w:rPr>
          <w:rFonts w:cs="Times New Roman"/>
          <w:sz w:val="20"/>
          <w:szCs w:val="20"/>
        </w:rPr>
        <w:t xml:space="preserve"> hourly</w:t>
      </w:r>
      <w:r w:rsidRPr="00CA5ED7">
        <w:rPr>
          <w:rFonts w:cs="Times New Roman"/>
          <w:sz w:val="20"/>
          <w:szCs w:val="20"/>
        </w:rPr>
        <w:t xml:space="preserve"> average distribution of relative humidity</w:t>
      </w:r>
    </w:p>
    <w:p w:rsidR="00A806E2" w:rsidRPr="00CA5ED7" w:rsidRDefault="00A806E2" w:rsidP="00A806E2">
      <w:pPr>
        <w:pStyle w:val="ListParagraph"/>
        <w:spacing w:line="360" w:lineRule="auto"/>
        <w:rPr>
          <w:rFonts w:cs="Times New Roman"/>
          <w:b/>
          <w:sz w:val="20"/>
          <w:szCs w:val="20"/>
        </w:rPr>
      </w:pPr>
    </w:p>
    <w:p w:rsidR="00A806E2" w:rsidRPr="00CA5ED7" w:rsidRDefault="00272FC7" w:rsidP="00C359BA">
      <w:pPr>
        <w:spacing w:after="0" w:line="240" w:lineRule="auto"/>
        <w:rPr>
          <w:rFonts w:cs="Times New Roman"/>
          <w:b/>
          <w:sz w:val="20"/>
          <w:szCs w:val="20"/>
        </w:rPr>
      </w:pPr>
      <w:r w:rsidRPr="00CA5ED7">
        <w:rPr>
          <w:rFonts w:cs="Times New Roman"/>
          <w:b/>
          <w:sz w:val="20"/>
          <w:szCs w:val="20"/>
        </w:rPr>
        <w:t xml:space="preserve">       </w:t>
      </w:r>
      <w:r w:rsidR="00A806E2" w:rsidRPr="00CA5ED7">
        <w:rPr>
          <w:rFonts w:cs="Times New Roman"/>
          <w:noProof/>
          <w:sz w:val="20"/>
          <w:szCs w:val="20"/>
        </w:rPr>
        <w:drawing>
          <wp:inline distT="0" distB="0" distL="0" distR="0" wp14:anchorId="7E507083" wp14:editId="6EF9505E">
            <wp:extent cx="5485130" cy="2292096"/>
            <wp:effectExtent l="0" t="0" r="1270" b="13335"/>
            <wp:docPr id="5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06E2" w:rsidRPr="00CA5ED7" w:rsidRDefault="00A806E2" w:rsidP="00C359BA">
      <w:pPr>
        <w:pStyle w:val="ListParagraph"/>
        <w:rPr>
          <w:rFonts w:cs="Times New Roman"/>
          <w:sz w:val="20"/>
          <w:szCs w:val="20"/>
        </w:rPr>
      </w:pPr>
      <w:r w:rsidRPr="00CA5ED7">
        <w:rPr>
          <w:rFonts w:cs="Times New Roman"/>
          <w:sz w:val="20"/>
          <w:szCs w:val="20"/>
        </w:rPr>
        <w:t xml:space="preserve">Figure </w:t>
      </w:r>
      <w:r w:rsidR="00C77129">
        <w:rPr>
          <w:rFonts w:cs="Times New Roman"/>
          <w:sz w:val="20"/>
          <w:szCs w:val="20"/>
        </w:rPr>
        <w:t>9</w:t>
      </w:r>
      <w:r w:rsidRPr="00CA5ED7">
        <w:rPr>
          <w:rFonts w:cs="Times New Roman"/>
          <w:sz w:val="20"/>
          <w:szCs w:val="20"/>
        </w:rPr>
        <w:t>: Monthly</w:t>
      </w:r>
      <w:r w:rsidR="00E41D16" w:rsidRPr="00CA5ED7">
        <w:rPr>
          <w:rFonts w:cs="Times New Roman"/>
          <w:sz w:val="20"/>
          <w:szCs w:val="20"/>
        </w:rPr>
        <w:t xml:space="preserve"> hourly</w:t>
      </w:r>
      <w:r w:rsidRPr="00CA5ED7">
        <w:rPr>
          <w:rFonts w:cs="Times New Roman"/>
          <w:sz w:val="20"/>
          <w:szCs w:val="20"/>
        </w:rPr>
        <w:t xml:space="preserve"> average distribution of ambient temperature</w:t>
      </w:r>
    </w:p>
    <w:p w:rsidR="00C359BA" w:rsidRPr="00CA5ED7" w:rsidRDefault="00C359BA" w:rsidP="00C359BA">
      <w:pPr>
        <w:pStyle w:val="ListParagraph"/>
        <w:rPr>
          <w:rFonts w:cs="Times New Roman"/>
          <w:sz w:val="20"/>
          <w:szCs w:val="20"/>
        </w:rPr>
      </w:pPr>
    </w:p>
    <w:p w:rsidR="00A806E2" w:rsidRPr="00CA5ED7" w:rsidRDefault="00272FC7" w:rsidP="008E34A2">
      <w:pPr>
        <w:spacing w:after="0" w:line="360" w:lineRule="auto"/>
        <w:rPr>
          <w:rFonts w:cs="Times New Roman"/>
          <w:b/>
          <w:sz w:val="20"/>
          <w:szCs w:val="20"/>
        </w:rPr>
      </w:pPr>
      <w:r w:rsidRPr="00CA5ED7">
        <w:rPr>
          <w:rFonts w:cs="Times New Roman"/>
          <w:noProof/>
          <w:sz w:val="20"/>
          <w:szCs w:val="20"/>
        </w:rPr>
        <w:t xml:space="preserve">    </w:t>
      </w:r>
      <w:r w:rsidR="008E34A2" w:rsidRPr="00CA5ED7">
        <w:rPr>
          <w:rFonts w:cs="Times New Roman"/>
          <w:noProof/>
          <w:sz w:val="20"/>
          <w:szCs w:val="20"/>
        </w:rPr>
        <w:t xml:space="preserve">    </w:t>
      </w:r>
      <w:r w:rsidRPr="00CA5ED7">
        <w:rPr>
          <w:rFonts w:cs="Times New Roman"/>
          <w:noProof/>
          <w:sz w:val="20"/>
          <w:szCs w:val="20"/>
        </w:rPr>
        <w:t xml:space="preserve">   </w:t>
      </w:r>
      <w:r w:rsidR="00A806E2" w:rsidRPr="00CA5ED7">
        <w:rPr>
          <w:rFonts w:cs="Times New Roman"/>
          <w:noProof/>
          <w:sz w:val="20"/>
          <w:szCs w:val="20"/>
        </w:rPr>
        <w:drawing>
          <wp:inline distT="0" distB="0" distL="0" distR="0" wp14:anchorId="6D8D0CDF" wp14:editId="5733C869">
            <wp:extent cx="5363121" cy="2705100"/>
            <wp:effectExtent l="0" t="0" r="9525" b="0"/>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06E2" w:rsidRDefault="00A806E2" w:rsidP="00A806E2">
      <w:pPr>
        <w:pStyle w:val="ListParagraph"/>
        <w:spacing w:line="360" w:lineRule="auto"/>
        <w:rPr>
          <w:rFonts w:cs="Times New Roman"/>
          <w:sz w:val="20"/>
          <w:szCs w:val="20"/>
        </w:rPr>
      </w:pPr>
      <w:r w:rsidRPr="00CA5ED7">
        <w:rPr>
          <w:rFonts w:cs="Times New Roman"/>
          <w:sz w:val="20"/>
          <w:szCs w:val="20"/>
        </w:rPr>
        <w:t xml:space="preserve">Figure </w:t>
      </w:r>
      <w:r w:rsidR="00C77129">
        <w:rPr>
          <w:rFonts w:cs="Times New Roman"/>
          <w:sz w:val="20"/>
          <w:szCs w:val="20"/>
        </w:rPr>
        <w:t>10</w:t>
      </w:r>
      <w:r w:rsidRPr="00CA5ED7">
        <w:rPr>
          <w:rFonts w:cs="Times New Roman"/>
          <w:sz w:val="20"/>
          <w:szCs w:val="20"/>
        </w:rPr>
        <w:t>: Monthly</w:t>
      </w:r>
      <w:r w:rsidR="00E41D16" w:rsidRPr="00CA5ED7">
        <w:rPr>
          <w:rFonts w:cs="Times New Roman"/>
          <w:sz w:val="20"/>
          <w:szCs w:val="20"/>
        </w:rPr>
        <w:t xml:space="preserve"> hourly</w:t>
      </w:r>
      <w:r w:rsidRPr="00CA5ED7">
        <w:rPr>
          <w:rFonts w:cs="Times New Roman"/>
          <w:sz w:val="20"/>
          <w:szCs w:val="20"/>
        </w:rPr>
        <w:t xml:space="preserve"> average distribution of wind speed</w:t>
      </w:r>
    </w:p>
    <w:p w:rsidR="00E07744" w:rsidRDefault="00E07744" w:rsidP="00A806E2">
      <w:pPr>
        <w:pStyle w:val="ListParagraph"/>
        <w:spacing w:line="360" w:lineRule="auto"/>
        <w:rPr>
          <w:rFonts w:cs="Times New Roman"/>
          <w:sz w:val="20"/>
          <w:szCs w:val="20"/>
        </w:rPr>
      </w:pPr>
    </w:p>
    <w:tbl>
      <w:tblPr>
        <w:tblW w:w="7241" w:type="dxa"/>
        <w:jc w:val="center"/>
        <w:tblLook w:val="04A0" w:firstRow="1" w:lastRow="0" w:firstColumn="1" w:lastColumn="0" w:noHBand="0" w:noVBand="1"/>
      </w:tblPr>
      <w:tblGrid>
        <w:gridCol w:w="271"/>
        <w:gridCol w:w="2209"/>
        <w:gridCol w:w="1246"/>
        <w:gridCol w:w="1044"/>
        <w:gridCol w:w="1201"/>
        <w:gridCol w:w="999"/>
        <w:gridCol w:w="271"/>
      </w:tblGrid>
      <w:tr w:rsidR="00A56690" w:rsidRPr="00CA5ED7" w:rsidTr="00C359BA">
        <w:trPr>
          <w:trHeight w:val="234"/>
          <w:jc w:val="center"/>
        </w:trPr>
        <w:tc>
          <w:tcPr>
            <w:tcW w:w="7241" w:type="dxa"/>
            <w:gridSpan w:val="7"/>
            <w:tcBorders>
              <w:top w:val="nil"/>
              <w:left w:val="nil"/>
              <w:bottom w:val="single" w:sz="4" w:space="0" w:color="auto"/>
              <w:right w:val="nil"/>
            </w:tcBorders>
            <w:shd w:val="clear" w:color="auto" w:fill="auto"/>
            <w:noWrap/>
            <w:vAlign w:val="bottom"/>
            <w:hideMark/>
          </w:tcPr>
          <w:p w:rsidR="00A56690" w:rsidRPr="00CA5ED7" w:rsidRDefault="00A56690" w:rsidP="00C359BA">
            <w:pPr>
              <w:spacing w:after="0" w:line="240" w:lineRule="auto"/>
              <w:jc w:val="center"/>
              <w:rPr>
                <w:rFonts w:eastAsia="Times New Roman" w:cs="Times New Roman"/>
                <w:b/>
                <w:bCs/>
                <w:color w:val="000000"/>
                <w:sz w:val="20"/>
                <w:szCs w:val="20"/>
              </w:rPr>
            </w:pPr>
            <w:r w:rsidRPr="00CA5ED7">
              <w:rPr>
                <w:rFonts w:cs="Times New Roman"/>
                <w:b/>
                <w:bCs/>
                <w:color w:val="000000"/>
                <w:sz w:val="20"/>
                <w:szCs w:val="20"/>
              </w:rPr>
              <w:lastRenderedPageBreak/>
              <w:t>Table 1: Hourly averages for solar irradiance and relative humidity</w:t>
            </w:r>
          </w:p>
        </w:tc>
      </w:tr>
      <w:tr w:rsidR="00A56690" w:rsidRPr="00CA5ED7" w:rsidTr="00021414">
        <w:trPr>
          <w:trHeight w:val="345"/>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b/>
                <w:bCs/>
                <w:color w:val="000000"/>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90" w:type="dxa"/>
            <w:gridSpan w:val="2"/>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Solar irradiance(w/m</w:t>
            </w:r>
            <w:r w:rsidRPr="00CA5ED7">
              <w:rPr>
                <w:rFonts w:eastAsia="Times New Roman" w:cs="Times New Roman"/>
                <w:color w:val="000000"/>
                <w:sz w:val="20"/>
                <w:szCs w:val="20"/>
                <w:vertAlign w:val="superscript"/>
              </w:rPr>
              <w:t>2</w:t>
            </w:r>
            <w:r w:rsidRPr="00CA5ED7">
              <w:rPr>
                <w:rFonts w:eastAsia="Times New Roman" w:cs="Times New Roman"/>
                <w:color w:val="000000"/>
                <w:sz w:val="20"/>
                <w:szCs w:val="20"/>
              </w:rPr>
              <w:t>)</w:t>
            </w:r>
          </w:p>
        </w:tc>
        <w:tc>
          <w:tcPr>
            <w:tcW w:w="2200" w:type="dxa"/>
            <w:gridSpan w:val="2"/>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Relative humidity</w:t>
            </w:r>
            <w:r w:rsidR="00021414" w:rsidRPr="00CA5ED7">
              <w:rPr>
                <w:rFonts w:eastAsia="Times New Roman" w:cs="Times New Roman"/>
                <w:color w:val="000000"/>
                <w:sz w:val="20"/>
                <w:szCs w:val="20"/>
              </w:rPr>
              <w:t xml:space="preserve"> </w:t>
            </w:r>
            <w:r w:rsidRPr="00CA5ED7">
              <w:rPr>
                <w:rFonts w:eastAsia="Times New Roman" w:cs="Times New Roman"/>
                <w:color w:val="000000"/>
                <w:sz w:val="20"/>
                <w:szCs w:val="20"/>
              </w:rPr>
              <w:t>(%)</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E07744">
        <w:trPr>
          <w:trHeight w:val="315"/>
          <w:jc w:val="center"/>
        </w:trPr>
        <w:tc>
          <w:tcPr>
            <w:tcW w:w="271"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color w:val="000000"/>
                <w:sz w:val="20"/>
                <w:szCs w:val="20"/>
              </w:rPr>
            </w:pPr>
            <w:r w:rsidRPr="00CA5ED7">
              <w:rPr>
                <w:rFonts w:eastAsia="Times New Roman" w:cs="Times New Roman"/>
                <w:color w:val="000000"/>
                <w:sz w:val="20"/>
                <w:szCs w:val="20"/>
              </w:rPr>
              <w:t> </w:t>
            </w:r>
          </w:p>
        </w:tc>
        <w:tc>
          <w:tcPr>
            <w:tcW w:w="2209" w:type="dxa"/>
            <w:tcBorders>
              <w:top w:val="nil"/>
              <w:left w:val="nil"/>
              <w:bottom w:val="single" w:sz="4" w:space="0" w:color="auto"/>
              <w:right w:val="nil"/>
            </w:tcBorders>
            <w:shd w:val="clear" w:color="auto" w:fill="auto"/>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 xml:space="preserve">                 T (Hours)</w:t>
            </w:r>
          </w:p>
        </w:tc>
        <w:tc>
          <w:tcPr>
            <w:tcW w:w="1246"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Dry</w:t>
            </w:r>
          </w:p>
        </w:tc>
        <w:tc>
          <w:tcPr>
            <w:tcW w:w="1044"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Wet</w:t>
            </w:r>
          </w:p>
        </w:tc>
        <w:tc>
          <w:tcPr>
            <w:tcW w:w="1201" w:type="dxa"/>
            <w:tcBorders>
              <w:top w:val="nil"/>
              <w:left w:val="single" w:sz="4" w:space="0" w:color="auto"/>
              <w:bottom w:val="single" w:sz="4" w:space="0" w:color="auto"/>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Dry</w:t>
            </w:r>
          </w:p>
        </w:tc>
        <w:tc>
          <w:tcPr>
            <w:tcW w:w="999"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Wet</w:t>
            </w:r>
          </w:p>
        </w:tc>
        <w:tc>
          <w:tcPr>
            <w:tcW w:w="271"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color w:val="000000"/>
                <w:sz w:val="20"/>
                <w:szCs w:val="20"/>
              </w:rPr>
            </w:pPr>
            <w:r w:rsidRPr="00CA5ED7">
              <w:rPr>
                <w:rFonts w:eastAsia="Times New Roman" w:cs="Times New Roman"/>
                <w:color w:val="000000"/>
                <w:sz w:val="20"/>
                <w:szCs w:val="20"/>
              </w:rPr>
              <w:t> </w:t>
            </w: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color w:val="000000"/>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9:00 AM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279.5</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237.4</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42.0</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83.3</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10:00 AM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483.5</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370.7</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39.5</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79.3</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11:00 AM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657.5</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479.9</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33.1</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75.9</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12:00 PM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775.2</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557.3</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33.6</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72.7</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1:00 PM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815.3</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601.1</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33.1</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69.8</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2:00 PM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783.6</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608.8</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30.3</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67.2</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3:00 PM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676.6</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539.7</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28.8</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65.9</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4:00 PM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511.5</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452.7</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26.6</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64.8</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300"/>
          <w:jc w:val="center"/>
        </w:trPr>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sz w:val="20"/>
                <w:szCs w:val="20"/>
              </w:rPr>
            </w:pPr>
          </w:p>
        </w:tc>
        <w:tc>
          <w:tcPr>
            <w:tcW w:w="220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5:00 PM</w:t>
            </w:r>
          </w:p>
        </w:tc>
        <w:tc>
          <w:tcPr>
            <w:tcW w:w="1246"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311.3</w:t>
            </w:r>
          </w:p>
        </w:tc>
        <w:tc>
          <w:tcPr>
            <w:tcW w:w="1044"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306.6</w:t>
            </w:r>
          </w:p>
        </w:tc>
        <w:tc>
          <w:tcPr>
            <w:tcW w:w="1201" w:type="dxa"/>
            <w:tcBorders>
              <w:top w:val="nil"/>
              <w:left w:val="single" w:sz="4" w:space="0" w:color="auto"/>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25.4</w:t>
            </w:r>
          </w:p>
        </w:tc>
        <w:tc>
          <w:tcPr>
            <w:tcW w:w="999"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64.5</w:t>
            </w:r>
          </w:p>
        </w:tc>
        <w:tc>
          <w:tcPr>
            <w:tcW w:w="271" w:type="dxa"/>
            <w:tcBorders>
              <w:top w:val="nil"/>
              <w:left w:val="nil"/>
              <w:bottom w:val="nil"/>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p>
        </w:tc>
      </w:tr>
      <w:tr w:rsidR="00A56690" w:rsidRPr="00CA5ED7" w:rsidTr="00021414">
        <w:trPr>
          <w:trHeight w:val="108"/>
          <w:jc w:val="center"/>
        </w:trPr>
        <w:tc>
          <w:tcPr>
            <w:tcW w:w="271"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color w:val="000000"/>
                <w:sz w:val="20"/>
                <w:szCs w:val="20"/>
              </w:rPr>
            </w:pPr>
            <w:r w:rsidRPr="00CA5ED7">
              <w:rPr>
                <w:rFonts w:eastAsia="Times New Roman" w:cs="Times New Roman"/>
                <w:color w:val="000000"/>
                <w:sz w:val="20"/>
                <w:szCs w:val="20"/>
              </w:rPr>
              <w:t> </w:t>
            </w:r>
          </w:p>
        </w:tc>
        <w:tc>
          <w:tcPr>
            <w:tcW w:w="2209"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6:00 PM</w:t>
            </w:r>
          </w:p>
        </w:tc>
        <w:tc>
          <w:tcPr>
            <w:tcW w:w="1246"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131.8</w:t>
            </w:r>
          </w:p>
        </w:tc>
        <w:tc>
          <w:tcPr>
            <w:tcW w:w="1044"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sz w:val="20"/>
                <w:szCs w:val="20"/>
              </w:rPr>
            </w:pPr>
            <w:r w:rsidRPr="00CA5ED7">
              <w:rPr>
                <w:rFonts w:eastAsia="Times New Roman" w:cs="Times New Roman"/>
                <w:sz w:val="20"/>
                <w:szCs w:val="20"/>
              </w:rPr>
              <w:t>146.5</w:t>
            </w:r>
          </w:p>
        </w:tc>
        <w:tc>
          <w:tcPr>
            <w:tcW w:w="1201" w:type="dxa"/>
            <w:tcBorders>
              <w:top w:val="nil"/>
              <w:left w:val="single" w:sz="4" w:space="0" w:color="auto"/>
              <w:bottom w:val="single" w:sz="4" w:space="0" w:color="auto"/>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25.0</w:t>
            </w:r>
          </w:p>
        </w:tc>
        <w:tc>
          <w:tcPr>
            <w:tcW w:w="999"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67.4</w:t>
            </w:r>
          </w:p>
        </w:tc>
        <w:tc>
          <w:tcPr>
            <w:tcW w:w="271" w:type="dxa"/>
            <w:tcBorders>
              <w:top w:val="nil"/>
              <w:left w:val="nil"/>
              <w:bottom w:val="single" w:sz="4" w:space="0" w:color="auto"/>
              <w:right w:val="nil"/>
            </w:tcBorders>
            <w:shd w:val="clear" w:color="auto" w:fill="auto"/>
            <w:noWrap/>
            <w:vAlign w:val="bottom"/>
            <w:hideMark/>
          </w:tcPr>
          <w:p w:rsidR="00A56690" w:rsidRPr="00CA5ED7" w:rsidRDefault="00A56690" w:rsidP="00A56690">
            <w:pPr>
              <w:spacing w:after="0" w:line="240" w:lineRule="auto"/>
              <w:jc w:val="left"/>
              <w:rPr>
                <w:rFonts w:eastAsia="Times New Roman" w:cs="Times New Roman"/>
                <w:color w:val="000000"/>
                <w:sz w:val="20"/>
                <w:szCs w:val="20"/>
              </w:rPr>
            </w:pPr>
            <w:r w:rsidRPr="00CA5ED7">
              <w:rPr>
                <w:rFonts w:eastAsia="Times New Roman" w:cs="Times New Roman"/>
                <w:color w:val="000000"/>
                <w:sz w:val="20"/>
                <w:szCs w:val="20"/>
              </w:rPr>
              <w:t> </w:t>
            </w:r>
          </w:p>
        </w:tc>
      </w:tr>
    </w:tbl>
    <w:p w:rsidR="00E41D16" w:rsidRDefault="00E41D16" w:rsidP="00A56690">
      <w:pPr>
        <w:spacing w:after="0"/>
        <w:jc w:val="center"/>
        <w:rPr>
          <w:rFonts w:cs="Times New Roman"/>
          <w:sz w:val="20"/>
          <w:szCs w:val="20"/>
        </w:rPr>
      </w:pPr>
    </w:p>
    <w:p w:rsidR="00E07744" w:rsidRPr="00CA5ED7" w:rsidRDefault="00E07744" w:rsidP="00A56690">
      <w:pPr>
        <w:spacing w:after="0"/>
        <w:jc w:val="center"/>
        <w:rPr>
          <w:rFonts w:cs="Times New Roman"/>
          <w:sz w:val="20"/>
          <w:szCs w:val="20"/>
        </w:rPr>
      </w:pPr>
    </w:p>
    <w:p w:rsidR="00C359BA" w:rsidRPr="00CA5ED7" w:rsidRDefault="00C359BA" w:rsidP="00A56690">
      <w:pPr>
        <w:spacing w:after="0"/>
        <w:jc w:val="center"/>
        <w:rPr>
          <w:rFonts w:cs="Times New Roman"/>
          <w:sz w:val="20"/>
          <w:szCs w:val="20"/>
        </w:rPr>
      </w:pPr>
    </w:p>
    <w:tbl>
      <w:tblPr>
        <w:tblW w:w="7193" w:type="dxa"/>
        <w:jc w:val="center"/>
        <w:tblLook w:val="04A0" w:firstRow="1" w:lastRow="0" w:firstColumn="1" w:lastColumn="0" w:noHBand="0" w:noVBand="1"/>
      </w:tblPr>
      <w:tblGrid>
        <w:gridCol w:w="450"/>
        <w:gridCol w:w="2254"/>
        <w:gridCol w:w="1103"/>
        <w:gridCol w:w="1103"/>
        <w:gridCol w:w="977"/>
        <w:gridCol w:w="1040"/>
        <w:gridCol w:w="266"/>
      </w:tblGrid>
      <w:tr w:rsidR="00B73149" w:rsidRPr="00CA5ED7" w:rsidTr="00E07744">
        <w:trPr>
          <w:trHeight w:val="300"/>
          <w:jc w:val="center"/>
        </w:trPr>
        <w:tc>
          <w:tcPr>
            <w:tcW w:w="7193" w:type="dxa"/>
            <w:gridSpan w:val="7"/>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b/>
                <w:bCs/>
                <w:color w:val="000000"/>
                <w:sz w:val="20"/>
                <w:szCs w:val="20"/>
              </w:rPr>
            </w:pPr>
            <w:r w:rsidRPr="00CA5ED7">
              <w:rPr>
                <w:rFonts w:eastAsia="Times New Roman" w:cs="Times New Roman"/>
                <w:b/>
                <w:bCs/>
                <w:color w:val="000000"/>
                <w:sz w:val="20"/>
                <w:szCs w:val="20"/>
              </w:rPr>
              <w:t>Table 2: Hourly averages for Ambient temperature and wind speed</w:t>
            </w:r>
          </w:p>
        </w:tc>
      </w:tr>
      <w:tr w:rsidR="00B73149" w:rsidRPr="00CA5ED7" w:rsidTr="00E07744">
        <w:trPr>
          <w:trHeight w:val="345"/>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b/>
                <w:bCs/>
                <w:color w:val="000000"/>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06" w:type="dxa"/>
            <w:gridSpan w:val="2"/>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Ambient temp (</w:t>
            </w:r>
            <w:proofErr w:type="spellStart"/>
            <w:r w:rsidRPr="00CA5ED7">
              <w:rPr>
                <w:rFonts w:eastAsia="Times New Roman" w:cs="Times New Roman"/>
                <w:color w:val="000000"/>
                <w:sz w:val="20"/>
                <w:szCs w:val="20"/>
                <w:vertAlign w:val="superscript"/>
              </w:rPr>
              <w:t>o</w:t>
            </w:r>
            <w:r w:rsidRPr="00CA5ED7">
              <w:rPr>
                <w:rFonts w:eastAsia="Times New Roman" w:cs="Times New Roman"/>
                <w:color w:val="000000"/>
                <w:sz w:val="20"/>
                <w:szCs w:val="20"/>
              </w:rPr>
              <w:t>C</w:t>
            </w:r>
            <w:proofErr w:type="spellEnd"/>
            <w:r w:rsidRPr="00CA5ED7">
              <w:rPr>
                <w:rFonts w:eastAsia="Times New Roman" w:cs="Times New Roman"/>
                <w:color w:val="000000"/>
                <w:sz w:val="20"/>
                <w:szCs w:val="20"/>
              </w:rPr>
              <w:t>)</w:t>
            </w:r>
          </w:p>
        </w:tc>
        <w:tc>
          <w:tcPr>
            <w:tcW w:w="2017" w:type="dxa"/>
            <w:gridSpan w:val="2"/>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Wind speed (m/s)</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243"/>
          <w:jc w:val="center"/>
        </w:trPr>
        <w:tc>
          <w:tcPr>
            <w:tcW w:w="450"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color w:val="000000"/>
                <w:sz w:val="20"/>
                <w:szCs w:val="20"/>
              </w:rPr>
            </w:pPr>
            <w:r w:rsidRPr="00CA5ED7">
              <w:rPr>
                <w:rFonts w:eastAsia="Times New Roman" w:cs="Times New Roman"/>
                <w:color w:val="000000"/>
                <w:sz w:val="20"/>
                <w:szCs w:val="20"/>
              </w:rPr>
              <w:t> </w:t>
            </w:r>
          </w:p>
        </w:tc>
        <w:tc>
          <w:tcPr>
            <w:tcW w:w="2254" w:type="dxa"/>
            <w:tcBorders>
              <w:top w:val="nil"/>
              <w:left w:val="nil"/>
              <w:bottom w:val="single" w:sz="4" w:space="0" w:color="auto"/>
              <w:right w:val="nil"/>
            </w:tcBorders>
            <w:shd w:val="clear" w:color="auto" w:fill="auto"/>
            <w:hideMark/>
          </w:tcPr>
          <w:p w:rsidR="00B73149" w:rsidRPr="00CA5ED7" w:rsidRDefault="00912B57"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 xml:space="preserve">                     </w:t>
            </w:r>
            <w:r w:rsidR="00B73149" w:rsidRPr="00CA5ED7">
              <w:rPr>
                <w:rFonts w:eastAsia="Times New Roman" w:cs="Times New Roman"/>
                <w:color w:val="000000"/>
                <w:sz w:val="20"/>
                <w:szCs w:val="20"/>
              </w:rPr>
              <w:t>T(Hours)</w:t>
            </w:r>
          </w:p>
        </w:tc>
        <w:tc>
          <w:tcPr>
            <w:tcW w:w="1103"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Dry</w:t>
            </w:r>
          </w:p>
        </w:tc>
        <w:tc>
          <w:tcPr>
            <w:tcW w:w="1103"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Wet</w:t>
            </w:r>
          </w:p>
        </w:tc>
        <w:tc>
          <w:tcPr>
            <w:tcW w:w="977" w:type="dxa"/>
            <w:tcBorders>
              <w:top w:val="nil"/>
              <w:left w:val="single" w:sz="4" w:space="0" w:color="auto"/>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Dry</w:t>
            </w:r>
          </w:p>
        </w:tc>
        <w:tc>
          <w:tcPr>
            <w:tcW w:w="1040"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Wet</w:t>
            </w:r>
          </w:p>
        </w:tc>
        <w:tc>
          <w:tcPr>
            <w:tcW w:w="266"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color w:val="000000"/>
                <w:sz w:val="20"/>
                <w:szCs w:val="20"/>
              </w:rPr>
            </w:pPr>
            <w:r w:rsidRPr="00CA5ED7">
              <w:rPr>
                <w:rFonts w:eastAsia="Times New Roman" w:cs="Times New Roman"/>
                <w:color w:val="000000"/>
                <w:sz w:val="20"/>
                <w:szCs w:val="20"/>
              </w:rPr>
              <w:t> </w:t>
            </w: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color w:val="000000"/>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9:00 AM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27.2</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25.9</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2.3</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1.7</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10:00 AM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29.1</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26.8</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2.5</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1.9</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11:00 AM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30.9</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27.6</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2.5</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2.0</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12:00 PM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32.5</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28.5</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2.3</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1.9</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1:00 PM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33.9</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29.2</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2.1</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1.9</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2:00 PM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34.9</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29.9</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2.0</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1.9</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3:00 PM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35.6</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30.2</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1.9</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1.8</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4:00 PM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36.0</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30.5</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1.8</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1.8</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300"/>
          <w:jc w:val="center"/>
        </w:trPr>
        <w:tc>
          <w:tcPr>
            <w:tcW w:w="45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sz w:val="20"/>
                <w:szCs w:val="20"/>
              </w:rPr>
            </w:pPr>
          </w:p>
        </w:tc>
        <w:tc>
          <w:tcPr>
            <w:tcW w:w="2254"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5:00 PM</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36.0</w:t>
            </w:r>
          </w:p>
        </w:tc>
        <w:tc>
          <w:tcPr>
            <w:tcW w:w="1103"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30.4</w:t>
            </w:r>
          </w:p>
        </w:tc>
        <w:tc>
          <w:tcPr>
            <w:tcW w:w="977" w:type="dxa"/>
            <w:tcBorders>
              <w:top w:val="nil"/>
              <w:left w:val="single" w:sz="4" w:space="0" w:color="auto"/>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1.6</w:t>
            </w:r>
          </w:p>
        </w:tc>
        <w:tc>
          <w:tcPr>
            <w:tcW w:w="1040"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1.8</w:t>
            </w:r>
          </w:p>
        </w:tc>
        <w:tc>
          <w:tcPr>
            <w:tcW w:w="266" w:type="dxa"/>
            <w:tcBorders>
              <w:top w:val="nil"/>
              <w:left w:val="nil"/>
              <w:bottom w:val="nil"/>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p>
        </w:tc>
      </w:tr>
      <w:tr w:rsidR="00B73149" w:rsidRPr="00CA5ED7" w:rsidTr="00E07744">
        <w:trPr>
          <w:trHeight w:val="63"/>
          <w:jc w:val="center"/>
        </w:trPr>
        <w:tc>
          <w:tcPr>
            <w:tcW w:w="450"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color w:val="000000"/>
                <w:sz w:val="20"/>
                <w:szCs w:val="20"/>
              </w:rPr>
            </w:pPr>
            <w:r w:rsidRPr="00CA5ED7">
              <w:rPr>
                <w:rFonts w:eastAsia="Times New Roman" w:cs="Times New Roman"/>
                <w:color w:val="000000"/>
                <w:sz w:val="20"/>
                <w:szCs w:val="20"/>
              </w:rPr>
              <w:t> </w:t>
            </w:r>
          </w:p>
        </w:tc>
        <w:tc>
          <w:tcPr>
            <w:tcW w:w="2254"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6:00 PM</w:t>
            </w:r>
          </w:p>
        </w:tc>
        <w:tc>
          <w:tcPr>
            <w:tcW w:w="1103"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34.6</w:t>
            </w:r>
          </w:p>
        </w:tc>
        <w:tc>
          <w:tcPr>
            <w:tcW w:w="1103"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sz w:val="20"/>
                <w:szCs w:val="20"/>
              </w:rPr>
            </w:pPr>
            <w:r w:rsidRPr="00CA5ED7">
              <w:rPr>
                <w:rFonts w:eastAsia="Times New Roman" w:cs="Times New Roman"/>
                <w:sz w:val="20"/>
                <w:szCs w:val="20"/>
              </w:rPr>
              <w:t>29.6</w:t>
            </w:r>
          </w:p>
        </w:tc>
        <w:tc>
          <w:tcPr>
            <w:tcW w:w="977" w:type="dxa"/>
            <w:tcBorders>
              <w:top w:val="nil"/>
              <w:left w:val="single" w:sz="4" w:space="0" w:color="auto"/>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1.5</w:t>
            </w:r>
          </w:p>
        </w:tc>
        <w:tc>
          <w:tcPr>
            <w:tcW w:w="1040"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1.6</w:t>
            </w:r>
          </w:p>
        </w:tc>
        <w:tc>
          <w:tcPr>
            <w:tcW w:w="266" w:type="dxa"/>
            <w:tcBorders>
              <w:top w:val="nil"/>
              <w:left w:val="nil"/>
              <w:bottom w:val="single" w:sz="4" w:space="0" w:color="auto"/>
              <w:right w:val="nil"/>
            </w:tcBorders>
            <w:shd w:val="clear" w:color="auto" w:fill="auto"/>
            <w:noWrap/>
            <w:vAlign w:val="bottom"/>
            <w:hideMark/>
          </w:tcPr>
          <w:p w:rsidR="00B73149" w:rsidRPr="00CA5ED7" w:rsidRDefault="00B73149" w:rsidP="00B73149">
            <w:pPr>
              <w:spacing w:after="0" w:line="240" w:lineRule="auto"/>
              <w:jc w:val="left"/>
              <w:rPr>
                <w:rFonts w:eastAsia="Times New Roman" w:cs="Times New Roman"/>
                <w:color w:val="000000"/>
                <w:sz w:val="20"/>
                <w:szCs w:val="20"/>
              </w:rPr>
            </w:pPr>
            <w:r w:rsidRPr="00CA5ED7">
              <w:rPr>
                <w:rFonts w:eastAsia="Times New Roman" w:cs="Times New Roman"/>
                <w:color w:val="000000"/>
                <w:sz w:val="20"/>
                <w:szCs w:val="20"/>
              </w:rPr>
              <w:t> </w:t>
            </w:r>
          </w:p>
        </w:tc>
      </w:tr>
    </w:tbl>
    <w:p w:rsidR="00B73149" w:rsidRPr="00CA5ED7" w:rsidRDefault="00B73149" w:rsidP="00B73149">
      <w:pPr>
        <w:spacing w:after="0"/>
        <w:jc w:val="center"/>
        <w:rPr>
          <w:rFonts w:cs="Times New Roman"/>
          <w:sz w:val="20"/>
          <w:szCs w:val="20"/>
        </w:rPr>
      </w:pPr>
    </w:p>
    <w:p w:rsidR="00E07744" w:rsidRDefault="00E07744" w:rsidP="00651568">
      <w:pPr>
        <w:spacing w:after="0"/>
        <w:rPr>
          <w:rFonts w:cs="Times New Roman"/>
          <w:sz w:val="20"/>
          <w:szCs w:val="20"/>
        </w:rPr>
      </w:pPr>
    </w:p>
    <w:p w:rsidR="00720D21" w:rsidRDefault="00720D21" w:rsidP="00651568">
      <w:pPr>
        <w:spacing w:after="0"/>
        <w:rPr>
          <w:rFonts w:cs="Times New Roman"/>
          <w:sz w:val="20"/>
          <w:szCs w:val="20"/>
        </w:rPr>
        <w:sectPr w:rsidR="00720D21" w:rsidSect="008B6EBF">
          <w:type w:val="continuous"/>
          <w:pgSz w:w="11906" w:h="16838" w:code="9"/>
          <w:pgMar w:top="1440" w:right="1440" w:bottom="1440" w:left="1440" w:header="720" w:footer="720" w:gutter="0"/>
          <w:cols w:space="720"/>
          <w:docGrid w:linePitch="360"/>
        </w:sectPr>
      </w:pPr>
    </w:p>
    <w:p w:rsidR="00E07744" w:rsidRDefault="00021414" w:rsidP="00651568">
      <w:pPr>
        <w:spacing w:after="0"/>
        <w:rPr>
          <w:rFonts w:cs="Times New Roman"/>
          <w:sz w:val="20"/>
          <w:szCs w:val="20"/>
        </w:rPr>
      </w:pPr>
      <w:r w:rsidRPr="00CA5ED7">
        <w:rPr>
          <w:rFonts w:cs="Times New Roman"/>
          <w:sz w:val="20"/>
          <w:szCs w:val="20"/>
        </w:rPr>
        <w:t>Annual h</w:t>
      </w:r>
      <w:r w:rsidR="00863CDC" w:rsidRPr="00CA5ED7">
        <w:rPr>
          <w:rFonts w:cs="Times New Roman"/>
          <w:sz w:val="20"/>
          <w:szCs w:val="20"/>
        </w:rPr>
        <w:t>ourly average values of ambient parameters for the year</w:t>
      </w:r>
      <w:r w:rsidR="00D52085" w:rsidRPr="00CA5ED7">
        <w:rPr>
          <w:rFonts w:cs="Times New Roman"/>
          <w:sz w:val="20"/>
          <w:szCs w:val="20"/>
        </w:rPr>
        <w:t xml:space="preserve">, starting from </w:t>
      </w:r>
      <w:r w:rsidR="000F63A8" w:rsidRPr="00CA5ED7">
        <w:rPr>
          <w:rFonts w:cs="Times New Roman"/>
          <w:sz w:val="20"/>
          <w:szCs w:val="20"/>
        </w:rPr>
        <w:t>December 2014 to November</w:t>
      </w:r>
      <w:r w:rsidR="00863CDC" w:rsidRPr="00CA5ED7">
        <w:rPr>
          <w:rFonts w:cs="Times New Roman"/>
          <w:sz w:val="20"/>
          <w:szCs w:val="20"/>
        </w:rPr>
        <w:t xml:space="preserve"> </w:t>
      </w:r>
      <w:r w:rsidR="00D52085" w:rsidRPr="00CA5ED7">
        <w:rPr>
          <w:rFonts w:cs="Times New Roman"/>
          <w:sz w:val="20"/>
          <w:szCs w:val="20"/>
        </w:rPr>
        <w:t>2015</w:t>
      </w:r>
      <w:r w:rsidR="00863CDC" w:rsidRPr="00CA5ED7">
        <w:rPr>
          <w:rFonts w:cs="Times New Roman"/>
          <w:sz w:val="20"/>
          <w:szCs w:val="20"/>
        </w:rPr>
        <w:t xml:space="preserve"> are shown in Table</w:t>
      </w:r>
      <w:r w:rsidR="000F63A8" w:rsidRPr="00CA5ED7">
        <w:rPr>
          <w:rFonts w:cs="Times New Roman"/>
          <w:sz w:val="20"/>
          <w:szCs w:val="20"/>
        </w:rPr>
        <w:t xml:space="preserve"> 1</w:t>
      </w:r>
      <w:r w:rsidR="00863CDC" w:rsidRPr="00CA5ED7">
        <w:rPr>
          <w:rFonts w:cs="Times New Roman"/>
          <w:sz w:val="20"/>
          <w:szCs w:val="20"/>
        </w:rPr>
        <w:t>.</w:t>
      </w:r>
      <w:r w:rsidR="009F03F5" w:rsidRPr="00CA5ED7">
        <w:rPr>
          <w:rFonts w:cs="Times New Roman"/>
          <w:sz w:val="20"/>
          <w:szCs w:val="20"/>
        </w:rPr>
        <w:t xml:space="preserve"> On average, as much as 258 w/m</w:t>
      </w:r>
      <w:r w:rsidR="009F03F5" w:rsidRPr="00CA5ED7">
        <w:rPr>
          <w:rFonts w:cs="Times New Roman"/>
          <w:sz w:val="20"/>
          <w:szCs w:val="20"/>
          <w:vertAlign w:val="superscript"/>
        </w:rPr>
        <w:t>2</w:t>
      </w:r>
      <w:r w:rsidR="009F03F5" w:rsidRPr="00CA5ED7">
        <w:rPr>
          <w:rFonts w:cs="Times New Roman"/>
          <w:sz w:val="20"/>
          <w:szCs w:val="20"/>
        </w:rPr>
        <w:t xml:space="preserve"> of solar irradiance is recorded within the first hour from sunrise, 8.00 am to 9.00 am local time. </w:t>
      </w:r>
      <w:r w:rsidR="006E6475" w:rsidRPr="00CA5ED7">
        <w:rPr>
          <w:rFonts w:cs="Times New Roman"/>
          <w:sz w:val="20"/>
          <w:szCs w:val="20"/>
        </w:rPr>
        <w:t>Th</w:t>
      </w:r>
      <w:r w:rsidR="00EE351B">
        <w:rPr>
          <w:rFonts w:cs="Times New Roman"/>
          <w:sz w:val="20"/>
          <w:szCs w:val="20"/>
        </w:rPr>
        <w:t>e</w:t>
      </w:r>
      <w:r w:rsidR="006E6475" w:rsidRPr="00CA5ED7">
        <w:rPr>
          <w:rFonts w:cs="Times New Roman"/>
          <w:sz w:val="20"/>
          <w:szCs w:val="20"/>
        </w:rPr>
        <w:t xml:space="preserve"> value increases significantly during the course of the day and peaks within solar noon hour, 12.00 </w:t>
      </w:r>
      <w:r w:rsidR="00EE351B">
        <w:rPr>
          <w:rFonts w:cs="Times New Roman"/>
          <w:sz w:val="20"/>
          <w:szCs w:val="20"/>
        </w:rPr>
        <w:t>o’clock</w:t>
      </w:r>
      <w:r w:rsidR="006E6475" w:rsidRPr="00CA5ED7">
        <w:rPr>
          <w:rFonts w:cs="Times New Roman"/>
          <w:sz w:val="20"/>
          <w:szCs w:val="20"/>
        </w:rPr>
        <w:t xml:space="preserve"> to 1.00 pm, with</w:t>
      </w:r>
      <w:r w:rsidR="00D50C83" w:rsidRPr="00CA5ED7">
        <w:rPr>
          <w:rFonts w:cs="Times New Roman"/>
          <w:sz w:val="20"/>
          <w:szCs w:val="20"/>
        </w:rPr>
        <w:t xml:space="preserve"> annual</w:t>
      </w:r>
      <w:r w:rsidR="006E6475" w:rsidRPr="00CA5ED7">
        <w:rPr>
          <w:rFonts w:cs="Times New Roman"/>
          <w:sz w:val="20"/>
          <w:szCs w:val="20"/>
        </w:rPr>
        <w:t xml:space="preserve"> hourly </w:t>
      </w:r>
      <w:r w:rsidR="00EE351B">
        <w:rPr>
          <w:rFonts w:cs="Times New Roman"/>
          <w:sz w:val="20"/>
          <w:szCs w:val="20"/>
        </w:rPr>
        <w:t>mean</w:t>
      </w:r>
      <w:r w:rsidR="006E6475" w:rsidRPr="00CA5ED7">
        <w:rPr>
          <w:rFonts w:cs="Times New Roman"/>
          <w:sz w:val="20"/>
          <w:szCs w:val="20"/>
        </w:rPr>
        <w:t xml:space="preserve"> value of</w:t>
      </w:r>
      <w:r w:rsidR="005B0E37" w:rsidRPr="00CA5ED7">
        <w:rPr>
          <w:rFonts w:cs="Times New Roman"/>
          <w:sz w:val="20"/>
          <w:szCs w:val="20"/>
        </w:rPr>
        <w:t xml:space="preserve"> </w:t>
      </w:r>
      <w:r w:rsidR="0031267F" w:rsidRPr="00CA5ED7">
        <w:rPr>
          <w:rFonts w:cs="Times New Roman"/>
          <w:sz w:val="20"/>
          <w:szCs w:val="20"/>
        </w:rPr>
        <w:t>708 w/m</w:t>
      </w:r>
      <w:r w:rsidR="0031267F" w:rsidRPr="00CA5ED7">
        <w:rPr>
          <w:rFonts w:cs="Times New Roman"/>
          <w:sz w:val="20"/>
          <w:szCs w:val="20"/>
          <w:vertAlign w:val="superscript"/>
        </w:rPr>
        <w:t>2</w:t>
      </w:r>
      <w:r w:rsidR="00D50C83" w:rsidRPr="00CA5ED7">
        <w:rPr>
          <w:rFonts w:cs="Times New Roman"/>
          <w:sz w:val="20"/>
          <w:szCs w:val="20"/>
        </w:rPr>
        <w:t xml:space="preserve">. This peak value starts decreasing gradually as the day winds down towards sunset, and at the last hour before sunset, 5.00 pm to 6.00 pm local time, the </w:t>
      </w:r>
      <w:r w:rsidR="00D50C83" w:rsidRPr="00CA5ED7">
        <w:rPr>
          <w:rFonts w:cs="Times New Roman"/>
          <w:sz w:val="20"/>
          <w:szCs w:val="20"/>
        </w:rPr>
        <w:t>lowest</w:t>
      </w:r>
      <w:r w:rsidR="00766668" w:rsidRPr="00CA5ED7">
        <w:rPr>
          <w:rFonts w:cs="Times New Roman"/>
          <w:sz w:val="20"/>
          <w:szCs w:val="20"/>
        </w:rPr>
        <w:t xml:space="preserve"> annual</w:t>
      </w:r>
      <w:r w:rsidR="00D50C83" w:rsidRPr="00CA5ED7">
        <w:rPr>
          <w:rFonts w:cs="Times New Roman"/>
          <w:sz w:val="20"/>
          <w:szCs w:val="20"/>
        </w:rPr>
        <w:t xml:space="preserve"> hourly average value of </w:t>
      </w:r>
      <w:r w:rsidR="007C7A75" w:rsidRPr="00CA5ED7">
        <w:rPr>
          <w:rFonts w:cs="Times New Roman"/>
          <w:sz w:val="20"/>
          <w:szCs w:val="20"/>
        </w:rPr>
        <w:t>139 w/m</w:t>
      </w:r>
      <w:r w:rsidR="007C7A75" w:rsidRPr="00CA5ED7">
        <w:rPr>
          <w:rFonts w:cs="Times New Roman"/>
          <w:sz w:val="20"/>
          <w:szCs w:val="20"/>
          <w:vertAlign w:val="superscript"/>
        </w:rPr>
        <w:t>2</w:t>
      </w:r>
      <w:r w:rsidR="00D50C83" w:rsidRPr="00CA5ED7">
        <w:rPr>
          <w:rFonts w:cs="Times New Roman"/>
          <w:sz w:val="20"/>
          <w:szCs w:val="20"/>
        </w:rPr>
        <w:t xml:space="preserve"> </w:t>
      </w:r>
      <w:r w:rsidR="007C7A75" w:rsidRPr="00CA5ED7">
        <w:rPr>
          <w:rFonts w:cs="Times New Roman"/>
          <w:sz w:val="20"/>
          <w:szCs w:val="20"/>
        </w:rPr>
        <w:t>is recorded.</w:t>
      </w:r>
      <w:r w:rsidR="0031267F" w:rsidRPr="00CA5ED7">
        <w:rPr>
          <w:rFonts w:cs="Times New Roman"/>
          <w:sz w:val="20"/>
          <w:szCs w:val="20"/>
        </w:rPr>
        <w:t xml:space="preserve"> </w:t>
      </w:r>
      <w:r w:rsidR="007C7A75" w:rsidRPr="00CA5ED7">
        <w:rPr>
          <w:rFonts w:cs="Times New Roman"/>
          <w:sz w:val="20"/>
          <w:szCs w:val="20"/>
        </w:rPr>
        <w:t xml:space="preserve">This result </w:t>
      </w:r>
      <w:r w:rsidR="0005300D" w:rsidRPr="00CA5ED7">
        <w:rPr>
          <w:rFonts w:cs="Times New Roman"/>
          <w:sz w:val="20"/>
          <w:szCs w:val="20"/>
        </w:rPr>
        <w:t>shows</w:t>
      </w:r>
      <w:r w:rsidR="007C7A75" w:rsidRPr="00CA5ED7">
        <w:rPr>
          <w:rFonts w:cs="Times New Roman"/>
          <w:sz w:val="20"/>
          <w:szCs w:val="20"/>
        </w:rPr>
        <w:t xml:space="preserve"> that the study area, Minna has an average 10 hours of sunshine</w:t>
      </w:r>
      <w:r w:rsidR="0005300D" w:rsidRPr="00CA5ED7">
        <w:rPr>
          <w:rFonts w:cs="Times New Roman"/>
          <w:sz w:val="20"/>
          <w:szCs w:val="20"/>
        </w:rPr>
        <w:t xml:space="preserve"> with daily average of 4.862 kw/m</w:t>
      </w:r>
      <w:r w:rsidR="0005300D" w:rsidRPr="00CA5ED7">
        <w:rPr>
          <w:rFonts w:cs="Times New Roman"/>
          <w:sz w:val="20"/>
          <w:szCs w:val="20"/>
          <w:vertAlign w:val="superscript"/>
        </w:rPr>
        <w:t>2</w:t>
      </w:r>
      <w:r w:rsidR="0005300D" w:rsidRPr="00CA5ED7">
        <w:rPr>
          <w:rFonts w:cs="Times New Roman"/>
          <w:sz w:val="20"/>
          <w:szCs w:val="20"/>
        </w:rPr>
        <w:t xml:space="preserve"> of solar irradiance</w:t>
      </w:r>
      <w:r w:rsidR="007C7A75" w:rsidRPr="00CA5ED7">
        <w:rPr>
          <w:rFonts w:cs="Times New Roman"/>
          <w:sz w:val="20"/>
          <w:szCs w:val="20"/>
        </w:rPr>
        <w:t>, making it a suitable location for the deployment of solar equipment. The</w:t>
      </w:r>
      <w:r w:rsidR="00DB128A" w:rsidRPr="00CA5ED7">
        <w:rPr>
          <w:rFonts w:cs="Times New Roman"/>
          <w:sz w:val="20"/>
          <w:szCs w:val="20"/>
        </w:rPr>
        <w:t xml:space="preserve"> </w:t>
      </w:r>
      <w:r w:rsidR="0031267F" w:rsidRPr="00CA5ED7">
        <w:rPr>
          <w:rFonts w:cs="Times New Roman"/>
          <w:sz w:val="20"/>
          <w:szCs w:val="20"/>
        </w:rPr>
        <w:t>relative humidity (RH)</w:t>
      </w:r>
      <w:r w:rsidR="00DB128A" w:rsidRPr="00CA5ED7">
        <w:rPr>
          <w:rFonts w:cs="Times New Roman"/>
          <w:sz w:val="20"/>
          <w:szCs w:val="20"/>
        </w:rPr>
        <w:t xml:space="preserve"> peaks between</w:t>
      </w:r>
      <w:r w:rsidR="0031267F" w:rsidRPr="00CA5ED7">
        <w:rPr>
          <w:rFonts w:cs="Times New Roman"/>
          <w:sz w:val="20"/>
          <w:szCs w:val="20"/>
        </w:rPr>
        <w:t xml:space="preserve"> </w:t>
      </w:r>
      <w:r w:rsidR="00DB128A" w:rsidRPr="00CA5ED7">
        <w:rPr>
          <w:rFonts w:cs="Times New Roman"/>
          <w:sz w:val="20"/>
          <w:szCs w:val="20"/>
        </w:rPr>
        <w:t>8.00 am and</w:t>
      </w:r>
      <w:r w:rsidR="0031267F" w:rsidRPr="00CA5ED7">
        <w:rPr>
          <w:rFonts w:cs="Times New Roman"/>
          <w:sz w:val="20"/>
          <w:szCs w:val="20"/>
        </w:rPr>
        <w:t xml:space="preserve"> 9:00 am</w:t>
      </w:r>
      <w:r w:rsidR="005B0E37" w:rsidRPr="00CA5ED7">
        <w:rPr>
          <w:rFonts w:cs="Times New Roman"/>
          <w:sz w:val="20"/>
          <w:szCs w:val="20"/>
        </w:rPr>
        <w:t xml:space="preserve"> with annual hourly average value of 65.3 %,</w:t>
      </w:r>
      <w:r w:rsidR="00651568" w:rsidRPr="00CA5ED7">
        <w:rPr>
          <w:rFonts w:cs="Times New Roman"/>
          <w:sz w:val="20"/>
          <w:szCs w:val="20"/>
        </w:rPr>
        <w:t xml:space="preserve"> ambient temperature (T</w:t>
      </w:r>
      <w:r w:rsidR="00651568" w:rsidRPr="00CA5ED7">
        <w:rPr>
          <w:rFonts w:cs="Times New Roman"/>
          <w:sz w:val="20"/>
          <w:szCs w:val="20"/>
          <w:vertAlign w:val="subscript"/>
        </w:rPr>
        <w:t>a</w:t>
      </w:r>
      <w:r w:rsidR="00651568" w:rsidRPr="00CA5ED7">
        <w:rPr>
          <w:rFonts w:cs="Times New Roman"/>
          <w:sz w:val="20"/>
          <w:szCs w:val="20"/>
        </w:rPr>
        <w:t>)</w:t>
      </w:r>
      <w:r w:rsidR="00DB128A" w:rsidRPr="00CA5ED7">
        <w:rPr>
          <w:rFonts w:cs="Times New Roman"/>
          <w:sz w:val="20"/>
          <w:szCs w:val="20"/>
        </w:rPr>
        <w:t xml:space="preserve"> peak hour</w:t>
      </w:r>
      <w:r w:rsidR="00651568" w:rsidRPr="00CA5ED7">
        <w:rPr>
          <w:rFonts w:cs="Times New Roman"/>
          <w:sz w:val="20"/>
          <w:szCs w:val="20"/>
        </w:rPr>
        <w:t xml:space="preserve"> is </w:t>
      </w:r>
      <w:r w:rsidR="00DB128A" w:rsidRPr="00CA5ED7">
        <w:rPr>
          <w:rFonts w:cs="Times New Roman"/>
          <w:sz w:val="20"/>
          <w:szCs w:val="20"/>
        </w:rPr>
        <w:t>between 3.00 pm to</w:t>
      </w:r>
      <w:r w:rsidR="00651568" w:rsidRPr="00CA5ED7">
        <w:rPr>
          <w:rFonts w:cs="Times New Roman"/>
          <w:sz w:val="20"/>
          <w:szCs w:val="20"/>
        </w:rPr>
        <w:t xml:space="preserve"> </w:t>
      </w:r>
      <w:r w:rsidR="00DB128A" w:rsidRPr="00CA5ED7">
        <w:rPr>
          <w:rFonts w:cs="Times New Roman"/>
          <w:sz w:val="20"/>
          <w:szCs w:val="20"/>
        </w:rPr>
        <w:t>4</w:t>
      </w:r>
      <w:r w:rsidR="00651568" w:rsidRPr="00CA5ED7">
        <w:rPr>
          <w:rFonts w:cs="Times New Roman"/>
          <w:sz w:val="20"/>
          <w:szCs w:val="20"/>
        </w:rPr>
        <w:t>:00 pm</w:t>
      </w:r>
      <w:r w:rsidR="005B0E37" w:rsidRPr="00CA5ED7">
        <w:rPr>
          <w:rFonts w:cs="Times New Roman"/>
          <w:sz w:val="20"/>
          <w:szCs w:val="20"/>
        </w:rPr>
        <w:t xml:space="preserve"> with annual hourly average value of 33 </w:t>
      </w:r>
      <w:proofErr w:type="spellStart"/>
      <w:r w:rsidR="005B0E37" w:rsidRPr="00CA5ED7">
        <w:rPr>
          <w:rFonts w:cs="Times New Roman"/>
          <w:sz w:val="20"/>
          <w:szCs w:val="20"/>
          <w:vertAlign w:val="superscript"/>
        </w:rPr>
        <w:t>o</w:t>
      </w:r>
      <w:r w:rsidR="005B0E37" w:rsidRPr="00CA5ED7">
        <w:rPr>
          <w:rFonts w:cs="Times New Roman"/>
          <w:sz w:val="20"/>
          <w:szCs w:val="20"/>
        </w:rPr>
        <w:t>C</w:t>
      </w:r>
      <w:proofErr w:type="spellEnd"/>
      <w:r w:rsidR="00651568" w:rsidRPr="00CA5ED7">
        <w:rPr>
          <w:rFonts w:cs="Times New Roman"/>
          <w:sz w:val="20"/>
          <w:szCs w:val="20"/>
        </w:rPr>
        <w:t>, and</w:t>
      </w:r>
      <w:r w:rsidR="0031267F" w:rsidRPr="00CA5ED7">
        <w:rPr>
          <w:rFonts w:cs="Times New Roman"/>
          <w:sz w:val="20"/>
          <w:szCs w:val="20"/>
        </w:rPr>
        <w:t xml:space="preserve"> wind speed (WS) is </w:t>
      </w:r>
      <w:r w:rsidR="00DB128A" w:rsidRPr="00CA5ED7">
        <w:rPr>
          <w:rFonts w:cs="Times New Roman"/>
          <w:sz w:val="20"/>
          <w:szCs w:val="20"/>
        </w:rPr>
        <w:t>from 9.00 am to</w:t>
      </w:r>
      <w:r w:rsidR="0031267F" w:rsidRPr="00CA5ED7">
        <w:rPr>
          <w:rFonts w:cs="Times New Roman"/>
          <w:sz w:val="20"/>
          <w:szCs w:val="20"/>
        </w:rPr>
        <w:t xml:space="preserve"> 10:00 am</w:t>
      </w:r>
      <w:r w:rsidR="005B0E37" w:rsidRPr="00CA5ED7">
        <w:rPr>
          <w:rFonts w:cs="Times New Roman"/>
          <w:sz w:val="20"/>
          <w:szCs w:val="20"/>
        </w:rPr>
        <w:t xml:space="preserve"> with annual hourly average value of </w:t>
      </w:r>
      <w:r w:rsidR="00DB128A" w:rsidRPr="00CA5ED7">
        <w:rPr>
          <w:rFonts w:cs="Times New Roman"/>
          <w:sz w:val="20"/>
          <w:szCs w:val="20"/>
        </w:rPr>
        <w:t>2.18 m/s</w:t>
      </w:r>
      <w:r w:rsidR="00651568" w:rsidRPr="00CA5ED7">
        <w:rPr>
          <w:rFonts w:cs="Times New Roman"/>
          <w:sz w:val="20"/>
          <w:szCs w:val="20"/>
        </w:rPr>
        <w:t xml:space="preserve"> local time.</w:t>
      </w:r>
    </w:p>
    <w:p w:rsidR="00720D21" w:rsidRDefault="00720D21" w:rsidP="00651568">
      <w:pPr>
        <w:spacing w:after="0"/>
        <w:rPr>
          <w:rFonts w:cs="Times New Roman"/>
          <w:sz w:val="20"/>
          <w:szCs w:val="20"/>
        </w:rPr>
        <w:sectPr w:rsidR="00720D21" w:rsidSect="00720D21">
          <w:type w:val="continuous"/>
          <w:pgSz w:w="11906" w:h="16838" w:code="9"/>
          <w:pgMar w:top="1440" w:right="1440" w:bottom="1440" w:left="1440" w:header="720" w:footer="720" w:gutter="0"/>
          <w:cols w:num="2" w:space="720"/>
          <w:docGrid w:linePitch="360"/>
        </w:sectPr>
      </w:pPr>
    </w:p>
    <w:p w:rsidR="00651568" w:rsidRDefault="00651568" w:rsidP="00651568">
      <w:pPr>
        <w:spacing w:after="0"/>
        <w:rPr>
          <w:rFonts w:cs="Times New Roman"/>
          <w:sz w:val="20"/>
          <w:szCs w:val="20"/>
        </w:rPr>
      </w:pPr>
    </w:p>
    <w:p w:rsidR="004A3E31" w:rsidRDefault="004A3E31" w:rsidP="00651568">
      <w:pPr>
        <w:spacing w:after="0"/>
        <w:rPr>
          <w:rFonts w:cs="Times New Roman"/>
          <w:sz w:val="20"/>
          <w:szCs w:val="20"/>
        </w:rPr>
      </w:pPr>
    </w:p>
    <w:p w:rsidR="004A3E31" w:rsidRDefault="004A3E31" w:rsidP="00651568">
      <w:pPr>
        <w:spacing w:after="0"/>
        <w:rPr>
          <w:rFonts w:cs="Times New Roman"/>
          <w:sz w:val="20"/>
          <w:szCs w:val="20"/>
        </w:rPr>
      </w:pPr>
    </w:p>
    <w:p w:rsidR="004A3E31" w:rsidRDefault="004A3E31" w:rsidP="00651568">
      <w:pPr>
        <w:spacing w:after="0"/>
        <w:rPr>
          <w:rFonts w:cs="Times New Roman"/>
          <w:sz w:val="20"/>
          <w:szCs w:val="20"/>
        </w:rPr>
      </w:pPr>
    </w:p>
    <w:p w:rsidR="004A3E31" w:rsidRDefault="004A3E31" w:rsidP="00651568">
      <w:pPr>
        <w:spacing w:after="0"/>
        <w:rPr>
          <w:rFonts w:cs="Times New Roman"/>
          <w:sz w:val="20"/>
          <w:szCs w:val="20"/>
        </w:rPr>
      </w:pPr>
    </w:p>
    <w:p w:rsidR="004A3E31" w:rsidRPr="00CA5ED7" w:rsidRDefault="004A3E31" w:rsidP="00651568">
      <w:pPr>
        <w:spacing w:after="0"/>
        <w:rPr>
          <w:rFonts w:cs="Times New Roman"/>
          <w:sz w:val="20"/>
          <w:szCs w:val="20"/>
        </w:rPr>
      </w:pPr>
    </w:p>
    <w:tbl>
      <w:tblPr>
        <w:tblW w:w="6900" w:type="dxa"/>
        <w:jc w:val="center"/>
        <w:tblLook w:val="04A0" w:firstRow="1" w:lastRow="0" w:firstColumn="1" w:lastColumn="0" w:noHBand="0" w:noVBand="1"/>
      </w:tblPr>
      <w:tblGrid>
        <w:gridCol w:w="222"/>
        <w:gridCol w:w="1113"/>
        <w:gridCol w:w="1113"/>
        <w:gridCol w:w="1113"/>
        <w:gridCol w:w="1113"/>
        <w:gridCol w:w="1113"/>
        <w:gridCol w:w="1113"/>
      </w:tblGrid>
      <w:tr w:rsidR="00D52085" w:rsidRPr="00CA5ED7" w:rsidTr="00D52085">
        <w:trPr>
          <w:trHeight w:val="570"/>
          <w:jc w:val="center"/>
        </w:trPr>
        <w:tc>
          <w:tcPr>
            <w:tcW w:w="6900" w:type="dxa"/>
            <w:gridSpan w:val="7"/>
            <w:tcBorders>
              <w:top w:val="nil"/>
              <w:left w:val="nil"/>
              <w:bottom w:val="nil"/>
              <w:right w:val="nil"/>
            </w:tcBorders>
            <w:shd w:val="clear" w:color="auto" w:fill="auto"/>
            <w:vAlign w:val="center"/>
            <w:hideMark/>
          </w:tcPr>
          <w:p w:rsidR="00D52085" w:rsidRPr="00CA5ED7" w:rsidRDefault="00D52085" w:rsidP="00D52085">
            <w:pPr>
              <w:spacing w:after="0" w:line="240" w:lineRule="auto"/>
              <w:rPr>
                <w:rFonts w:eastAsia="Times New Roman" w:cs="Times New Roman"/>
                <w:b/>
                <w:bCs/>
                <w:color w:val="000000"/>
                <w:sz w:val="20"/>
                <w:szCs w:val="20"/>
              </w:rPr>
            </w:pPr>
            <w:r w:rsidRPr="00CA5ED7">
              <w:rPr>
                <w:rFonts w:eastAsia="Times New Roman" w:cs="Times New Roman"/>
                <w:b/>
                <w:bCs/>
                <w:color w:val="000000"/>
                <w:sz w:val="20"/>
                <w:szCs w:val="20"/>
              </w:rPr>
              <w:lastRenderedPageBreak/>
              <w:t xml:space="preserve">Table </w:t>
            </w:r>
            <w:r w:rsidR="00B73149" w:rsidRPr="00CA5ED7">
              <w:rPr>
                <w:rFonts w:eastAsia="Times New Roman" w:cs="Times New Roman"/>
                <w:b/>
                <w:bCs/>
                <w:color w:val="000000"/>
                <w:sz w:val="20"/>
                <w:szCs w:val="20"/>
              </w:rPr>
              <w:t>3</w:t>
            </w:r>
            <w:r w:rsidRPr="00CA5ED7">
              <w:rPr>
                <w:rFonts w:eastAsia="Times New Roman" w:cs="Times New Roman"/>
                <w:b/>
                <w:bCs/>
                <w:color w:val="000000"/>
                <w:sz w:val="20"/>
                <w:szCs w:val="20"/>
              </w:rPr>
              <w:t>: Annual hourly average values of ambient parameters</w:t>
            </w:r>
          </w:p>
        </w:tc>
      </w:tr>
      <w:tr w:rsidR="00D52085" w:rsidRPr="00CA5ED7" w:rsidTr="00D52085">
        <w:trPr>
          <w:trHeight w:val="705"/>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b/>
                <w:bCs/>
                <w:color w:val="000000"/>
                <w:sz w:val="20"/>
                <w:szCs w:val="20"/>
              </w:rPr>
            </w:pPr>
          </w:p>
        </w:tc>
        <w:tc>
          <w:tcPr>
            <w:tcW w:w="1113" w:type="dxa"/>
            <w:tcBorders>
              <w:top w:val="single" w:sz="8" w:space="0" w:color="auto"/>
              <w:left w:val="nil"/>
              <w:bottom w:val="single" w:sz="8" w:space="0" w:color="auto"/>
              <w:right w:val="nil"/>
            </w:tcBorders>
            <w:shd w:val="clear" w:color="auto" w:fill="auto"/>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 xml:space="preserve">T </w:t>
            </w:r>
            <w:proofErr w:type="gramStart"/>
            <w:r w:rsidRPr="00CA5ED7">
              <w:rPr>
                <w:rFonts w:eastAsia="Times New Roman" w:cs="Times New Roman"/>
                <w:color w:val="000000"/>
                <w:sz w:val="20"/>
                <w:szCs w:val="20"/>
              </w:rPr>
              <w:t xml:space="preserve">   (</w:t>
            </w:r>
            <w:proofErr w:type="gramEnd"/>
            <w:r w:rsidRPr="00CA5ED7">
              <w:rPr>
                <w:rFonts w:eastAsia="Times New Roman" w:cs="Times New Roman"/>
                <w:color w:val="000000"/>
                <w:sz w:val="20"/>
                <w:szCs w:val="20"/>
              </w:rPr>
              <w:t>Hours)</w:t>
            </w:r>
          </w:p>
        </w:tc>
        <w:tc>
          <w:tcPr>
            <w:tcW w:w="1113" w:type="dxa"/>
            <w:tcBorders>
              <w:top w:val="single" w:sz="8" w:space="0" w:color="auto"/>
              <w:left w:val="nil"/>
              <w:bottom w:val="single" w:sz="8" w:space="0" w:color="auto"/>
              <w:right w:val="nil"/>
            </w:tcBorders>
            <w:shd w:val="clear" w:color="auto" w:fill="auto"/>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H</w:t>
            </w:r>
            <w:r w:rsidRPr="00CA5ED7">
              <w:rPr>
                <w:rFonts w:eastAsia="Times New Roman" w:cs="Times New Roman"/>
                <w:color w:val="000000"/>
                <w:sz w:val="20"/>
                <w:szCs w:val="20"/>
                <w:vertAlign w:val="subscript"/>
              </w:rPr>
              <w:t xml:space="preserve">g </w:t>
            </w:r>
            <w:r w:rsidRPr="00CA5ED7">
              <w:rPr>
                <w:rFonts w:eastAsia="Times New Roman" w:cs="Times New Roman"/>
                <w:color w:val="000000"/>
                <w:sz w:val="20"/>
                <w:szCs w:val="20"/>
              </w:rPr>
              <w:t>(W/m</w:t>
            </w:r>
            <w:r w:rsidRPr="00CA5ED7">
              <w:rPr>
                <w:rFonts w:eastAsia="Times New Roman" w:cs="Times New Roman"/>
                <w:color w:val="000000"/>
                <w:sz w:val="20"/>
                <w:szCs w:val="20"/>
                <w:vertAlign w:val="superscript"/>
              </w:rPr>
              <w:t>2</w:t>
            </w:r>
            <w:r w:rsidRPr="00CA5ED7">
              <w:rPr>
                <w:rFonts w:eastAsia="Times New Roman" w:cs="Times New Roman"/>
                <w:color w:val="000000"/>
                <w:sz w:val="20"/>
                <w:szCs w:val="20"/>
              </w:rPr>
              <w:t>)</w:t>
            </w:r>
          </w:p>
        </w:tc>
        <w:tc>
          <w:tcPr>
            <w:tcW w:w="1113" w:type="dxa"/>
            <w:tcBorders>
              <w:top w:val="single" w:sz="8" w:space="0" w:color="auto"/>
              <w:left w:val="nil"/>
              <w:bottom w:val="single" w:sz="8" w:space="0" w:color="auto"/>
              <w:right w:val="nil"/>
            </w:tcBorders>
            <w:shd w:val="clear" w:color="auto" w:fill="auto"/>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 xml:space="preserve">RH  </w:t>
            </w:r>
            <w:proofErr w:type="gramStart"/>
            <w:r w:rsidRPr="00CA5ED7">
              <w:rPr>
                <w:rFonts w:eastAsia="Times New Roman" w:cs="Times New Roman"/>
                <w:color w:val="000000"/>
                <w:sz w:val="20"/>
                <w:szCs w:val="20"/>
              </w:rPr>
              <w:t xml:space="preserve">   (</w:t>
            </w:r>
            <w:proofErr w:type="gramEnd"/>
            <w:r w:rsidRPr="00CA5ED7">
              <w:rPr>
                <w:rFonts w:eastAsia="Times New Roman" w:cs="Times New Roman"/>
                <w:color w:val="000000"/>
                <w:sz w:val="20"/>
                <w:szCs w:val="20"/>
              </w:rPr>
              <w:t>%)</w:t>
            </w:r>
          </w:p>
        </w:tc>
        <w:tc>
          <w:tcPr>
            <w:tcW w:w="1113" w:type="dxa"/>
            <w:tcBorders>
              <w:top w:val="single" w:sz="8" w:space="0" w:color="auto"/>
              <w:left w:val="nil"/>
              <w:bottom w:val="single" w:sz="8" w:space="0" w:color="auto"/>
              <w:right w:val="nil"/>
            </w:tcBorders>
            <w:shd w:val="clear" w:color="auto" w:fill="auto"/>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T</w:t>
            </w:r>
            <w:r w:rsidRPr="00CA5ED7">
              <w:rPr>
                <w:rFonts w:eastAsia="Times New Roman" w:cs="Times New Roman"/>
                <w:color w:val="000000"/>
                <w:sz w:val="20"/>
                <w:szCs w:val="20"/>
                <w:vertAlign w:val="subscript"/>
              </w:rPr>
              <w:t xml:space="preserve">a        </w:t>
            </w:r>
            <w:proofErr w:type="gramStart"/>
            <w:r w:rsidRPr="00CA5ED7">
              <w:rPr>
                <w:rFonts w:eastAsia="Times New Roman" w:cs="Times New Roman"/>
                <w:color w:val="000000"/>
                <w:sz w:val="20"/>
                <w:szCs w:val="20"/>
                <w:vertAlign w:val="subscript"/>
              </w:rPr>
              <w:t xml:space="preserve">   </w:t>
            </w:r>
            <w:r w:rsidRPr="00CA5ED7">
              <w:rPr>
                <w:rFonts w:eastAsia="Times New Roman" w:cs="Times New Roman"/>
                <w:color w:val="000000"/>
                <w:sz w:val="20"/>
                <w:szCs w:val="20"/>
              </w:rPr>
              <w:t>(</w:t>
            </w:r>
            <w:proofErr w:type="spellStart"/>
            <w:proofErr w:type="gramEnd"/>
            <w:r w:rsidRPr="00CA5ED7">
              <w:rPr>
                <w:rFonts w:eastAsia="Times New Roman" w:cs="Times New Roman"/>
                <w:color w:val="000000"/>
                <w:sz w:val="20"/>
                <w:szCs w:val="20"/>
                <w:vertAlign w:val="superscript"/>
              </w:rPr>
              <w:t>o</w:t>
            </w:r>
            <w:r w:rsidRPr="00CA5ED7">
              <w:rPr>
                <w:rFonts w:eastAsia="Times New Roman" w:cs="Times New Roman"/>
                <w:color w:val="000000"/>
                <w:sz w:val="20"/>
                <w:szCs w:val="20"/>
              </w:rPr>
              <w:t>C</w:t>
            </w:r>
            <w:proofErr w:type="spellEnd"/>
            <w:r w:rsidRPr="00CA5ED7">
              <w:rPr>
                <w:rFonts w:eastAsia="Times New Roman" w:cs="Times New Roman"/>
                <w:color w:val="000000"/>
                <w:sz w:val="20"/>
                <w:szCs w:val="20"/>
              </w:rPr>
              <w:t>)</w:t>
            </w:r>
          </w:p>
        </w:tc>
        <w:tc>
          <w:tcPr>
            <w:tcW w:w="1113" w:type="dxa"/>
            <w:tcBorders>
              <w:top w:val="single" w:sz="8" w:space="0" w:color="auto"/>
              <w:left w:val="nil"/>
              <w:bottom w:val="single" w:sz="8" w:space="0" w:color="auto"/>
              <w:right w:val="nil"/>
            </w:tcBorders>
            <w:shd w:val="clear" w:color="auto" w:fill="auto"/>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WS</w:t>
            </w:r>
            <w:proofErr w:type="gramStart"/>
            <w:r w:rsidRPr="00CA5ED7">
              <w:rPr>
                <w:rFonts w:eastAsia="Times New Roman" w:cs="Times New Roman"/>
                <w:color w:val="000000"/>
                <w:sz w:val="20"/>
                <w:szCs w:val="20"/>
              </w:rPr>
              <w:t xml:space="preserve">   (</w:t>
            </w:r>
            <w:proofErr w:type="gramEnd"/>
            <w:r w:rsidRPr="00CA5ED7">
              <w:rPr>
                <w:rFonts w:eastAsia="Times New Roman" w:cs="Times New Roman"/>
                <w:color w:val="000000"/>
                <w:sz w:val="20"/>
                <w:szCs w:val="20"/>
              </w:rPr>
              <w:t>m/s)</w:t>
            </w:r>
          </w:p>
        </w:tc>
        <w:tc>
          <w:tcPr>
            <w:tcW w:w="1113" w:type="dxa"/>
            <w:tcBorders>
              <w:top w:val="nil"/>
              <w:left w:val="nil"/>
              <w:bottom w:val="nil"/>
              <w:right w:val="nil"/>
            </w:tcBorders>
            <w:shd w:val="clear" w:color="auto" w:fill="auto"/>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9:00 AM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258</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FF0000"/>
                <w:sz w:val="20"/>
                <w:szCs w:val="20"/>
              </w:rPr>
            </w:pPr>
            <w:r w:rsidRPr="00CA5ED7">
              <w:rPr>
                <w:rFonts w:eastAsia="Times New Roman" w:cs="Times New Roman"/>
                <w:sz w:val="20"/>
                <w:szCs w:val="20"/>
              </w:rPr>
              <w:t>65.3</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26.5</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1.99</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rPr>
                <w:rFonts w:eastAsia="Times New Roman" w:cs="Times New Roman"/>
                <w:color w:val="000000"/>
                <w:sz w:val="20"/>
                <w:szCs w:val="20"/>
              </w:rPr>
            </w:pPr>
            <w:r w:rsidRPr="00CA5ED7">
              <w:rPr>
                <w:rFonts w:eastAsia="Times New Roman" w:cs="Times New Roman"/>
                <w:color w:val="000000"/>
                <w:sz w:val="20"/>
                <w:szCs w:val="20"/>
              </w:rPr>
              <w:t>10:00 AM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427</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61.8</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27.8</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FF0000"/>
                <w:sz w:val="20"/>
                <w:szCs w:val="20"/>
              </w:rPr>
            </w:pPr>
            <w:r w:rsidRPr="00CA5ED7">
              <w:rPr>
                <w:rFonts w:eastAsia="Times New Roman" w:cs="Times New Roman"/>
                <w:sz w:val="20"/>
                <w:szCs w:val="20"/>
              </w:rPr>
              <w:t>2.18</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FF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rPr>
                <w:rFonts w:eastAsia="Times New Roman" w:cs="Times New Roman"/>
                <w:color w:val="000000"/>
                <w:sz w:val="20"/>
                <w:szCs w:val="20"/>
              </w:rPr>
            </w:pPr>
            <w:r w:rsidRPr="00CA5ED7">
              <w:rPr>
                <w:rFonts w:eastAsia="Times New Roman" w:cs="Times New Roman"/>
                <w:color w:val="000000"/>
                <w:sz w:val="20"/>
                <w:szCs w:val="20"/>
              </w:rPr>
              <w:t>11:00 AM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569</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54.5</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29.1</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2.17</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12:00 PM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666</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53.2</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30.3</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2.08</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1:00 PM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FF0000"/>
                <w:sz w:val="20"/>
                <w:szCs w:val="20"/>
              </w:rPr>
            </w:pPr>
            <w:r w:rsidRPr="00CA5ED7">
              <w:rPr>
                <w:rFonts w:eastAsia="Times New Roman" w:cs="Times New Roman"/>
                <w:sz w:val="20"/>
                <w:szCs w:val="20"/>
              </w:rPr>
              <w:t>708</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51.5</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31.3</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2.02</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2:00 PM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696</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48.8</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32.2</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1.93</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3:00 PM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608</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47.3</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32.7</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1.87</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4:00 PM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482</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45.7</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FF0000"/>
                <w:sz w:val="20"/>
                <w:szCs w:val="20"/>
              </w:rPr>
            </w:pPr>
            <w:r w:rsidRPr="00CA5ED7">
              <w:rPr>
                <w:rFonts w:eastAsia="Times New Roman" w:cs="Times New Roman"/>
                <w:sz w:val="20"/>
                <w:szCs w:val="20"/>
              </w:rPr>
              <w:t>33</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1.82</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00"/>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5:00 PM</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309</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44.9</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32.9</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1.71</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r w:rsidR="00D52085" w:rsidRPr="00CA5ED7" w:rsidTr="00D52085">
        <w:trPr>
          <w:trHeight w:val="315"/>
          <w:jc w:val="center"/>
        </w:trPr>
        <w:tc>
          <w:tcPr>
            <w:tcW w:w="222" w:type="dxa"/>
            <w:tcBorders>
              <w:top w:val="nil"/>
              <w:left w:val="nil"/>
              <w:bottom w:val="nil"/>
              <w:right w:val="nil"/>
            </w:tcBorders>
            <w:shd w:val="clear" w:color="auto" w:fill="auto"/>
            <w:noWrap/>
            <w:vAlign w:val="bottom"/>
            <w:hideMark/>
          </w:tcPr>
          <w:p w:rsidR="00D52085" w:rsidRPr="00CA5ED7" w:rsidRDefault="00D52085" w:rsidP="00D52085">
            <w:pPr>
              <w:spacing w:after="0" w:line="240" w:lineRule="auto"/>
              <w:jc w:val="center"/>
              <w:rPr>
                <w:rFonts w:eastAsia="Times New Roman" w:cs="Times New Roman"/>
                <w:sz w:val="20"/>
                <w:szCs w:val="20"/>
              </w:rPr>
            </w:pPr>
          </w:p>
        </w:tc>
        <w:tc>
          <w:tcPr>
            <w:tcW w:w="1113" w:type="dxa"/>
            <w:tcBorders>
              <w:top w:val="nil"/>
              <w:left w:val="nil"/>
              <w:bottom w:val="single" w:sz="8" w:space="0" w:color="auto"/>
              <w:right w:val="nil"/>
            </w:tcBorders>
            <w:shd w:val="clear" w:color="auto" w:fill="auto"/>
            <w:noWrap/>
            <w:vAlign w:val="center"/>
            <w:hideMark/>
          </w:tcPr>
          <w:p w:rsidR="00D52085" w:rsidRPr="00CA5ED7" w:rsidRDefault="00D52085" w:rsidP="00D52085">
            <w:pPr>
              <w:spacing w:after="0" w:line="240" w:lineRule="auto"/>
              <w:jc w:val="right"/>
              <w:rPr>
                <w:rFonts w:eastAsia="Times New Roman" w:cs="Times New Roman"/>
                <w:color w:val="000000"/>
                <w:sz w:val="20"/>
                <w:szCs w:val="20"/>
              </w:rPr>
            </w:pPr>
            <w:r w:rsidRPr="00CA5ED7">
              <w:rPr>
                <w:rFonts w:eastAsia="Times New Roman" w:cs="Times New Roman"/>
                <w:color w:val="000000"/>
                <w:sz w:val="20"/>
                <w:szCs w:val="20"/>
              </w:rPr>
              <w:t>6:00 PM</w:t>
            </w:r>
          </w:p>
        </w:tc>
        <w:tc>
          <w:tcPr>
            <w:tcW w:w="1113" w:type="dxa"/>
            <w:tcBorders>
              <w:top w:val="nil"/>
              <w:left w:val="nil"/>
              <w:bottom w:val="single" w:sz="8" w:space="0" w:color="auto"/>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139</w:t>
            </w:r>
          </w:p>
        </w:tc>
        <w:tc>
          <w:tcPr>
            <w:tcW w:w="1113" w:type="dxa"/>
            <w:tcBorders>
              <w:top w:val="nil"/>
              <w:left w:val="nil"/>
              <w:bottom w:val="single" w:sz="8" w:space="0" w:color="auto"/>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46.2</w:t>
            </w:r>
          </w:p>
        </w:tc>
        <w:tc>
          <w:tcPr>
            <w:tcW w:w="1113" w:type="dxa"/>
            <w:tcBorders>
              <w:top w:val="nil"/>
              <w:left w:val="nil"/>
              <w:bottom w:val="single" w:sz="8" w:space="0" w:color="auto"/>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31.9</w:t>
            </w:r>
          </w:p>
        </w:tc>
        <w:tc>
          <w:tcPr>
            <w:tcW w:w="1113" w:type="dxa"/>
            <w:tcBorders>
              <w:top w:val="nil"/>
              <w:left w:val="nil"/>
              <w:bottom w:val="single" w:sz="8" w:space="0" w:color="auto"/>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r w:rsidRPr="00CA5ED7">
              <w:rPr>
                <w:rFonts w:eastAsia="Times New Roman" w:cs="Times New Roman"/>
                <w:color w:val="000000"/>
                <w:sz w:val="20"/>
                <w:szCs w:val="20"/>
              </w:rPr>
              <w:t>1.59</w:t>
            </w:r>
          </w:p>
        </w:tc>
        <w:tc>
          <w:tcPr>
            <w:tcW w:w="1113" w:type="dxa"/>
            <w:tcBorders>
              <w:top w:val="nil"/>
              <w:left w:val="nil"/>
              <w:bottom w:val="nil"/>
              <w:right w:val="nil"/>
            </w:tcBorders>
            <w:shd w:val="clear" w:color="auto" w:fill="auto"/>
            <w:noWrap/>
            <w:vAlign w:val="center"/>
            <w:hideMark/>
          </w:tcPr>
          <w:p w:rsidR="00D52085" w:rsidRPr="00CA5ED7" w:rsidRDefault="00D52085" w:rsidP="00D52085">
            <w:pPr>
              <w:spacing w:after="0" w:line="240" w:lineRule="auto"/>
              <w:jc w:val="center"/>
              <w:rPr>
                <w:rFonts w:eastAsia="Times New Roman" w:cs="Times New Roman"/>
                <w:color w:val="000000"/>
                <w:sz w:val="20"/>
                <w:szCs w:val="20"/>
              </w:rPr>
            </w:pPr>
          </w:p>
        </w:tc>
      </w:tr>
    </w:tbl>
    <w:p w:rsidR="00A806E2" w:rsidRPr="00CA5ED7" w:rsidRDefault="00A806E2" w:rsidP="00A806E2">
      <w:pPr>
        <w:spacing w:line="480" w:lineRule="auto"/>
        <w:rPr>
          <w:rFonts w:cs="Times New Roman"/>
          <w:b/>
          <w:sz w:val="20"/>
          <w:szCs w:val="20"/>
        </w:rPr>
      </w:pPr>
    </w:p>
    <w:p w:rsidR="00720D21" w:rsidRDefault="00720D21" w:rsidP="002C1B2F">
      <w:pPr>
        <w:spacing w:after="0"/>
        <w:rPr>
          <w:rFonts w:cs="Times New Roman"/>
          <w:b/>
          <w:sz w:val="20"/>
          <w:szCs w:val="20"/>
        </w:rPr>
        <w:sectPr w:rsidR="00720D21" w:rsidSect="008B6EBF">
          <w:type w:val="continuous"/>
          <w:pgSz w:w="11906" w:h="16838" w:code="9"/>
          <w:pgMar w:top="1440" w:right="1440" w:bottom="1440" w:left="1440" w:header="720" w:footer="720" w:gutter="0"/>
          <w:cols w:space="720"/>
          <w:docGrid w:linePitch="360"/>
        </w:sectPr>
      </w:pPr>
    </w:p>
    <w:p w:rsidR="0069372E" w:rsidRDefault="00BD3FE2" w:rsidP="002C1B2F">
      <w:pPr>
        <w:spacing w:after="0"/>
        <w:rPr>
          <w:rFonts w:cs="Times New Roman"/>
          <w:b/>
          <w:sz w:val="20"/>
          <w:szCs w:val="20"/>
        </w:rPr>
      </w:pPr>
      <w:r w:rsidRPr="00CA5ED7">
        <w:rPr>
          <w:rFonts w:cs="Times New Roman"/>
          <w:b/>
          <w:sz w:val="20"/>
          <w:szCs w:val="20"/>
        </w:rPr>
        <w:t>4</w:t>
      </w:r>
      <w:r w:rsidR="008939AF" w:rsidRPr="00CA5ED7">
        <w:rPr>
          <w:rFonts w:cs="Times New Roman"/>
          <w:b/>
          <w:sz w:val="20"/>
          <w:szCs w:val="20"/>
        </w:rPr>
        <w:t>.0</w:t>
      </w:r>
      <w:r w:rsidRPr="00CA5ED7">
        <w:rPr>
          <w:rFonts w:cs="Times New Roman"/>
          <w:b/>
          <w:sz w:val="20"/>
          <w:szCs w:val="20"/>
        </w:rPr>
        <w:t xml:space="preserve"> </w:t>
      </w:r>
      <w:r w:rsidR="0069372E">
        <w:rPr>
          <w:rFonts w:cs="Times New Roman"/>
          <w:b/>
          <w:sz w:val="20"/>
          <w:szCs w:val="20"/>
        </w:rPr>
        <w:t>Statistical Resul</w:t>
      </w:r>
      <w:r w:rsidR="00E66F94">
        <w:rPr>
          <w:rFonts w:cs="Times New Roman"/>
          <w:b/>
          <w:sz w:val="20"/>
          <w:szCs w:val="20"/>
        </w:rPr>
        <w:t>t</w:t>
      </w:r>
      <w:r w:rsidR="0069372E">
        <w:rPr>
          <w:rFonts w:cs="Times New Roman"/>
          <w:b/>
          <w:sz w:val="20"/>
          <w:szCs w:val="20"/>
        </w:rPr>
        <w:t xml:space="preserve"> and Models</w:t>
      </w:r>
    </w:p>
    <w:p w:rsidR="003259A4" w:rsidRDefault="00E66F94" w:rsidP="002C1B2F">
      <w:pPr>
        <w:spacing w:after="0"/>
        <w:rPr>
          <w:rFonts w:cs="Times New Roman"/>
          <w:bCs/>
          <w:sz w:val="20"/>
          <w:szCs w:val="20"/>
        </w:rPr>
      </w:pPr>
      <w:r>
        <w:rPr>
          <w:rFonts w:cs="Times New Roman"/>
          <w:bCs/>
          <w:sz w:val="20"/>
          <w:szCs w:val="20"/>
        </w:rPr>
        <w:t xml:space="preserve">Computed hourly averages for each month of the year for the </w:t>
      </w:r>
      <w:r w:rsidR="00DE03D1">
        <w:rPr>
          <w:rFonts w:cs="Times New Roman"/>
          <w:bCs/>
          <w:sz w:val="20"/>
          <w:szCs w:val="20"/>
        </w:rPr>
        <w:t>six-year</w:t>
      </w:r>
      <w:r>
        <w:rPr>
          <w:rFonts w:cs="Times New Roman"/>
          <w:bCs/>
          <w:sz w:val="20"/>
          <w:szCs w:val="20"/>
        </w:rPr>
        <w:t xml:space="preserve"> period of this study were used to train the Raw Feature Random Forest model, which produced the</w:t>
      </w:r>
      <w:r w:rsidR="00DE03D1">
        <w:rPr>
          <w:rFonts w:cs="Times New Roman"/>
          <w:bCs/>
          <w:sz w:val="20"/>
          <w:szCs w:val="20"/>
        </w:rPr>
        <w:t xml:space="preserve"> best result in the Python </w:t>
      </w:r>
      <w:r w:rsidR="00DE03D1">
        <w:rPr>
          <w:rFonts w:cs="Times New Roman"/>
          <w:bCs/>
          <w:sz w:val="20"/>
          <w:szCs w:val="20"/>
        </w:rPr>
        <w:t>software given the statistical indicators. The regression equations for predicting hourly averages of solar irradiance at a given air temperature for each month of the year are presented</w:t>
      </w:r>
      <w:r w:rsidR="003259A4">
        <w:rPr>
          <w:rFonts w:cs="Times New Roman"/>
          <w:bCs/>
          <w:sz w:val="20"/>
          <w:szCs w:val="20"/>
        </w:rPr>
        <w:t xml:space="preserve"> in equations 1 to 12 respectively.</w:t>
      </w:r>
    </w:p>
    <w:p w:rsidR="00720D21" w:rsidRDefault="00720D21" w:rsidP="002C1B2F">
      <w:pPr>
        <w:spacing w:after="0"/>
        <w:rPr>
          <w:rFonts w:cs="Times New Roman"/>
          <w:bCs/>
          <w:sz w:val="20"/>
          <w:szCs w:val="20"/>
        </w:rPr>
        <w:sectPr w:rsidR="00720D21" w:rsidSect="00720D21">
          <w:type w:val="continuous"/>
          <w:pgSz w:w="11906" w:h="16838" w:code="9"/>
          <w:pgMar w:top="1440" w:right="1440" w:bottom="1440" w:left="1440" w:header="720" w:footer="720" w:gutter="0"/>
          <w:cols w:num="2" w:space="720"/>
          <w:docGrid w:linePitch="360"/>
        </w:sectPr>
      </w:pPr>
    </w:p>
    <w:p w:rsidR="002430DB" w:rsidRDefault="002430DB" w:rsidP="002C1B2F">
      <w:pPr>
        <w:spacing w:after="0"/>
        <w:rPr>
          <w:rFonts w:cs="Times New Roman"/>
          <w:bCs/>
          <w:sz w:val="20"/>
          <w:szCs w:val="20"/>
        </w:rPr>
      </w:pPr>
    </w:p>
    <w:p w:rsidR="0069372E" w:rsidRDefault="00816381" w:rsidP="002C1B2F">
      <w:pPr>
        <w:spacing w:after="0"/>
        <w:rPr>
          <w:rFonts w:cs="Times New Roman"/>
          <w:bCs/>
          <w:sz w:val="20"/>
          <w:szCs w:val="20"/>
        </w:rPr>
      </w:pPr>
      <w:r>
        <w:rPr>
          <w:rFonts w:cs="Times New Roman"/>
          <w:bCs/>
          <w:sz w:val="20"/>
          <w:szCs w:val="20"/>
        </w:rPr>
        <w:t xml:space="preserve">January: </w:t>
      </w:r>
      <m:oMath>
        <m:r>
          <w:rPr>
            <w:rFonts w:ascii="Cambria Math" w:hAnsi="Cambria Math" w:cs="Times New Roman"/>
            <w:sz w:val="18"/>
            <w:szCs w:val="18"/>
          </w:rPr>
          <m:t>Hg=-5281.1+1037.75*Hour+</m:t>
        </m:r>
        <m:d>
          <m:dPr>
            <m:ctrlPr>
              <w:rPr>
                <w:rFonts w:ascii="Cambria Math" w:hAnsi="Cambria Math" w:cs="Times New Roman"/>
                <w:bCs/>
                <w:i/>
                <w:sz w:val="18"/>
                <w:szCs w:val="18"/>
              </w:rPr>
            </m:ctrlPr>
          </m:dPr>
          <m:e>
            <m:r>
              <w:rPr>
                <w:rFonts w:ascii="Cambria Math" w:hAnsi="Cambria Math" w:cs="Times New Roman"/>
                <w:sz w:val="18"/>
                <w:szCs w:val="18"/>
              </w:rPr>
              <m:t>-37.5</m:t>
            </m:r>
          </m:e>
        </m:d>
        <m:r>
          <w:rPr>
            <w:rFonts w:ascii="Cambria Math" w:hAnsi="Cambria Math" w:cs="Times New Roman"/>
            <w:sz w:val="18"/>
            <w:szCs w:val="18"/>
          </w:rPr>
          <m:t>*</m:t>
        </m:r>
        <m:sSup>
          <m:sSupPr>
            <m:ctrlPr>
              <w:rPr>
                <w:rFonts w:ascii="Cambria Math" w:hAnsi="Cambria Math" w:cs="Times New Roman"/>
                <w:bCs/>
                <w:sz w:val="18"/>
                <w:szCs w:val="18"/>
              </w:rPr>
            </m:ctrlPr>
          </m:sSupPr>
          <m:e>
            <m:r>
              <w:rPr>
                <w:rFonts w:ascii="Cambria Math" w:hAnsi="Cambria Math" w:cs="Times New Roman"/>
                <w:sz w:val="18"/>
                <w:szCs w:val="18"/>
              </w:rPr>
              <m:t>Hour</m:t>
            </m:r>
          </m:e>
          <m:sup>
            <m:r>
              <w:rPr>
                <w:rFonts w:ascii="Cambria Math" w:hAnsi="Cambria Math" w:cs="Times New Roman"/>
                <w:sz w:val="18"/>
                <w:szCs w:val="18"/>
              </w:rPr>
              <m:t>2</m:t>
            </m:r>
          </m:sup>
        </m:sSup>
        <m:r>
          <w:rPr>
            <w:rFonts w:ascii="Cambria Math" w:hAnsi="Cambria Math" w:cs="Times New Roman"/>
            <w:sz w:val="18"/>
            <w:szCs w:val="18"/>
          </w:rPr>
          <m:t>+-34.67*Ta</m:t>
        </m:r>
      </m:oMath>
      <w:r w:rsidR="00DE03D1">
        <w:rPr>
          <w:rFonts w:cs="Times New Roman"/>
          <w:bCs/>
          <w:sz w:val="20"/>
          <w:szCs w:val="20"/>
        </w:rPr>
        <w:t xml:space="preserve"> </w:t>
      </w:r>
      <w:r w:rsidR="00BA632E">
        <w:rPr>
          <w:rFonts w:cs="Times New Roman"/>
          <w:bCs/>
          <w:sz w:val="20"/>
          <w:szCs w:val="20"/>
        </w:rPr>
        <w:t xml:space="preserve">                                  </w:t>
      </w:r>
      <w:proofErr w:type="gramStart"/>
      <w:r w:rsidR="00BA632E">
        <w:rPr>
          <w:rFonts w:cs="Times New Roman"/>
          <w:bCs/>
          <w:sz w:val="20"/>
          <w:szCs w:val="20"/>
        </w:rPr>
        <w:t xml:space="preserve">   (</w:t>
      </w:r>
      <w:proofErr w:type="gramEnd"/>
      <w:r w:rsidR="00BA632E">
        <w:rPr>
          <w:rFonts w:cs="Times New Roman"/>
          <w:bCs/>
          <w:sz w:val="20"/>
          <w:szCs w:val="20"/>
        </w:rPr>
        <w:t>1)</w:t>
      </w:r>
    </w:p>
    <w:p w:rsidR="0058009F" w:rsidRDefault="0058009F" w:rsidP="002C1B2F">
      <w:pPr>
        <w:spacing w:after="0"/>
        <w:rPr>
          <w:rFonts w:cs="Times New Roman"/>
          <w:bCs/>
          <w:sz w:val="20"/>
          <w:szCs w:val="20"/>
        </w:rPr>
      </w:pPr>
      <w:r>
        <w:rPr>
          <w:rFonts w:cs="Times New Roman"/>
          <w:bCs/>
          <w:sz w:val="20"/>
          <w:szCs w:val="20"/>
        </w:rPr>
        <w:t>February:</w:t>
      </w:r>
      <w:r w:rsidR="00BA632E">
        <w:rPr>
          <w:rFonts w:cs="Times New Roman"/>
          <w:bCs/>
          <w:sz w:val="20"/>
          <w:szCs w:val="20"/>
        </w:rPr>
        <w:t xml:space="preserve"> </w:t>
      </w:r>
      <m:oMath>
        <m:r>
          <w:rPr>
            <w:rFonts w:ascii="Cambria Math" w:hAnsi="Cambria Math" w:cs="Times New Roman"/>
            <w:sz w:val="20"/>
            <w:szCs w:val="20"/>
          </w:rPr>
          <m:t>Hg=-4945.8+944.59*Hour+</m:t>
        </m:r>
        <m:d>
          <m:dPr>
            <m:ctrlPr>
              <w:rPr>
                <w:rFonts w:ascii="Cambria Math" w:hAnsi="Cambria Math" w:cs="Times New Roman"/>
                <w:bCs/>
                <w:i/>
                <w:sz w:val="20"/>
                <w:szCs w:val="20"/>
              </w:rPr>
            </m:ctrlPr>
          </m:dPr>
          <m:e>
            <m:r>
              <w:rPr>
                <w:rFonts w:ascii="Cambria Math" w:hAnsi="Cambria Math" w:cs="Times New Roman"/>
                <w:sz w:val="20"/>
                <w:szCs w:val="20"/>
              </w:rPr>
              <m:t>-34.44</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+-21.58*Ta</m:t>
        </m:r>
      </m:oMath>
      <w:r w:rsidR="00BA632E">
        <w:rPr>
          <w:rFonts w:cs="Times New Roman"/>
          <w:bCs/>
          <w:sz w:val="20"/>
          <w:szCs w:val="20"/>
        </w:rPr>
        <w:t xml:space="preserve">                      </w:t>
      </w:r>
      <w:proofErr w:type="gramStart"/>
      <w:r w:rsidR="00BA632E">
        <w:rPr>
          <w:rFonts w:cs="Times New Roman"/>
          <w:bCs/>
          <w:sz w:val="20"/>
          <w:szCs w:val="20"/>
        </w:rPr>
        <w:t xml:space="preserve">  </w:t>
      </w:r>
      <w:r w:rsidR="002430DB">
        <w:rPr>
          <w:rFonts w:cs="Times New Roman"/>
          <w:bCs/>
          <w:sz w:val="20"/>
          <w:szCs w:val="20"/>
        </w:rPr>
        <w:t xml:space="preserve"> </w:t>
      </w:r>
      <w:r w:rsidR="00BA632E">
        <w:rPr>
          <w:rFonts w:cs="Times New Roman"/>
          <w:bCs/>
          <w:sz w:val="20"/>
          <w:szCs w:val="20"/>
        </w:rPr>
        <w:t>(</w:t>
      </w:r>
      <w:proofErr w:type="gramEnd"/>
      <w:r w:rsidR="00BA632E">
        <w:rPr>
          <w:rFonts w:cs="Times New Roman"/>
          <w:bCs/>
          <w:sz w:val="20"/>
          <w:szCs w:val="20"/>
        </w:rPr>
        <w:t>2)</w:t>
      </w:r>
    </w:p>
    <w:p w:rsidR="002430DB" w:rsidRDefault="00BA632E" w:rsidP="002C1B2F">
      <w:pPr>
        <w:spacing w:after="0"/>
        <w:rPr>
          <w:rFonts w:cs="Times New Roman"/>
          <w:bCs/>
          <w:sz w:val="20"/>
          <w:szCs w:val="20"/>
        </w:rPr>
      </w:pPr>
      <w:r>
        <w:rPr>
          <w:rFonts w:cs="Times New Roman"/>
          <w:bCs/>
          <w:sz w:val="20"/>
          <w:szCs w:val="20"/>
        </w:rPr>
        <w:t xml:space="preserve">March: </w:t>
      </w:r>
      <m:oMath>
        <m:r>
          <w:rPr>
            <w:rFonts w:ascii="Cambria Math" w:hAnsi="Cambria Math" w:cs="Times New Roman"/>
            <w:sz w:val="20"/>
            <w:szCs w:val="20"/>
          </w:rPr>
          <m:t>Hg=-4602.2+839.44*Hour+</m:t>
        </m:r>
        <m:d>
          <m:dPr>
            <m:ctrlPr>
              <w:rPr>
                <w:rFonts w:ascii="Cambria Math" w:hAnsi="Cambria Math" w:cs="Times New Roman"/>
                <w:bCs/>
                <w:i/>
                <w:sz w:val="20"/>
                <w:szCs w:val="20"/>
              </w:rPr>
            </m:ctrlPr>
          </m:dPr>
          <m:e>
            <m:r>
              <w:rPr>
                <w:rFonts w:ascii="Cambria Math" w:hAnsi="Cambria Math" w:cs="Times New Roman"/>
                <w:sz w:val="20"/>
                <w:szCs w:val="20"/>
              </w:rPr>
              <m:t>-31.24</m:t>
            </m:r>
          </m:e>
        </m:d>
        <m:r>
          <w:rPr>
            <w:rFonts w:ascii="Cambria Math" w:hAnsi="Cambria Math" w:cs="Times New Roman"/>
            <w:sz w:val="20"/>
            <w:szCs w:val="20"/>
          </w:rPr>
          <m:t>*Hou</m:t>
        </m:r>
        <m:sSup>
          <m:sSupPr>
            <m:ctrlPr>
              <w:rPr>
                <w:rFonts w:ascii="Cambria Math" w:hAnsi="Cambria Math" w:cs="Times New Roman"/>
                <w:bCs/>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r>
          <w:rPr>
            <w:rFonts w:ascii="Cambria Math" w:hAnsi="Cambria Math" w:cs="Times New Roman"/>
            <w:sz w:val="20"/>
            <w:szCs w:val="20"/>
          </w:rPr>
          <m:t>+-6.37*Ta</m:t>
        </m:r>
      </m:oMath>
      <w:r w:rsidR="002430DB">
        <w:rPr>
          <w:rFonts w:cs="Times New Roman"/>
          <w:bCs/>
          <w:sz w:val="20"/>
          <w:szCs w:val="20"/>
        </w:rPr>
        <w:t xml:space="preserve">                            </w:t>
      </w:r>
      <w:proofErr w:type="gramStart"/>
      <w:r w:rsidR="002430DB">
        <w:rPr>
          <w:rFonts w:cs="Times New Roman"/>
          <w:bCs/>
          <w:sz w:val="20"/>
          <w:szCs w:val="20"/>
        </w:rPr>
        <w:t xml:space="preserve">   (</w:t>
      </w:r>
      <w:proofErr w:type="gramEnd"/>
      <w:r w:rsidR="002430DB">
        <w:rPr>
          <w:rFonts w:cs="Times New Roman"/>
          <w:bCs/>
          <w:sz w:val="20"/>
          <w:szCs w:val="20"/>
        </w:rPr>
        <w:t>3)</w:t>
      </w:r>
    </w:p>
    <w:p w:rsidR="007730BB" w:rsidRDefault="002430DB" w:rsidP="002C1B2F">
      <w:pPr>
        <w:spacing w:after="0"/>
        <w:rPr>
          <w:rFonts w:cs="Times New Roman"/>
          <w:bCs/>
          <w:sz w:val="20"/>
          <w:szCs w:val="20"/>
        </w:rPr>
      </w:pPr>
      <w:r>
        <w:rPr>
          <w:rFonts w:cs="Times New Roman"/>
          <w:bCs/>
          <w:sz w:val="20"/>
          <w:szCs w:val="20"/>
        </w:rPr>
        <w:t xml:space="preserve">April: </w:t>
      </w:r>
      <m:oMath>
        <m:r>
          <w:rPr>
            <w:rFonts w:ascii="Cambria Math" w:hAnsi="Cambria Math" w:cs="Times New Roman"/>
            <w:sz w:val="20"/>
            <w:szCs w:val="20"/>
          </w:rPr>
          <m:t>Hg=-3957.9+797.33*Hour+</m:t>
        </m:r>
        <m:d>
          <m:dPr>
            <m:ctrlPr>
              <w:rPr>
                <w:rFonts w:ascii="Cambria Math" w:hAnsi="Cambria Math" w:cs="Times New Roman"/>
                <w:bCs/>
                <w:i/>
                <w:sz w:val="20"/>
                <w:szCs w:val="20"/>
              </w:rPr>
            </m:ctrlPr>
          </m:dPr>
          <m:e>
            <m:r>
              <w:rPr>
                <w:rFonts w:ascii="Cambria Math" w:hAnsi="Cambria Math" w:cs="Times New Roman"/>
                <w:sz w:val="20"/>
                <w:szCs w:val="20"/>
              </w:rPr>
              <m:t>-29.53</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+-18.7*Ta</m:t>
        </m:r>
      </m:oMath>
      <w:r w:rsidR="007730BB">
        <w:rPr>
          <w:rFonts w:cs="Times New Roman"/>
          <w:bCs/>
          <w:sz w:val="20"/>
          <w:szCs w:val="20"/>
        </w:rPr>
        <w:t xml:space="preserve">                              </w:t>
      </w:r>
      <w:proofErr w:type="gramStart"/>
      <w:r w:rsidR="007730BB">
        <w:rPr>
          <w:rFonts w:cs="Times New Roman"/>
          <w:bCs/>
          <w:sz w:val="20"/>
          <w:szCs w:val="20"/>
        </w:rPr>
        <w:t xml:space="preserve">   (</w:t>
      </w:r>
      <w:proofErr w:type="gramEnd"/>
      <w:r w:rsidR="007730BB">
        <w:rPr>
          <w:rFonts w:cs="Times New Roman"/>
          <w:bCs/>
          <w:sz w:val="20"/>
          <w:szCs w:val="20"/>
        </w:rPr>
        <w:t>4)</w:t>
      </w:r>
    </w:p>
    <w:p w:rsidR="00E910CB" w:rsidRDefault="007730BB" w:rsidP="002C1B2F">
      <w:pPr>
        <w:spacing w:after="0"/>
        <w:rPr>
          <w:rFonts w:cs="Times New Roman"/>
          <w:bCs/>
          <w:sz w:val="20"/>
          <w:szCs w:val="20"/>
        </w:rPr>
      </w:pPr>
      <w:r>
        <w:rPr>
          <w:rFonts w:cs="Times New Roman"/>
          <w:bCs/>
          <w:sz w:val="20"/>
          <w:szCs w:val="20"/>
        </w:rPr>
        <w:t xml:space="preserve">May: </w:t>
      </w:r>
      <m:oMath>
        <m:r>
          <w:rPr>
            <w:rFonts w:ascii="Cambria Math" w:hAnsi="Cambria Math" w:cs="Times New Roman"/>
            <w:sz w:val="20"/>
            <w:szCs w:val="20"/>
          </w:rPr>
          <m:t>Hg=-3401.6+584.46*Hour+</m:t>
        </m:r>
        <m:d>
          <m:dPr>
            <m:ctrlPr>
              <w:rPr>
                <w:rFonts w:ascii="Cambria Math" w:hAnsi="Cambria Math" w:cs="Times New Roman"/>
                <w:bCs/>
                <w:i/>
                <w:sz w:val="20"/>
                <w:szCs w:val="20"/>
              </w:rPr>
            </m:ctrlPr>
          </m:dPr>
          <m:e>
            <m:r>
              <w:rPr>
                <w:rFonts w:ascii="Cambria Math" w:hAnsi="Cambria Math" w:cs="Times New Roman"/>
                <w:sz w:val="20"/>
                <w:szCs w:val="20"/>
              </w:rPr>
              <m:t>-22.23</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+7.63*Ta</m:t>
        </m:r>
      </m:oMath>
      <w:r w:rsidR="00E910CB">
        <w:rPr>
          <w:rFonts w:cs="Times New Roman"/>
          <w:bCs/>
          <w:sz w:val="20"/>
          <w:szCs w:val="20"/>
        </w:rPr>
        <w:t xml:space="preserve">                                  </w:t>
      </w:r>
      <w:proofErr w:type="gramStart"/>
      <w:r w:rsidR="00E910CB">
        <w:rPr>
          <w:rFonts w:cs="Times New Roman"/>
          <w:bCs/>
          <w:sz w:val="20"/>
          <w:szCs w:val="20"/>
        </w:rPr>
        <w:t xml:space="preserve">   (</w:t>
      </w:r>
      <w:proofErr w:type="gramEnd"/>
      <w:r w:rsidR="00E910CB">
        <w:rPr>
          <w:rFonts w:cs="Times New Roman"/>
          <w:bCs/>
          <w:sz w:val="20"/>
          <w:szCs w:val="20"/>
        </w:rPr>
        <w:t>5)</w:t>
      </w:r>
    </w:p>
    <w:p w:rsidR="008E5819" w:rsidRDefault="00E910CB" w:rsidP="002C1B2F">
      <w:pPr>
        <w:spacing w:after="0"/>
        <w:rPr>
          <w:rFonts w:cs="Times New Roman"/>
          <w:bCs/>
          <w:sz w:val="20"/>
          <w:szCs w:val="20"/>
        </w:rPr>
      </w:pPr>
      <w:r>
        <w:rPr>
          <w:rFonts w:cs="Times New Roman"/>
          <w:bCs/>
          <w:sz w:val="20"/>
          <w:szCs w:val="20"/>
        </w:rPr>
        <w:t xml:space="preserve">June: </w:t>
      </w:r>
      <m:oMath>
        <m:r>
          <w:rPr>
            <w:rFonts w:ascii="Cambria Math" w:hAnsi="Cambria Math" w:cs="Times New Roman"/>
            <w:sz w:val="20"/>
            <w:szCs w:val="20"/>
          </w:rPr>
          <m:t>Hg=-3018.2+446.09*Hour+</m:t>
        </m:r>
        <m:d>
          <m:dPr>
            <m:ctrlPr>
              <w:rPr>
                <w:rFonts w:ascii="Cambria Math" w:hAnsi="Cambria Math" w:cs="Times New Roman"/>
                <w:bCs/>
                <w:i/>
                <w:sz w:val="20"/>
                <w:szCs w:val="20"/>
              </w:rPr>
            </m:ctrlPr>
          </m:dPr>
          <m:e>
            <m:r>
              <w:rPr>
                <w:rFonts w:ascii="Cambria Math" w:hAnsi="Cambria Math" w:cs="Times New Roman"/>
                <w:sz w:val="20"/>
                <w:szCs w:val="20"/>
              </w:rPr>
              <m:t>-17.16</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+23.63*Ta</m:t>
        </m:r>
      </m:oMath>
      <w:r>
        <w:rPr>
          <w:rFonts w:cs="Times New Roman"/>
          <w:bCs/>
          <w:sz w:val="20"/>
          <w:szCs w:val="20"/>
        </w:rPr>
        <w:t xml:space="preserve">                                </w:t>
      </w:r>
      <w:proofErr w:type="gramStart"/>
      <w:r>
        <w:rPr>
          <w:rFonts w:cs="Times New Roman"/>
          <w:bCs/>
          <w:sz w:val="20"/>
          <w:szCs w:val="20"/>
        </w:rPr>
        <w:t xml:space="preserve">  </w:t>
      </w:r>
      <w:r w:rsidR="008E5819">
        <w:rPr>
          <w:rFonts w:cs="Times New Roman"/>
          <w:bCs/>
          <w:sz w:val="20"/>
          <w:szCs w:val="20"/>
        </w:rPr>
        <w:t xml:space="preserve"> </w:t>
      </w:r>
      <w:r>
        <w:rPr>
          <w:rFonts w:cs="Times New Roman"/>
          <w:bCs/>
          <w:sz w:val="20"/>
          <w:szCs w:val="20"/>
        </w:rPr>
        <w:t>(</w:t>
      </w:r>
      <w:proofErr w:type="gramEnd"/>
      <w:r>
        <w:rPr>
          <w:rFonts w:cs="Times New Roman"/>
          <w:bCs/>
          <w:sz w:val="20"/>
          <w:szCs w:val="20"/>
        </w:rPr>
        <w:t>6)</w:t>
      </w:r>
    </w:p>
    <w:p w:rsidR="008E5819" w:rsidRDefault="008E5819" w:rsidP="002C1B2F">
      <w:pPr>
        <w:spacing w:after="0"/>
        <w:rPr>
          <w:rFonts w:cs="Times New Roman"/>
          <w:bCs/>
          <w:sz w:val="20"/>
          <w:szCs w:val="20"/>
        </w:rPr>
      </w:pPr>
      <w:r>
        <w:rPr>
          <w:rFonts w:cs="Times New Roman"/>
          <w:bCs/>
          <w:sz w:val="20"/>
          <w:szCs w:val="20"/>
        </w:rPr>
        <w:t xml:space="preserve">July: </w:t>
      </w:r>
      <m:oMath>
        <m:r>
          <w:rPr>
            <w:rFonts w:ascii="Cambria Math" w:hAnsi="Cambria Math" w:cs="Times New Roman"/>
            <w:sz w:val="20"/>
            <w:szCs w:val="20"/>
          </w:rPr>
          <m:t>Hg=-3642.5+235.79*Hour+</m:t>
        </m:r>
        <m:d>
          <m:dPr>
            <m:ctrlPr>
              <w:rPr>
                <w:rFonts w:ascii="Cambria Math" w:hAnsi="Cambria Math" w:cs="Times New Roman"/>
                <w:bCs/>
                <w:i/>
                <w:sz w:val="20"/>
                <w:szCs w:val="20"/>
              </w:rPr>
            </m:ctrlPr>
          </m:dPr>
          <m:e>
            <m:r>
              <w:rPr>
                <w:rFonts w:ascii="Cambria Math" w:hAnsi="Cambria Math" w:cs="Times New Roman"/>
                <w:sz w:val="20"/>
                <w:szCs w:val="20"/>
              </w:rPr>
              <m:t>-10.17</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+98.28*Ta</m:t>
        </m:r>
      </m:oMath>
      <w:r>
        <w:rPr>
          <w:rFonts w:cs="Times New Roman"/>
          <w:bCs/>
          <w:sz w:val="20"/>
          <w:szCs w:val="20"/>
        </w:rPr>
        <w:t xml:space="preserve">                                 </w:t>
      </w:r>
      <w:proofErr w:type="gramStart"/>
      <w:r>
        <w:rPr>
          <w:rFonts w:cs="Times New Roman"/>
          <w:bCs/>
          <w:sz w:val="20"/>
          <w:szCs w:val="20"/>
        </w:rPr>
        <w:t xml:space="preserve">   (</w:t>
      </w:r>
      <w:proofErr w:type="gramEnd"/>
      <w:r>
        <w:rPr>
          <w:rFonts w:cs="Times New Roman"/>
          <w:bCs/>
          <w:sz w:val="20"/>
          <w:szCs w:val="20"/>
        </w:rPr>
        <w:t>7)</w:t>
      </w:r>
    </w:p>
    <w:p w:rsidR="00BA632E" w:rsidRDefault="008E5819" w:rsidP="002C1B2F">
      <w:pPr>
        <w:spacing w:after="0"/>
        <w:rPr>
          <w:rFonts w:cs="Times New Roman"/>
          <w:bCs/>
          <w:sz w:val="20"/>
          <w:szCs w:val="20"/>
        </w:rPr>
      </w:pPr>
      <w:r>
        <w:rPr>
          <w:rFonts w:cs="Times New Roman"/>
          <w:bCs/>
          <w:sz w:val="20"/>
          <w:szCs w:val="20"/>
        </w:rPr>
        <w:t xml:space="preserve">August: </w:t>
      </w:r>
      <m:oMath>
        <m:r>
          <w:rPr>
            <w:rFonts w:ascii="Cambria Math" w:hAnsi="Cambria Math" w:cs="Times New Roman"/>
            <w:sz w:val="20"/>
            <w:szCs w:val="20"/>
          </w:rPr>
          <m:t>Hg=-3597.4+201.23*Hour+</m:t>
        </m:r>
        <m:d>
          <m:dPr>
            <m:ctrlPr>
              <w:rPr>
                <w:rFonts w:ascii="Cambria Math" w:hAnsi="Cambria Math" w:cs="Times New Roman"/>
                <w:bCs/>
                <w:i/>
                <w:sz w:val="20"/>
                <w:szCs w:val="20"/>
              </w:rPr>
            </m:ctrlPr>
          </m:dPr>
          <m:e>
            <m:r>
              <w:rPr>
                <w:rFonts w:ascii="Cambria Math" w:hAnsi="Cambria Math" w:cs="Times New Roman"/>
                <w:sz w:val="20"/>
                <w:szCs w:val="20"/>
              </w:rPr>
              <m:t>-8.78</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+105.6*Ta</m:t>
        </m:r>
      </m:oMath>
      <w:r w:rsidR="00E910CB">
        <w:rPr>
          <w:rFonts w:cs="Times New Roman"/>
          <w:bCs/>
          <w:sz w:val="20"/>
          <w:szCs w:val="20"/>
        </w:rPr>
        <w:t xml:space="preserve"> </w:t>
      </w:r>
      <w:r w:rsidR="00BA632E">
        <w:rPr>
          <w:rFonts w:cs="Times New Roman"/>
          <w:bCs/>
          <w:sz w:val="20"/>
          <w:szCs w:val="20"/>
        </w:rPr>
        <w:t xml:space="preserve"> </w:t>
      </w:r>
      <w:r w:rsidR="00F43CF4">
        <w:rPr>
          <w:rFonts w:cs="Times New Roman"/>
          <w:bCs/>
          <w:sz w:val="20"/>
          <w:szCs w:val="20"/>
        </w:rPr>
        <w:t xml:space="preserve">                            </w:t>
      </w:r>
      <w:proofErr w:type="gramStart"/>
      <w:r w:rsidR="00F43CF4">
        <w:rPr>
          <w:rFonts w:cs="Times New Roman"/>
          <w:bCs/>
          <w:sz w:val="20"/>
          <w:szCs w:val="20"/>
        </w:rPr>
        <w:t xml:space="preserve">   (</w:t>
      </w:r>
      <w:proofErr w:type="gramEnd"/>
      <w:r w:rsidR="00F43CF4">
        <w:rPr>
          <w:rFonts w:cs="Times New Roman"/>
          <w:bCs/>
          <w:sz w:val="20"/>
          <w:szCs w:val="20"/>
        </w:rPr>
        <w:t>8)</w:t>
      </w:r>
    </w:p>
    <w:p w:rsidR="00F43CF4" w:rsidRDefault="00F43CF4" w:rsidP="002C1B2F">
      <w:pPr>
        <w:spacing w:after="0"/>
        <w:rPr>
          <w:rFonts w:cs="Times New Roman"/>
          <w:bCs/>
          <w:sz w:val="20"/>
          <w:szCs w:val="20"/>
        </w:rPr>
      </w:pPr>
      <w:r>
        <w:rPr>
          <w:rFonts w:cs="Times New Roman"/>
          <w:bCs/>
          <w:sz w:val="20"/>
          <w:szCs w:val="20"/>
        </w:rPr>
        <w:t xml:space="preserve">September: </w:t>
      </w:r>
      <m:oMath>
        <m:r>
          <w:rPr>
            <w:rFonts w:ascii="Cambria Math" w:hAnsi="Cambria Math" w:cs="Times New Roman"/>
            <w:sz w:val="20"/>
            <w:szCs w:val="20"/>
          </w:rPr>
          <m:t>Hg=-3161.5+629.78*Hour+</m:t>
        </m:r>
        <m:d>
          <m:dPr>
            <m:ctrlPr>
              <w:rPr>
                <w:rFonts w:ascii="Cambria Math" w:hAnsi="Cambria Math" w:cs="Times New Roman"/>
                <w:bCs/>
                <w:i/>
                <w:sz w:val="20"/>
                <w:szCs w:val="20"/>
              </w:rPr>
            </m:ctrlPr>
          </m:dPr>
          <m:e>
            <m:r>
              <w:rPr>
                <w:rFonts w:ascii="Cambria Math" w:hAnsi="Cambria Math" w:cs="Times New Roman"/>
                <w:sz w:val="20"/>
                <w:szCs w:val="20"/>
              </w:rPr>
              <m:t>-23.43</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+-15.46*Ta</m:t>
        </m:r>
      </m:oMath>
      <w:r w:rsidR="004467A8">
        <w:rPr>
          <w:rFonts w:cs="Times New Roman"/>
          <w:bCs/>
          <w:sz w:val="20"/>
          <w:szCs w:val="20"/>
        </w:rPr>
        <w:t xml:space="preserve">                   </w:t>
      </w:r>
      <w:proofErr w:type="gramStart"/>
      <w:r w:rsidR="004467A8">
        <w:rPr>
          <w:rFonts w:cs="Times New Roman"/>
          <w:bCs/>
          <w:sz w:val="20"/>
          <w:szCs w:val="20"/>
        </w:rPr>
        <w:t xml:space="preserve">   (</w:t>
      </w:r>
      <w:proofErr w:type="gramEnd"/>
      <w:r w:rsidR="004467A8">
        <w:rPr>
          <w:rFonts w:cs="Times New Roman"/>
          <w:bCs/>
          <w:sz w:val="20"/>
          <w:szCs w:val="20"/>
        </w:rPr>
        <w:t>9)</w:t>
      </w:r>
    </w:p>
    <w:p w:rsidR="004467A8" w:rsidRDefault="004467A8" w:rsidP="002C1B2F">
      <w:pPr>
        <w:spacing w:after="0"/>
        <w:rPr>
          <w:rFonts w:cs="Times New Roman"/>
          <w:bCs/>
          <w:sz w:val="20"/>
          <w:szCs w:val="20"/>
        </w:rPr>
      </w:pPr>
      <w:r>
        <w:rPr>
          <w:rFonts w:cs="Times New Roman"/>
          <w:bCs/>
          <w:sz w:val="20"/>
          <w:szCs w:val="20"/>
        </w:rPr>
        <w:t xml:space="preserve">October: </w:t>
      </w:r>
      <m:oMath>
        <m:r>
          <w:rPr>
            <w:rFonts w:ascii="Cambria Math" w:hAnsi="Cambria Math" w:cs="Times New Roman"/>
            <w:sz w:val="20"/>
            <w:szCs w:val="20"/>
          </w:rPr>
          <m:t>Hg=-3489.0+707.45*Hour+</m:t>
        </m:r>
        <m:d>
          <m:dPr>
            <m:ctrlPr>
              <w:rPr>
                <w:rFonts w:ascii="Cambria Math" w:hAnsi="Cambria Math" w:cs="Times New Roman"/>
                <w:bCs/>
                <w:i/>
                <w:sz w:val="20"/>
                <w:szCs w:val="20"/>
              </w:rPr>
            </m:ctrlPr>
          </m:dPr>
          <m:e>
            <m:r>
              <w:rPr>
                <w:rFonts w:ascii="Cambria Math" w:hAnsi="Cambria Math" w:cs="Times New Roman"/>
                <w:sz w:val="20"/>
                <w:szCs w:val="20"/>
              </w:rPr>
              <m:t>-26.99</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+-13.46*Ta</m:t>
        </m:r>
      </m:oMath>
      <w:r w:rsidR="00C33493">
        <w:rPr>
          <w:rFonts w:cs="Times New Roman"/>
          <w:bCs/>
          <w:sz w:val="20"/>
          <w:szCs w:val="20"/>
        </w:rPr>
        <w:t xml:space="preserve">                      </w:t>
      </w:r>
      <w:proofErr w:type="gramStart"/>
      <w:r w:rsidR="00C33493">
        <w:rPr>
          <w:rFonts w:cs="Times New Roman"/>
          <w:bCs/>
          <w:sz w:val="20"/>
          <w:szCs w:val="20"/>
        </w:rPr>
        <w:t xml:space="preserve">   (</w:t>
      </w:r>
      <w:proofErr w:type="gramEnd"/>
      <w:r w:rsidR="00C33493">
        <w:rPr>
          <w:rFonts w:cs="Times New Roman"/>
          <w:bCs/>
          <w:sz w:val="20"/>
          <w:szCs w:val="20"/>
        </w:rPr>
        <w:t>10)</w:t>
      </w:r>
    </w:p>
    <w:p w:rsidR="00377283" w:rsidRDefault="00C33493" w:rsidP="002C1B2F">
      <w:pPr>
        <w:spacing w:after="0"/>
        <w:rPr>
          <w:rFonts w:cs="Times New Roman"/>
          <w:bCs/>
          <w:sz w:val="20"/>
          <w:szCs w:val="20"/>
        </w:rPr>
      </w:pPr>
      <w:r>
        <w:rPr>
          <w:rFonts w:cs="Times New Roman"/>
          <w:bCs/>
          <w:sz w:val="20"/>
          <w:szCs w:val="20"/>
        </w:rPr>
        <w:t xml:space="preserve">November: </w:t>
      </w:r>
      <m:oMath>
        <m:r>
          <w:rPr>
            <w:rFonts w:ascii="Cambria Math" w:hAnsi="Cambria Math" w:cs="Times New Roman"/>
            <w:sz w:val="20"/>
            <w:szCs w:val="20"/>
          </w:rPr>
          <m:t>Hg=-4960.3+1105.65*Hour+</m:t>
        </m:r>
        <m:d>
          <m:dPr>
            <m:ctrlPr>
              <w:rPr>
                <w:rFonts w:ascii="Cambria Math" w:hAnsi="Cambria Math" w:cs="Times New Roman"/>
                <w:bCs/>
                <w:i/>
                <w:sz w:val="20"/>
                <w:szCs w:val="20"/>
              </w:rPr>
            </m:ctrlPr>
          </m:dPr>
          <m:e>
            <m:r>
              <w:rPr>
                <w:rFonts w:ascii="Cambria Math" w:hAnsi="Cambria Math" w:cs="Times New Roman"/>
                <w:sz w:val="20"/>
                <w:szCs w:val="20"/>
              </w:rPr>
              <m:t>-40.79</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+-49.38*Ta</m:t>
        </m:r>
      </m:oMath>
      <w:r w:rsidR="00377283">
        <w:rPr>
          <w:rFonts w:cs="Times New Roman"/>
          <w:bCs/>
          <w:sz w:val="20"/>
          <w:szCs w:val="20"/>
        </w:rPr>
        <w:t xml:space="preserve">               </w:t>
      </w:r>
      <w:proofErr w:type="gramStart"/>
      <w:r w:rsidR="00377283">
        <w:rPr>
          <w:rFonts w:cs="Times New Roman"/>
          <w:bCs/>
          <w:sz w:val="20"/>
          <w:szCs w:val="20"/>
        </w:rPr>
        <w:t xml:space="preserve">   (</w:t>
      </w:r>
      <w:proofErr w:type="gramEnd"/>
      <w:r w:rsidR="00377283">
        <w:rPr>
          <w:rFonts w:cs="Times New Roman"/>
          <w:bCs/>
          <w:sz w:val="20"/>
          <w:szCs w:val="20"/>
        </w:rPr>
        <w:t>11)</w:t>
      </w:r>
    </w:p>
    <w:p w:rsidR="00C33493" w:rsidRPr="0069372E" w:rsidRDefault="00377283" w:rsidP="002C1B2F">
      <w:pPr>
        <w:spacing w:after="0"/>
        <w:rPr>
          <w:rFonts w:cs="Times New Roman"/>
          <w:bCs/>
          <w:sz w:val="20"/>
          <w:szCs w:val="20"/>
        </w:rPr>
      </w:pPr>
      <w:r>
        <w:rPr>
          <w:rFonts w:cs="Times New Roman"/>
          <w:bCs/>
          <w:sz w:val="20"/>
          <w:szCs w:val="20"/>
        </w:rPr>
        <w:t xml:space="preserve">December: </w:t>
      </w:r>
      <m:oMath>
        <m:r>
          <w:rPr>
            <w:rFonts w:ascii="Cambria Math" w:hAnsi="Cambria Math" w:cs="Times New Roman"/>
            <w:sz w:val="20"/>
            <w:szCs w:val="20"/>
          </w:rPr>
          <m:t>Hg=-5844.6+1308.35*Hour+</m:t>
        </m:r>
        <m:d>
          <m:dPr>
            <m:ctrlPr>
              <w:rPr>
                <w:rFonts w:ascii="Cambria Math" w:hAnsi="Cambria Math" w:cs="Times New Roman"/>
                <w:bCs/>
                <w:i/>
                <w:sz w:val="20"/>
                <w:szCs w:val="20"/>
              </w:rPr>
            </m:ctrlPr>
          </m:dPr>
          <m:e>
            <m:r>
              <w:rPr>
                <w:rFonts w:ascii="Cambria Math" w:hAnsi="Cambria Math" w:cs="Times New Roman"/>
                <w:sz w:val="20"/>
                <w:szCs w:val="20"/>
              </w:rPr>
              <m:t>-46.91</m:t>
            </m:r>
          </m:e>
        </m:d>
        <m:r>
          <w:rPr>
            <w:rFonts w:ascii="Cambria Math" w:hAnsi="Cambria Math" w:cs="Times New Roman"/>
            <w:sz w:val="20"/>
            <w:szCs w:val="20"/>
          </w:rPr>
          <m:t>*</m:t>
        </m:r>
        <m:sSup>
          <m:sSupPr>
            <m:ctrlPr>
              <w:rPr>
                <w:rFonts w:ascii="Cambria Math" w:hAnsi="Cambria Math" w:cs="Times New Roman"/>
                <w:bCs/>
                <w:sz w:val="20"/>
                <w:szCs w:val="20"/>
              </w:rPr>
            </m:ctrlPr>
          </m:sSupPr>
          <m:e>
            <m:r>
              <w:rPr>
                <w:rFonts w:ascii="Cambria Math" w:hAnsi="Cambria Math" w:cs="Times New Roman"/>
                <w:sz w:val="20"/>
                <w:szCs w:val="20"/>
              </w:rPr>
              <m:t>Hour</m:t>
            </m:r>
          </m:e>
          <m:sup>
            <m:r>
              <w:rPr>
                <w:rFonts w:ascii="Cambria Math" w:hAnsi="Cambria Math" w:cs="Times New Roman"/>
                <w:sz w:val="20"/>
                <w:szCs w:val="20"/>
              </w:rPr>
              <m:t>2</m:t>
            </m:r>
          </m:sup>
        </m:sSup>
        <m:r>
          <w:rPr>
            <w:rFonts w:ascii="Cambria Math" w:hAnsi="Cambria Math" w:cs="Times New Roman"/>
            <w:sz w:val="20"/>
            <w:szCs w:val="20"/>
          </w:rPr>
          <m:t>+-74.87*Ta</m:t>
        </m:r>
      </m:oMath>
      <w:r w:rsidR="008E6697">
        <w:rPr>
          <w:rFonts w:cs="Times New Roman"/>
          <w:bCs/>
          <w:sz w:val="20"/>
          <w:szCs w:val="20"/>
        </w:rPr>
        <w:t xml:space="preserve">                </w:t>
      </w:r>
      <w:proofErr w:type="gramStart"/>
      <w:r w:rsidR="008E6697">
        <w:rPr>
          <w:rFonts w:cs="Times New Roman"/>
          <w:bCs/>
          <w:sz w:val="20"/>
          <w:szCs w:val="20"/>
        </w:rPr>
        <w:t xml:space="preserve">   (</w:t>
      </w:r>
      <w:proofErr w:type="gramEnd"/>
      <w:r w:rsidR="008E6697">
        <w:rPr>
          <w:rFonts w:cs="Times New Roman"/>
          <w:bCs/>
          <w:sz w:val="20"/>
          <w:szCs w:val="20"/>
        </w:rPr>
        <w:t>12)</w:t>
      </w:r>
      <w:r>
        <w:rPr>
          <w:rFonts w:cs="Times New Roman"/>
          <w:bCs/>
          <w:sz w:val="20"/>
          <w:szCs w:val="20"/>
        </w:rPr>
        <w:t xml:space="preserve"> </w:t>
      </w:r>
    </w:p>
    <w:p w:rsidR="0069372E" w:rsidRDefault="00921708" w:rsidP="002C1B2F">
      <w:pPr>
        <w:spacing w:after="0"/>
        <w:rPr>
          <w:rFonts w:cs="Times New Roman"/>
          <w:bCs/>
          <w:sz w:val="20"/>
          <w:szCs w:val="20"/>
        </w:rPr>
      </w:pPr>
      <w:r>
        <w:rPr>
          <w:rFonts w:cs="Times New Roman"/>
          <w:b/>
          <w:sz w:val="20"/>
          <w:szCs w:val="20"/>
        </w:rPr>
        <w:t xml:space="preserve">             </w:t>
      </w:r>
      <w:r>
        <w:rPr>
          <w:rFonts w:cs="Times New Roman"/>
          <w:bCs/>
          <w:sz w:val="20"/>
          <w:szCs w:val="20"/>
        </w:rPr>
        <w:t>where; Hg is solar irradiance (global solar irradiance,</w:t>
      </w:r>
    </w:p>
    <w:p w:rsidR="00921708" w:rsidRDefault="00921708" w:rsidP="002C1B2F">
      <w:pPr>
        <w:spacing w:after="0"/>
        <w:rPr>
          <w:rFonts w:cs="Times New Roman"/>
          <w:bCs/>
          <w:sz w:val="20"/>
          <w:szCs w:val="20"/>
        </w:rPr>
      </w:pPr>
      <w:r>
        <w:rPr>
          <w:rFonts w:cs="Times New Roman"/>
          <w:bCs/>
          <w:sz w:val="20"/>
          <w:szCs w:val="20"/>
        </w:rPr>
        <w:t xml:space="preserve">                         Hour is time of the day in 24 hours format,</w:t>
      </w:r>
    </w:p>
    <w:p w:rsidR="00921708" w:rsidRDefault="00921708" w:rsidP="002C1B2F">
      <w:pPr>
        <w:spacing w:after="0"/>
        <w:rPr>
          <w:rFonts w:cs="Times New Roman"/>
          <w:bCs/>
          <w:sz w:val="20"/>
          <w:szCs w:val="20"/>
        </w:rPr>
      </w:pPr>
      <w:r>
        <w:rPr>
          <w:rFonts w:cs="Times New Roman"/>
          <w:bCs/>
          <w:sz w:val="20"/>
          <w:szCs w:val="20"/>
        </w:rPr>
        <w:t xml:space="preserve">                         Ta is the </w:t>
      </w:r>
      <w:r w:rsidR="003944BA">
        <w:rPr>
          <w:rFonts w:cs="Times New Roman"/>
          <w:bCs/>
          <w:sz w:val="20"/>
          <w:szCs w:val="20"/>
        </w:rPr>
        <w:t xml:space="preserve">corresponding </w:t>
      </w:r>
      <w:r>
        <w:rPr>
          <w:rFonts w:cs="Times New Roman"/>
          <w:bCs/>
          <w:sz w:val="20"/>
          <w:szCs w:val="20"/>
        </w:rPr>
        <w:t>air temperature</w:t>
      </w:r>
      <w:r w:rsidR="003944BA">
        <w:rPr>
          <w:rFonts w:cs="Times New Roman"/>
          <w:bCs/>
          <w:sz w:val="20"/>
          <w:szCs w:val="20"/>
        </w:rPr>
        <w:t xml:space="preserve"> at the time of the day.</w:t>
      </w:r>
    </w:p>
    <w:p w:rsidR="005C0235" w:rsidRDefault="005C0235" w:rsidP="002C1B2F">
      <w:pPr>
        <w:spacing w:after="0"/>
        <w:rPr>
          <w:rFonts w:cs="Times New Roman"/>
          <w:bCs/>
          <w:sz w:val="20"/>
          <w:szCs w:val="20"/>
        </w:rPr>
      </w:pPr>
    </w:p>
    <w:p w:rsidR="00720D21" w:rsidRDefault="00720D21" w:rsidP="002C1B2F">
      <w:pPr>
        <w:spacing w:after="0"/>
        <w:rPr>
          <w:rFonts w:cs="Times New Roman"/>
          <w:bCs/>
          <w:sz w:val="20"/>
          <w:szCs w:val="20"/>
        </w:rPr>
        <w:sectPr w:rsidR="00720D21" w:rsidSect="008B6EBF">
          <w:type w:val="continuous"/>
          <w:pgSz w:w="11906" w:h="16838" w:code="9"/>
          <w:pgMar w:top="1440" w:right="1440" w:bottom="1440" w:left="1440" w:header="720" w:footer="720" w:gutter="0"/>
          <w:cols w:space="720"/>
          <w:docGrid w:linePitch="360"/>
        </w:sectPr>
      </w:pPr>
    </w:p>
    <w:p w:rsidR="003944BA" w:rsidRDefault="003944BA" w:rsidP="002C1B2F">
      <w:pPr>
        <w:spacing w:after="0"/>
        <w:rPr>
          <w:rFonts w:cs="Times New Roman"/>
          <w:bCs/>
          <w:sz w:val="20"/>
          <w:szCs w:val="20"/>
        </w:rPr>
      </w:pPr>
      <w:r>
        <w:rPr>
          <w:rFonts w:cs="Times New Roman"/>
          <w:bCs/>
          <w:sz w:val="20"/>
          <w:szCs w:val="20"/>
        </w:rPr>
        <w:t xml:space="preserve">Comparison between measured and predicted data was carried out to ascertain the goodness of the fit, </w:t>
      </w:r>
      <w:r>
        <w:rPr>
          <w:rFonts w:cs="Times New Roman"/>
          <w:bCs/>
          <w:sz w:val="20"/>
          <w:szCs w:val="20"/>
        </w:rPr>
        <w:t xml:space="preserve">and the data for the month of June is presented as an example, in </w:t>
      </w:r>
      <w:r w:rsidR="005C0235">
        <w:rPr>
          <w:rFonts w:cs="Times New Roman"/>
          <w:bCs/>
          <w:sz w:val="20"/>
          <w:szCs w:val="20"/>
        </w:rPr>
        <w:t>Table 4.</w:t>
      </w:r>
    </w:p>
    <w:p w:rsidR="00720D21" w:rsidRDefault="00720D21" w:rsidP="002C1B2F">
      <w:pPr>
        <w:spacing w:after="0"/>
        <w:rPr>
          <w:rFonts w:cs="Times New Roman"/>
          <w:bCs/>
          <w:sz w:val="20"/>
          <w:szCs w:val="20"/>
        </w:rPr>
        <w:sectPr w:rsidR="00720D21" w:rsidSect="00720D21">
          <w:type w:val="continuous"/>
          <w:pgSz w:w="11906" w:h="16838" w:code="9"/>
          <w:pgMar w:top="1440" w:right="1440" w:bottom="1440" w:left="1440" w:header="720" w:footer="720" w:gutter="0"/>
          <w:cols w:num="2" w:space="720"/>
          <w:docGrid w:linePitch="360"/>
        </w:sectPr>
      </w:pPr>
    </w:p>
    <w:p w:rsidR="00BE4D59" w:rsidRDefault="00BE4D59" w:rsidP="002C1B2F">
      <w:pPr>
        <w:spacing w:after="0"/>
        <w:rPr>
          <w:rFonts w:cs="Times New Roman"/>
          <w:bCs/>
          <w:sz w:val="20"/>
          <w:szCs w:val="20"/>
        </w:rPr>
      </w:pPr>
    </w:p>
    <w:p w:rsidR="00BE4D59" w:rsidRDefault="00BE4D59" w:rsidP="002C1B2F">
      <w:pPr>
        <w:spacing w:after="0"/>
        <w:rPr>
          <w:rFonts w:cs="Times New Roman"/>
          <w:bCs/>
          <w:sz w:val="20"/>
          <w:szCs w:val="20"/>
        </w:rPr>
      </w:pPr>
    </w:p>
    <w:p w:rsidR="00BE4D59" w:rsidRDefault="00BE4D59" w:rsidP="002C1B2F">
      <w:pPr>
        <w:spacing w:after="0"/>
        <w:rPr>
          <w:rFonts w:cs="Times New Roman"/>
          <w:bCs/>
          <w:sz w:val="20"/>
          <w:szCs w:val="20"/>
        </w:rPr>
      </w:pPr>
    </w:p>
    <w:p w:rsidR="00BE4D59" w:rsidRDefault="00BE4D59" w:rsidP="002C1B2F">
      <w:pPr>
        <w:spacing w:after="0"/>
        <w:rPr>
          <w:rFonts w:cs="Times New Roman"/>
          <w:bCs/>
          <w:sz w:val="20"/>
          <w:szCs w:val="20"/>
        </w:rPr>
      </w:pPr>
    </w:p>
    <w:p w:rsidR="00BE4D59" w:rsidRDefault="00BE4D59" w:rsidP="002C1B2F">
      <w:pPr>
        <w:spacing w:after="0"/>
        <w:rPr>
          <w:rFonts w:cs="Times New Roman"/>
          <w:bCs/>
          <w:sz w:val="20"/>
          <w:szCs w:val="20"/>
        </w:rPr>
      </w:pPr>
    </w:p>
    <w:p w:rsidR="00BE4D59" w:rsidRDefault="00BE4D59" w:rsidP="002C1B2F">
      <w:pPr>
        <w:spacing w:after="0"/>
        <w:rPr>
          <w:rFonts w:cs="Times New Roman"/>
          <w:bCs/>
          <w:sz w:val="20"/>
          <w:szCs w:val="20"/>
        </w:rPr>
      </w:pPr>
    </w:p>
    <w:p w:rsidR="00BE4D59" w:rsidRDefault="00BE4D59" w:rsidP="002C1B2F">
      <w:pPr>
        <w:spacing w:after="0"/>
        <w:rPr>
          <w:rFonts w:cs="Times New Roman"/>
          <w:bCs/>
          <w:sz w:val="20"/>
          <w:szCs w:val="20"/>
        </w:rPr>
      </w:pPr>
    </w:p>
    <w:p w:rsidR="00F02466" w:rsidRPr="00921708" w:rsidRDefault="00F02466" w:rsidP="002C1B2F">
      <w:pPr>
        <w:spacing w:after="0"/>
        <w:rPr>
          <w:rFonts w:cs="Times New Roman"/>
          <w:bCs/>
          <w:sz w:val="20"/>
          <w:szCs w:val="20"/>
        </w:rPr>
      </w:pPr>
    </w:p>
    <w:tbl>
      <w:tblPr>
        <w:tblW w:w="5300" w:type="dxa"/>
        <w:jc w:val="center"/>
        <w:tblLook w:val="04A0" w:firstRow="1" w:lastRow="0" w:firstColumn="1" w:lastColumn="0" w:noHBand="0" w:noVBand="1"/>
      </w:tblPr>
      <w:tblGrid>
        <w:gridCol w:w="1060"/>
        <w:gridCol w:w="1180"/>
        <w:gridCol w:w="1140"/>
        <w:gridCol w:w="960"/>
        <w:gridCol w:w="960"/>
      </w:tblGrid>
      <w:tr w:rsidR="00F02466" w:rsidRPr="00F02466" w:rsidTr="00F02466">
        <w:trPr>
          <w:trHeight w:val="300"/>
          <w:jc w:val="center"/>
        </w:trPr>
        <w:tc>
          <w:tcPr>
            <w:tcW w:w="5300" w:type="dxa"/>
            <w:gridSpan w:val="5"/>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b/>
                <w:bCs/>
                <w:color w:val="000000"/>
                <w:sz w:val="20"/>
                <w:szCs w:val="20"/>
              </w:rPr>
            </w:pPr>
            <w:r w:rsidRPr="00F02466">
              <w:rPr>
                <w:rFonts w:eastAsia="Times New Roman" w:cs="Times New Roman"/>
                <w:b/>
                <w:bCs/>
                <w:color w:val="000000"/>
                <w:sz w:val="20"/>
                <w:szCs w:val="20"/>
              </w:rPr>
              <w:lastRenderedPageBreak/>
              <w:t>Table 4: Comparison between measured and predicted Hg (June)</w:t>
            </w:r>
          </w:p>
        </w:tc>
      </w:tr>
      <w:tr w:rsidR="00F02466" w:rsidRPr="00F02466" w:rsidTr="00F02466">
        <w:trPr>
          <w:trHeight w:val="675"/>
          <w:jc w:val="center"/>
        </w:trPr>
        <w:tc>
          <w:tcPr>
            <w:tcW w:w="1060" w:type="dxa"/>
            <w:tcBorders>
              <w:top w:val="single" w:sz="4" w:space="0" w:color="auto"/>
              <w:left w:val="nil"/>
              <w:bottom w:val="single" w:sz="4" w:space="0" w:color="auto"/>
              <w:right w:val="nil"/>
            </w:tcBorders>
            <w:shd w:val="clear" w:color="auto" w:fill="auto"/>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T</w:t>
            </w:r>
            <w:proofErr w:type="gramStart"/>
            <w:r w:rsidRPr="00F02466">
              <w:rPr>
                <w:rFonts w:eastAsia="Times New Roman" w:cs="Times New Roman"/>
                <w:color w:val="000000"/>
                <w:sz w:val="20"/>
                <w:szCs w:val="20"/>
              </w:rPr>
              <w:t xml:space="preserve">   (</w:t>
            </w:r>
            <w:proofErr w:type="gramEnd"/>
            <w:r w:rsidRPr="00F02466">
              <w:rPr>
                <w:rFonts w:eastAsia="Times New Roman" w:cs="Times New Roman"/>
                <w:color w:val="000000"/>
                <w:sz w:val="20"/>
                <w:szCs w:val="20"/>
              </w:rPr>
              <w:t>Hours)</w:t>
            </w:r>
          </w:p>
        </w:tc>
        <w:tc>
          <w:tcPr>
            <w:tcW w:w="1180" w:type="dxa"/>
            <w:tcBorders>
              <w:top w:val="single" w:sz="4" w:space="0" w:color="auto"/>
              <w:left w:val="nil"/>
              <w:bottom w:val="single" w:sz="4" w:space="0" w:color="auto"/>
              <w:right w:val="nil"/>
            </w:tcBorders>
            <w:shd w:val="clear" w:color="auto" w:fill="auto"/>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Hg (w/m</w:t>
            </w:r>
            <w:r w:rsidRPr="00F02466">
              <w:rPr>
                <w:rFonts w:eastAsia="Times New Roman" w:cs="Times New Roman"/>
                <w:color w:val="000000"/>
                <w:sz w:val="20"/>
                <w:szCs w:val="20"/>
                <w:vertAlign w:val="superscript"/>
              </w:rPr>
              <w:t>2</w:t>
            </w:r>
            <w:r w:rsidRPr="00F02466">
              <w:rPr>
                <w:rFonts w:eastAsia="Times New Roman" w:cs="Times New Roman"/>
                <w:color w:val="000000"/>
                <w:sz w:val="20"/>
                <w:szCs w:val="20"/>
              </w:rPr>
              <w:t>) Measured</w:t>
            </w:r>
          </w:p>
        </w:tc>
        <w:tc>
          <w:tcPr>
            <w:tcW w:w="1140" w:type="dxa"/>
            <w:tcBorders>
              <w:top w:val="single" w:sz="4" w:space="0" w:color="auto"/>
              <w:left w:val="nil"/>
              <w:bottom w:val="single" w:sz="4" w:space="0" w:color="auto"/>
              <w:right w:val="nil"/>
            </w:tcBorders>
            <w:shd w:val="clear" w:color="auto" w:fill="auto"/>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Hg(w/m</w:t>
            </w:r>
            <w:r w:rsidRPr="00F02466">
              <w:rPr>
                <w:rFonts w:eastAsia="Times New Roman" w:cs="Times New Roman"/>
                <w:color w:val="000000"/>
                <w:sz w:val="20"/>
                <w:szCs w:val="20"/>
                <w:vertAlign w:val="superscript"/>
              </w:rPr>
              <w:t>2</w:t>
            </w:r>
            <w:r w:rsidRPr="00F02466">
              <w:rPr>
                <w:rFonts w:eastAsia="Times New Roman" w:cs="Times New Roman"/>
                <w:color w:val="000000"/>
                <w:sz w:val="20"/>
                <w:szCs w:val="20"/>
              </w:rPr>
              <w:t>) Predicted</w:t>
            </w:r>
          </w:p>
        </w:tc>
        <w:tc>
          <w:tcPr>
            <w:tcW w:w="960" w:type="dxa"/>
            <w:tcBorders>
              <w:top w:val="single" w:sz="4" w:space="0" w:color="auto"/>
              <w:left w:val="nil"/>
              <w:bottom w:val="single" w:sz="4" w:space="0" w:color="auto"/>
              <w:right w:val="nil"/>
            </w:tcBorders>
            <w:shd w:val="clear" w:color="auto" w:fill="auto"/>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Ta (</w:t>
            </w:r>
            <w:proofErr w:type="spellStart"/>
            <w:r w:rsidRPr="00F02466">
              <w:rPr>
                <w:rFonts w:eastAsia="Times New Roman" w:cs="Times New Roman"/>
                <w:color w:val="000000"/>
                <w:sz w:val="20"/>
                <w:szCs w:val="20"/>
                <w:vertAlign w:val="superscript"/>
              </w:rPr>
              <w:t>o</w:t>
            </w:r>
            <w:r w:rsidRPr="00F02466">
              <w:rPr>
                <w:rFonts w:eastAsia="Times New Roman" w:cs="Times New Roman"/>
                <w:color w:val="000000"/>
                <w:sz w:val="20"/>
                <w:szCs w:val="20"/>
              </w:rPr>
              <w:t>C</w:t>
            </w:r>
            <w:proofErr w:type="spellEnd"/>
            <w:r w:rsidRPr="00F02466">
              <w:rPr>
                <w:rFonts w:eastAsia="Times New Roman" w:cs="Times New Roman"/>
                <w:color w:val="000000"/>
                <w:sz w:val="20"/>
                <w:szCs w:val="20"/>
              </w:rPr>
              <w:t>)</w:t>
            </w:r>
          </w:p>
        </w:tc>
        <w:tc>
          <w:tcPr>
            <w:tcW w:w="960" w:type="dxa"/>
            <w:tcBorders>
              <w:top w:val="single" w:sz="4" w:space="0" w:color="auto"/>
              <w:left w:val="nil"/>
              <w:bottom w:val="single" w:sz="4" w:space="0" w:color="auto"/>
              <w:right w:val="nil"/>
            </w:tcBorders>
            <w:shd w:val="clear" w:color="auto" w:fill="auto"/>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Residual</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9:00 AM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233.3</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230.5</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26.4</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2.8</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10:00 AM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368.9</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374.1</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27.4</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-5.2</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11:00 AM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480.7</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481.1</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28.3</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-0.4</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12:00 PM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551.0</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553.7</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29.2</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-2.7</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1:00 PM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601.6</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592.0</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30.1</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9.6</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2:00 PM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590.4</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588.9</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30.7</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1.5</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3:00 PM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538.8</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544.4</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31.0</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-5.6</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4:00 PM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468.0</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463.2</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31.2</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4.8</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5:00 PM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324.3</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335.8</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30.9</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-11.5</w:t>
            </w:r>
          </w:p>
        </w:tc>
      </w:tr>
      <w:tr w:rsidR="00F02466" w:rsidRPr="00F02466" w:rsidTr="00F02466">
        <w:trPr>
          <w:trHeight w:val="300"/>
          <w:jc w:val="center"/>
        </w:trPr>
        <w:tc>
          <w:tcPr>
            <w:tcW w:w="10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right"/>
              <w:rPr>
                <w:rFonts w:eastAsia="Times New Roman" w:cs="Times New Roman"/>
                <w:color w:val="000000"/>
                <w:sz w:val="20"/>
                <w:szCs w:val="20"/>
              </w:rPr>
            </w:pPr>
            <w:r w:rsidRPr="00F02466">
              <w:rPr>
                <w:rFonts w:eastAsia="Times New Roman" w:cs="Times New Roman"/>
                <w:color w:val="000000"/>
                <w:sz w:val="20"/>
                <w:szCs w:val="20"/>
              </w:rPr>
              <w:t>6:00 PM</w:t>
            </w:r>
          </w:p>
        </w:tc>
        <w:tc>
          <w:tcPr>
            <w:tcW w:w="118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173.8</w:t>
            </w:r>
          </w:p>
        </w:tc>
        <w:tc>
          <w:tcPr>
            <w:tcW w:w="114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167.1</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30.3</w:t>
            </w:r>
          </w:p>
        </w:tc>
        <w:tc>
          <w:tcPr>
            <w:tcW w:w="960" w:type="dxa"/>
            <w:tcBorders>
              <w:top w:val="nil"/>
              <w:left w:val="nil"/>
              <w:bottom w:val="nil"/>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6.7</w:t>
            </w:r>
          </w:p>
        </w:tc>
      </w:tr>
      <w:tr w:rsidR="00F02466" w:rsidRPr="00F02466" w:rsidTr="00F02466">
        <w:trPr>
          <w:trHeight w:val="330"/>
          <w:jc w:val="center"/>
        </w:trPr>
        <w:tc>
          <w:tcPr>
            <w:tcW w:w="5300" w:type="dxa"/>
            <w:gridSpan w:val="5"/>
            <w:tcBorders>
              <w:top w:val="nil"/>
              <w:left w:val="nil"/>
              <w:bottom w:val="single" w:sz="4" w:space="0" w:color="auto"/>
              <w:right w:val="nil"/>
            </w:tcBorders>
            <w:shd w:val="clear" w:color="auto" w:fill="auto"/>
            <w:noWrap/>
            <w:vAlign w:val="bottom"/>
            <w:hideMark/>
          </w:tcPr>
          <w:p w:rsidR="00F02466" w:rsidRPr="00F02466" w:rsidRDefault="00F02466" w:rsidP="00F02466">
            <w:pPr>
              <w:spacing w:after="0" w:line="240" w:lineRule="auto"/>
              <w:jc w:val="center"/>
              <w:rPr>
                <w:rFonts w:eastAsia="Times New Roman" w:cs="Times New Roman"/>
                <w:color w:val="000000"/>
                <w:sz w:val="20"/>
                <w:szCs w:val="20"/>
              </w:rPr>
            </w:pPr>
            <w:r w:rsidRPr="00F02466">
              <w:rPr>
                <w:rFonts w:eastAsia="Times New Roman" w:cs="Times New Roman"/>
                <w:color w:val="000000"/>
                <w:sz w:val="20"/>
                <w:szCs w:val="20"/>
              </w:rPr>
              <w:t>R</w:t>
            </w:r>
            <w:r w:rsidRPr="00F02466">
              <w:rPr>
                <w:rFonts w:eastAsia="Times New Roman" w:cs="Times New Roman"/>
                <w:color w:val="000000"/>
                <w:sz w:val="20"/>
                <w:szCs w:val="20"/>
                <w:vertAlign w:val="superscript"/>
              </w:rPr>
              <w:t>2</w:t>
            </w:r>
            <w:r w:rsidRPr="00F02466">
              <w:rPr>
                <w:rFonts w:eastAsia="Times New Roman" w:cs="Times New Roman"/>
                <w:color w:val="000000"/>
                <w:sz w:val="20"/>
                <w:szCs w:val="20"/>
              </w:rPr>
              <w:t xml:space="preserve"> score: 0.998</w:t>
            </w:r>
          </w:p>
        </w:tc>
      </w:tr>
    </w:tbl>
    <w:p w:rsidR="00921708" w:rsidRDefault="00921708" w:rsidP="00F02466">
      <w:pPr>
        <w:spacing w:after="0"/>
        <w:jc w:val="center"/>
        <w:rPr>
          <w:rFonts w:cs="Times New Roman"/>
          <w:b/>
          <w:sz w:val="20"/>
          <w:szCs w:val="20"/>
        </w:rPr>
      </w:pPr>
    </w:p>
    <w:p w:rsidR="00720D21" w:rsidRDefault="00720D21" w:rsidP="002C1B2F">
      <w:pPr>
        <w:spacing w:after="0"/>
        <w:rPr>
          <w:rFonts w:cs="Times New Roman"/>
          <w:bCs/>
          <w:sz w:val="20"/>
          <w:szCs w:val="20"/>
        </w:rPr>
        <w:sectPr w:rsidR="00720D21" w:rsidSect="008B6EBF">
          <w:type w:val="continuous"/>
          <w:pgSz w:w="11906" w:h="16838" w:code="9"/>
          <w:pgMar w:top="1440" w:right="1440" w:bottom="1440" w:left="1440" w:header="720" w:footer="720" w:gutter="0"/>
          <w:cols w:space="720"/>
          <w:docGrid w:linePitch="360"/>
        </w:sectPr>
      </w:pPr>
    </w:p>
    <w:p w:rsidR="00F02466" w:rsidRPr="00F02466" w:rsidRDefault="00F02466" w:rsidP="002C1B2F">
      <w:pPr>
        <w:spacing w:after="0"/>
        <w:rPr>
          <w:rFonts w:cs="Times New Roman"/>
          <w:bCs/>
          <w:sz w:val="20"/>
          <w:szCs w:val="20"/>
        </w:rPr>
      </w:pPr>
      <w:r w:rsidRPr="00F02466">
        <w:rPr>
          <w:rFonts w:cs="Times New Roman"/>
          <w:bCs/>
          <w:sz w:val="20"/>
          <w:szCs w:val="20"/>
        </w:rPr>
        <w:t>It can be</w:t>
      </w:r>
      <w:r>
        <w:rPr>
          <w:rFonts w:cs="Times New Roman"/>
          <w:bCs/>
          <w:sz w:val="20"/>
          <w:szCs w:val="20"/>
        </w:rPr>
        <w:t xml:space="preserve"> </w:t>
      </w:r>
      <w:r w:rsidRPr="00F02466">
        <w:rPr>
          <w:rFonts w:cs="Times New Roman"/>
          <w:bCs/>
          <w:sz w:val="20"/>
          <w:szCs w:val="20"/>
        </w:rPr>
        <w:t>seen</w:t>
      </w:r>
      <w:r>
        <w:rPr>
          <w:rFonts w:cs="Times New Roman"/>
          <w:bCs/>
          <w:sz w:val="20"/>
          <w:szCs w:val="20"/>
        </w:rPr>
        <w:t xml:space="preserve"> from Tabe 4 that the model is a good fit, given residual and R</w:t>
      </w:r>
      <w:r w:rsidRPr="00F02466">
        <w:rPr>
          <w:rFonts w:cs="Times New Roman"/>
          <w:bCs/>
          <w:sz w:val="20"/>
          <w:szCs w:val="20"/>
          <w:vertAlign w:val="superscript"/>
        </w:rPr>
        <w:t>2</w:t>
      </w:r>
      <w:r>
        <w:rPr>
          <w:rFonts w:cs="Times New Roman"/>
          <w:bCs/>
          <w:sz w:val="20"/>
          <w:szCs w:val="20"/>
        </w:rPr>
        <w:t xml:space="preserve"> values, which are similar for other months of the year. </w:t>
      </w:r>
    </w:p>
    <w:p w:rsidR="00720D21" w:rsidRDefault="00720D21" w:rsidP="002C1B2F">
      <w:pPr>
        <w:spacing w:after="0"/>
        <w:rPr>
          <w:rFonts w:cs="Times New Roman"/>
          <w:b/>
          <w:sz w:val="20"/>
          <w:szCs w:val="20"/>
        </w:rPr>
        <w:sectPr w:rsidR="00720D21" w:rsidSect="00720D21">
          <w:type w:val="continuous"/>
          <w:pgSz w:w="11906" w:h="16838" w:code="9"/>
          <w:pgMar w:top="1440" w:right="1440" w:bottom="1440" w:left="1440" w:header="720" w:footer="720" w:gutter="0"/>
          <w:cols w:num="2" w:space="720"/>
          <w:docGrid w:linePitch="360"/>
        </w:sectPr>
      </w:pPr>
    </w:p>
    <w:p w:rsidR="00F02466" w:rsidRDefault="00F02466" w:rsidP="002C1B2F">
      <w:pPr>
        <w:spacing w:after="0"/>
        <w:rPr>
          <w:rFonts w:cs="Times New Roman"/>
          <w:b/>
          <w:sz w:val="20"/>
          <w:szCs w:val="20"/>
        </w:rPr>
      </w:pPr>
    </w:p>
    <w:p w:rsidR="008B6EBF" w:rsidRDefault="008B6EBF" w:rsidP="002C1B2F">
      <w:pPr>
        <w:spacing w:after="0"/>
        <w:rPr>
          <w:rFonts w:cs="Times New Roman"/>
          <w:b/>
          <w:sz w:val="20"/>
          <w:szCs w:val="20"/>
        </w:rPr>
        <w:sectPr w:rsidR="008B6EBF" w:rsidSect="008B6EBF">
          <w:type w:val="continuous"/>
          <w:pgSz w:w="11906" w:h="16838" w:code="9"/>
          <w:pgMar w:top="1440" w:right="1440" w:bottom="1440" w:left="1440" w:header="720" w:footer="720" w:gutter="0"/>
          <w:cols w:space="720"/>
          <w:docGrid w:linePitch="360"/>
        </w:sectPr>
      </w:pPr>
    </w:p>
    <w:p w:rsidR="00A806E2" w:rsidRPr="00CA5ED7" w:rsidRDefault="0069372E" w:rsidP="002C1B2F">
      <w:pPr>
        <w:spacing w:after="0"/>
        <w:rPr>
          <w:rFonts w:cs="Times New Roman"/>
          <w:b/>
          <w:sz w:val="20"/>
          <w:szCs w:val="20"/>
        </w:rPr>
      </w:pPr>
      <w:r>
        <w:rPr>
          <w:rFonts w:cs="Times New Roman"/>
          <w:b/>
          <w:sz w:val="20"/>
          <w:szCs w:val="20"/>
        </w:rPr>
        <w:t xml:space="preserve">5.0 </w:t>
      </w:r>
      <w:r w:rsidR="00BD3FE2" w:rsidRPr="00CA5ED7">
        <w:rPr>
          <w:rFonts w:cs="Times New Roman"/>
          <w:b/>
          <w:sz w:val="20"/>
          <w:szCs w:val="20"/>
        </w:rPr>
        <w:t>Conclusion</w:t>
      </w:r>
    </w:p>
    <w:p w:rsidR="007E127A" w:rsidRPr="00CA5ED7" w:rsidRDefault="00BD3FE2" w:rsidP="002C1B2F">
      <w:pPr>
        <w:rPr>
          <w:rFonts w:cs="Times New Roman"/>
          <w:bCs/>
          <w:sz w:val="20"/>
          <w:szCs w:val="20"/>
        </w:rPr>
      </w:pPr>
      <w:r w:rsidRPr="00CA5ED7">
        <w:rPr>
          <w:rFonts w:cs="Times New Roman"/>
          <w:bCs/>
          <w:sz w:val="20"/>
          <w:szCs w:val="20"/>
        </w:rPr>
        <w:t>Solar resource availability in Minna, Niger state of Nigeria is presented. The result follows seasonal variations of</w:t>
      </w:r>
      <w:r w:rsidR="00AD497C" w:rsidRPr="00CA5ED7">
        <w:rPr>
          <w:rFonts w:cs="Times New Roman"/>
          <w:bCs/>
          <w:sz w:val="20"/>
          <w:szCs w:val="20"/>
        </w:rPr>
        <w:t xml:space="preserve"> the two di</w:t>
      </w:r>
      <w:r w:rsidR="00125DAD">
        <w:rPr>
          <w:rFonts w:cs="Times New Roman"/>
          <w:bCs/>
          <w:sz w:val="20"/>
          <w:szCs w:val="20"/>
        </w:rPr>
        <w:t>stinct</w:t>
      </w:r>
      <w:r w:rsidR="00AD497C" w:rsidRPr="00CA5ED7">
        <w:rPr>
          <w:rFonts w:cs="Times New Roman"/>
          <w:bCs/>
          <w:sz w:val="20"/>
          <w:szCs w:val="20"/>
        </w:rPr>
        <w:t xml:space="preserve"> </w:t>
      </w:r>
      <w:r w:rsidR="00125DAD">
        <w:rPr>
          <w:rFonts w:cs="Times New Roman"/>
          <w:bCs/>
          <w:sz w:val="20"/>
          <w:szCs w:val="20"/>
        </w:rPr>
        <w:t>weather</w:t>
      </w:r>
      <w:r w:rsidR="00AD497C" w:rsidRPr="00CA5ED7">
        <w:rPr>
          <w:rFonts w:cs="Times New Roman"/>
          <w:bCs/>
          <w:sz w:val="20"/>
          <w:szCs w:val="20"/>
        </w:rPr>
        <w:t xml:space="preserve"> conditions of the zone – dry and </w:t>
      </w:r>
      <w:r w:rsidR="00125DAD">
        <w:rPr>
          <w:rFonts w:cs="Times New Roman"/>
          <w:bCs/>
          <w:sz w:val="20"/>
          <w:szCs w:val="20"/>
        </w:rPr>
        <w:t>rainy periods</w:t>
      </w:r>
      <w:r w:rsidR="00AD497C" w:rsidRPr="00CA5ED7">
        <w:rPr>
          <w:rFonts w:cs="Times New Roman"/>
          <w:bCs/>
          <w:sz w:val="20"/>
          <w:szCs w:val="20"/>
        </w:rPr>
        <w:t>. The amount of solar resource available at any point in time depends on the prevailing weather condition at the time.</w:t>
      </w:r>
      <w:r w:rsidR="00004D2C" w:rsidRPr="00CA5ED7">
        <w:rPr>
          <w:rFonts w:cs="Times New Roman"/>
          <w:bCs/>
          <w:sz w:val="20"/>
          <w:szCs w:val="20"/>
        </w:rPr>
        <w:t xml:space="preserve"> On the basis of annual hourly average,</w:t>
      </w:r>
      <w:r w:rsidR="00811D48">
        <w:rPr>
          <w:rFonts w:cs="Times New Roman"/>
          <w:bCs/>
          <w:sz w:val="20"/>
          <w:szCs w:val="20"/>
        </w:rPr>
        <w:t xml:space="preserve"> (Table 3)</w:t>
      </w:r>
      <w:r w:rsidR="00004D2C" w:rsidRPr="00CA5ED7">
        <w:rPr>
          <w:rFonts w:cs="Times New Roman"/>
          <w:bCs/>
          <w:sz w:val="20"/>
          <w:szCs w:val="20"/>
        </w:rPr>
        <w:t xml:space="preserve"> the upper limit of solar irradiance in Minna is 708 w/m</w:t>
      </w:r>
      <w:r w:rsidR="00004D2C" w:rsidRPr="00CA5ED7">
        <w:rPr>
          <w:rFonts w:cs="Times New Roman"/>
          <w:bCs/>
          <w:sz w:val="20"/>
          <w:szCs w:val="20"/>
          <w:vertAlign w:val="superscript"/>
        </w:rPr>
        <w:t>2</w:t>
      </w:r>
      <w:r w:rsidR="00004D2C" w:rsidRPr="00CA5ED7">
        <w:rPr>
          <w:rFonts w:cs="Times New Roman"/>
          <w:bCs/>
          <w:sz w:val="20"/>
          <w:szCs w:val="20"/>
        </w:rPr>
        <w:t xml:space="preserve"> recoded within solar noon hour </w:t>
      </w:r>
      <w:r w:rsidR="00FF30DB" w:rsidRPr="00CA5ED7">
        <w:rPr>
          <w:rFonts w:cs="Times New Roman"/>
          <w:bCs/>
          <w:sz w:val="20"/>
          <w:szCs w:val="20"/>
        </w:rPr>
        <w:t>of the location, while the lower limit of 139 w/m</w:t>
      </w:r>
      <w:r w:rsidR="00FF30DB" w:rsidRPr="00CA5ED7">
        <w:rPr>
          <w:rFonts w:cs="Times New Roman"/>
          <w:bCs/>
          <w:sz w:val="20"/>
          <w:szCs w:val="20"/>
          <w:vertAlign w:val="superscript"/>
        </w:rPr>
        <w:t>2</w:t>
      </w:r>
      <w:r w:rsidR="00FF30DB" w:rsidRPr="00CA5ED7">
        <w:rPr>
          <w:rFonts w:cs="Times New Roman"/>
          <w:bCs/>
          <w:sz w:val="20"/>
          <w:szCs w:val="20"/>
        </w:rPr>
        <w:t xml:space="preserve"> is recorded within the last hour before sunset at 6.00 pm local time. Accordingly, </w:t>
      </w:r>
      <w:r w:rsidR="00FF30DB" w:rsidRPr="00CA5ED7">
        <w:rPr>
          <w:rFonts w:cs="Times New Roman"/>
          <w:sz w:val="20"/>
          <w:szCs w:val="20"/>
        </w:rPr>
        <w:t>Minna has an average</w:t>
      </w:r>
      <w:r w:rsidR="000932C7" w:rsidRPr="00CA5ED7">
        <w:rPr>
          <w:rFonts w:cs="Times New Roman"/>
          <w:sz w:val="20"/>
          <w:szCs w:val="20"/>
        </w:rPr>
        <w:t xml:space="preserve"> </w:t>
      </w:r>
      <w:r w:rsidR="00FF30DB" w:rsidRPr="00CA5ED7">
        <w:rPr>
          <w:rFonts w:cs="Times New Roman"/>
          <w:sz w:val="20"/>
          <w:szCs w:val="20"/>
        </w:rPr>
        <w:t>10 hours of sunshine with daily average of 4.862 kw/m</w:t>
      </w:r>
      <w:r w:rsidR="00FF30DB" w:rsidRPr="00CA5ED7">
        <w:rPr>
          <w:rFonts w:cs="Times New Roman"/>
          <w:sz w:val="20"/>
          <w:szCs w:val="20"/>
          <w:vertAlign w:val="superscript"/>
        </w:rPr>
        <w:t>2</w:t>
      </w:r>
      <w:r w:rsidR="00FF30DB" w:rsidRPr="00CA5ED7">
        <w:rPr>
          <w:rFonts w:cs="Times New Roman"/>
          <w:sz w:val="20"/>
          <w:szCs w:val="20"/>
        </w:rPr>
        <w:t xml:space="preserve"> of solar irradiance</w:t>
      </w:r>
      <w:r w:rsidR="007E127A" w:rsidRPr="00CA5ED7">
        <w:rPr>
          <w:rFonts w:cs="Times New Roman"/>
          <w:sz w:val="20"/>
          <w:szCs w:val="20"/>
        </w:rPr>
        <w:t>.</w:t>
      </w:r>
      <w:r w:rsidR="008939AF" w:rsidRPr="00CA5ED7">
        <w:rPr>
          <w:rFonts w:cs="Times New Roman"/>
          <w:bCs/>
          <w:sz w:val="20"/>
          <w:szCs w:val="20"/>
        </w:rPr>
        <w:t xml:space="preserve"> </w:t>
      </w:r>
      <w:r w:rsidR="00AD497C" w:rsidRPr="00CA5ED7">
        <w:rPr>
          <w:rFonts w:cs="Times New Roman"/>
          <w:bCs/>
          <w:sz w:val="20"/>
          <w:szCs w:val="20"/>
        </w:rPr>
        <w:t>The dry season period generally produces higher solar irradiance than the wet season period</w:t>
      </w:r>
      <w:r w:rsidR="009E7BDF" w:rsidRPr="00CA5ED7">
        <w:rPr>
          <w:rFonts w:cs="Times New Roman"/>
          <w:bCs/>
          <w:sz w:val="20"/>
          <w:szCs w:val="20"/>
        </w:rPr>
        <w:t>, with the maximum monthly</w:t>
      </w:r>
      <w:r w:rsidR="00D75DA2">
        <w:rPr>
          <w:rFonts w:cs="Times New Roman"/>
          <w:bCs/>
          <w:sz w:val="20"/>
          <w:szCs w:val="20"/>
        </w:rPr>
        <w:t xml:space="preserve"> hourly</w:t>
      </w:r>
      <w:r w:rsidR="009E7BDF" w:rsidRPr="00CA5ED7">
        <w:rPr>
          <w:rFonts w:cs="Times New Roman"/>
          <w:bCs/>
          <w:sz w:val="20"/>
          <w:szCs w:val="20"/>
        </w:rPr>
        <w:t xml:space="preserve"> average value</w:t>
      </w:r>
      <w:r w:rsidR="00B74DBA" w:rsidRPr="00CA5ED7">
        <w:rPr>
          <w:rFonts w:cs="Times New Roman"/>
          <w:bCs/>
          <w:sz w:val="20"/>
          <w:szCs w:val="20"/>
        </w:rPr>
        <w:t>s</w:t>
      </w:r>
      <w:r w:rsidR="009E7BDF" w:rsidRPr="00CA5ED7">
        <w:rPr>
          <w:rFonts w:cs="Times New Roman"/>
          <w:bCs/>
          <w:sz w:val="20"/>
          <w:szCs w:val="20"/>
        </w:rPr>
        <w:t xml:space="preserve"> of 513 w/m</w:t>
      </w:r>
      <w:r w:rsidR="009E7BDF" w:rsidRPr="00CA5ED7">
        <w:rPr>
          <w:rFonts w:cs="Times New Roman"/>
          <w:bCs/>
          <w:sz w:val="20"/>
          <w:szCs w:val="20"/>
          <w:vertAlign w:val="superscript"/>
        </w:rPr>
        <w:t>2</w:t>
      </w:r>
      <w:r w:rsidR="000E5B9E" w:rsidRPr="00CA5ED7">
        <w:rPr>
          <w:rFonts w:cs="Times New Roman"/>
          <w:bCs/>
          <w:sz w:val="20"/>
          <w:szCs w:val="20"/>
        </w:rPr>
        <w:t xml:space="preserve"> in March, 2008, 472 w/m</w:t>
      </w:r>
      <w:r w:rsidR="000E5B9E" w:rsidRPr="00CA5ED7">
        <w:rPr>
          <w:rFonts w:cs="Times New Roman"/>
          <w:bCs/>
          <w:sz w:val="20"/>
          <w:szCs w:val="20"/>
          <w:vertAlign w:val="superscript"/>
        </w:rPr>
        <w:t>2</w:t>
      </w:r>
      <w:r w:rsidR="000E5B9E" w:rsidRPr="00CA5ED7">
        <w:rPr>
          <w:rFonts w:cs="Times New Roman"/>
          <w:bCs/>
          <w:sz w:val="20"/>
          <w:szCs w:val="20"/>
        </w:rPr>
        <w:t xml:space="preserve"> in May, 2009 and 569 w/m</w:t>
      </w:r>
      <w:r w:rsidR="000E5B9E" w:rsidRPr="00CA5ED7">
        <w:rPr>
          <w:rFonts w:cs="Times New Roman"/>
          <w:bCs/>
          <w:sz w:val="20"/>
          <w:szCs w:val="20"/>
          <w:vertAlign w:val="superscript"/>
        </w:rPr>
        <w:t>2</w:t>
      </w:r>
      <w:r w:rsidR="000E5B9E" w:rsidRPr="00CA5ED7">
        <w:rPr>
          <w:rFonts w:cs="Times New Roman"/>
          <w:bCs/>
          <w:sz w:val="20"/>
          <w:szCs w:val="20"/>
        </w:rPr>
        <w:t xml:space="preserve"> in April, 2015</w:t>
      </w:r>
      <w:r w:rsidR="00D75DA2">
        <w:rPr>
          <w:rFonts w:cs="Times New Roman"/>
          <w:sz w:val="20"/>
          <w:szCs w:val="20"/>
        </w:rPr>
        <w:t>, while it was April in 2016 with 569 w/m</w:t>
      </w:r>
      <w:r w:rsidR="00D75DA2" w:rsidRPr="00EB4B92">
        <w:rPr>
          <w:rFonts w:cs="Times New Roman"/>
          <w:sz w:val="20"/>
          <w:szCs w:val="20"/>
          <w:vertAlign w:val="superscript"/>
        </w:rPr>
        <w:t>2</w:t>
      </w:r>
      <w:r w:rsidR="00D75DA2">
        <w:rPr>
          <w:rFonts w:cs="Times New Roman"/>
          <w:sz w:val="20"/>
          <w:szCs w:val="20"/>
        </w:rPr>
        <w:t xml:space="preserve"> and March in 2017 and 2018 with 599 w/m</w:t>
      </w:r>
      <w:r w:rsidR="00D75DA2" w:rsidRPr="00EB4B92">
        <w:rPr>
          <w:rFonts w:cs="Times New Roman"/>
          <w:sz w:val="20"/>
          <w:szCs w:val="20"/>
          <w:vertAlign w:val="superscript"/>
        </w:rPr>
        <w:t>2</w:t>
      </w:r>
      <w:r w:rsidR="00D75DA2">
        <w:rPr>
          <w:rFonts w:cs="Times New Roman"/>
          <w:sz w:val="20"/>
          <w:szCs w:val="20"/>
        </w:rPr>
        <w:t xml:space="preserve"> and 557 w/m</w:t>
      </w:r>
      <w:r w:rsidR="00D75DA2" w:rsidRPr="00EB4B92">
        <w:rPr>
          <w:rFonts w:cs="Times New Roman"/>
          <w:sz w:val="20"/>
          <w:szCs w:val="20"/>
          <w:vertAlign w:val="superscript"/>
        </w:rPr>
        <w:t>2</w:t>
      </w:r>
      <w:r w:rsidR="00D75DA2">
        <w:rPr>
          <w:rFonts w:cs="Times New Roman"/>
          <w:sz w:val="20"/>
          <w:szCs w:val="20"/>
        </w:rPr>
        <w:t xml:space="preserve"> respectively</w:t>
      </w:r>
      <w:r w:rsidR="00D75DA2">
        <w:rPr>
          <w:rFonts w:cs="Times New Roman"/>
          <w:sz w:val="20"/>
          <w:szCs w:val="20"/>
        </w:rPr>
        <w:t xml:space="preserve">, </w:t>
      </w:r>
      <w:r w:rsidR="00D75DA2" w:rsidRPr="00CA5ED7">
        <w:rPr>
          <w:rFonts w:cs="Times New Roman"/>
          <w:bCs/>
          <w:sz w:val="20"/>
          <w:szCs w:val="20"/>
        </w:rPr>
        <w:t>which are all dry season months in the study area.</w:t>
      </w:r>
      <w:r w:rsidR="00D75DA2" w:rsidRPr="00CA5ED7">
        <w:rPr>
          <w:rFonts w:cs="Times New Roman"/>
          <w:sz w:val="20"/>
          <w:szCs w:val="20"/>
        </w:rPr>
        <w:t xml:space="preserve"> </w:t>
      </w:r>
      <w:r w:rsidR="00D75DA2">
        <w:rPr>
          <w:rFonts w:cs="Times New Roman"/>
          <w:sz w:val="20"/>
          <w:szCs w:val="20"/>
        </w:rPr>
        <w:t>On the other hand</w:t>
      </w:r>
      <w:r w:rsidR="00D75DA2" w:rsidRPr="00CA5ED7">
        <w:rPr>
          <w:rFonts w:cs="Times New Roman"/>
          <w:sz w:val="20"/>
          <w:szCs w:val="20"/>
        </w:rPr>
        <w:t>, August usually records the lowest monthly hourly average of solar irradiance</w:t>
      </w:r>
      <w:r w:rsidR="00CD6756">
        <w:rPr>
          <w:rFonts w:cs="Times New Roman"/>
          <w:sz w:val="20"/>
          <w:szCs w:val="20"/>
        </w:rPr>
        <w:t>.</w:t>
      </w:r>
    </w:p>
    <w:p w:rsidR="00CD6756" w:rsidRDefault="007E127A" w:rsidP="002C1B2F">
      <w:pPr>
        <w:rPr>
          <w:rFonts w:cs="Times New Roman"/>
          <w:bCs/>
          <w:sz w:val="20"/>
          <w:szCs w:val="20"/>
        </w:rPr>
      </w:pPr>
      <w:r w:rsidRPr="00CA5ED7">
        <w:rPr>
          <w:rFonts w:cs="Times New Roman"/>
          <w:bCs/>
          <w:sz w:val="20"/>
          <w:szCs w:val="20"/>
        </w:rPr>
        <w:t>Consequently,</w:t>
      </w:r>
      <w:r w:rsidR="001E5803" w:rsidRPr="00CA5ED7">
        <w:rPr>
          <w:rFonts w:cs="Times New Roman"/>
          <w:bCs/>
          <w:sz w:val="20"/>
          <w:szCs w:val="20"/>
        </w:rPr>
        <w:t xml:space="preserve"> Minna is a very good location for the deployment of photovoltaic power system, and</w:t>
      </w:r>
      <w:r w:rsidRPr="00CA5ED7">
        <w:rPr>
          <w:rFonts w:cs="Times New Roman"/>
          <w:bCs/>
          <w:sz w:val="20"/>
          <w:szCs w:val="20"/>
        </w:rPr>
        <w:t xml:space="preserve"> based on solar resource availability</w:t>
      </w:r>
      <w:r w:rsidR="001E5803" w:rsidRPr="00CA5ED7">
        <w:rPr>
          <w:rFonts w:cs="Times New Roman"/>
          <w:bCs/>
          <w:sz w:val="20"/>
          <w:szCs w:val="20"/>
        </w:rPr>
        <w:t>, the month of August produces the least amount of solar resource in the study area,</w:t>
      </w:r>
      <w:r w:rsidR="00912B57" w:rsidRPr="00CA5ED7">
        <w:rPr>
          <w:rFonts w:cs="Times New Roman"/>
          <w:bCs/>
          <w:sz w:val="20"/>
          <w:szCs w:val="20"/>
        </w:rPr>
        <w:t xml:space="preserve"> with an average</w:t>
      </w:r>
      <w:r w:rsidR="00CD6756">
        <w:rPr>
          <w:rFonts w:cs="Times New Roman"/>
          <w:bCs/>
          <w:sz w:val="20"/>
          <w:szCs w:val="20"/>
        </w:rPr>
        <w:t xml:space="preserve"> of</w:t>
      </w:r>
      <w:r w:rsidR="00912B57" w:rsidRPr="00CA5ED7">
        <w:rPr>
          <w:rFonts w:cs="Times New Roman"/>
          <w:bCs/>
          <w:sz w:val="20"/>
          <w:szCs w:val="20"/>
        </w:rPr>
        <w:t xml:space="preserve"> two (2) days of </w:t>
      </w:r>
      <w:r w:rsidR="00912B57" w:rsidRPr="00CA5ED7">
        <w:rPr>
          <w:rFonts w:cs="Times New Roman"/>
          <w:bCs/>
          <w:sz w:val="20"/>
          <w:szCs w:val="20"/>
        </w:rPr>
        <w:t>autonomy,</w:t>
      </w:r>
      <w:r w:rsidR="001E5803" w:rsidRPr="00CA5ED7">
        <w:rPr>
          <w:rFonts w:cs="Times New Roman"/>
          <w:bCs/>
          <w:sz w:val="20"/>
          <w:szCs w:val="20"/>
        </w:rPr>
        <w:t xml:space="preserve"> and as such August is the design month for the location.</w:t>
      </w:r>
    </w:p>
    <w:p w:rsidR="00BD3FE2" w:rsidRPr="00CA5ED7" w:rsidRDefault="00CD6756" w:rsidP="002C1B2F">
      <w:pPr>
        <w:rPr>
          <w:rFonts w:cs="Times New Roman"/>
          <w:bCs/>
          <w:sz w:val="20"/>
          <w:szCs w:val="20"/>
        </w:rPr>
      </w:pPr>
      <w:r>
        <w:rPr>
          <w:rFonts w:cs="Times New Roman"/>
          <w:bCs/>
          <w:sz w:val="20"/>
          <w:szCs w:val="20"/>
        </w:rPr>
        <w:t>The statistical models for predicting the hourly averages of solar irradiance at a given air temperature</w:t>
      </w:r>
      <w:r w:rsidR="004A3E31">
        <w:rPr>
          <w:rFonts w:cs="Times New Roman"/>
          <w:bCs/>
          <w:sz w:val="20"/>
          <w:szCs w:val="20"/>
        </w:rPr>
        <w:t>, arising from the six years of this study are all good fits, and can be used to predict solar irradiance in Minna and its environs.</w:t>
      </w:r>
      <w:r w:rsidR="001E5803" w:rsidRPr="00CA5ED7">
        <w:rPr>
          <w:rFonts w:cs="Times New Roman"/>
          <w:bCs/>
          <w:sz w:val="20"/>
          <w:szCs w:val="20"/>
        </w:rPr>
        <w:t xml:space="preserve"> </w:t>
      </w:r>
      <w:r w:rsidR="00A31F3A" w:rsidRPr="00CA5ED7">
        <w:rPr>
          <w:rFonts w:cs="Times New Roman"/>
          <w:bCs/>
          <w:sz w:val="20"/>
          <w:szCs w:val="20"/>
        </w:rPr>
        <w:t xml:space="preserve"> </w:t>
      </w:r>
      <w:r w:rsidR="000E5B9E" w:rsidRPr="00CA5ED7">
        <w:rPr>
          <w:rFonts w:cs="Times New Roman"/>
          <w:bCs/>
          <w:sz w:val="20"/>
          <w:szCs w:val="20"/>
        </w:rPr>
        <w:t xml:space="preserve"> </w:t>
      </w:r>
      <w:r w:rsidR="009E7BDF" w:rsidRPr="00CA5ED7">
        <w:rPr>
          <w:rFonts w:cs="Times New Roman"/>
          <w:bCs/>
          <w:sz w:val="20"/>
          <w:szCs w:val="20"/>
        </w:rPr>
        <w:t xml:space="preserve"> </w:t>
      </w:r>
    </w:p>
    <w:p w:rsidR="00FC49F8" w:rsidRPr="00CA5ED7" w:rsidRDefault="00C42AB0" w:rsidP="00F475CB">
      <w:pPr>
        <w:spacing w:before="20" w:after="20" w:line="240" w:lineRule="auto"/>
        <w:rPr>
          <w:rFonts w:cs="Times New Roman"/>
          <w:sz w:val="20"/>
          <w:szCs w:val="20"/>
        </w:rPr>
      </w:pPr>
      <w:r w:rsidRPr="00CA5ED7">
        <w:rPr>
          <w:rFonts w:eastAsia="Noto Sans New Tai Lue" w:cs="Times New Roman"/>
          <w:iCs/>
          <w:sz w:val="20"/>
          <w:szCs w:val="20"/>
        </w:rPr>
        <w:t xml:space="preserve">                                    </w:t>
      </w:r>
    </w:p>
    <w:p w:rsidR="00FC49F8" w:rsidRPr="00CA5ED7" w:rsidRDefault="00FC49F8">
      <w:pPr>
        <w:tabs>
          <w:tab w:val="left" w:pos="3030"/>
        </w:tabs>
        <w:spacing w:before="20" w:after="20" w:line="240" w:lineRule="auto"/>
        <w:rPr>
          <w:rFonts w:cs="Times New Roman"/>
          <w:sz w:val="20"/>
          <w:szCs w:val="20"/>
        </w:rPr>
      </w:pPr>
    </w:p>
    <w:p w:rsidR="00C4456C" w:rsidRPr="00CA5ED7" w:rsidRDefault="00C4456C">
      <w:pPr>
        <w:tabs>
          <w:tab w:val="left" w:pos="3030"/>
        </w:tabs>
        <w:spacing w:before="20" w:after="20" w:line="240" w:lineRule="auto"/>
        <w:rPr>
          <w:rFonts w:cs="Times New Roman"/>
          <w:b/>
          <w:bCs/>
          <w:sz w:val="20"/>
          <w:szCs w:val="20"/>
        </w:rPr>
      </w:pPr>
    </w:p>
    <w:p w:rsidR="000D66F1" w:rsidRDefault="000D66F1">
      <w:pPr>
        <w:tabs>
          <w:tab w:val="left" w:pos="3030"/>
        </w:tabs>
        <w:spacing w:before="20" w:after="20" w:line="240" w:lineRule="auto"/>
        <w:rPr>
          <w:rFonts w:cs="Times New Roman"/>
          <w:b/>
          <w:bCs/>
          <w:sz w:val="20"/>
          <w:szCs w:val="20"/>
        </w:rPr>
      </w:pPr>
    </w:p>
    <w:p w:rsidR="000D66F1" w:rsidRDefault="000D66F1">
      <w:pPr>
        <w:tabs>
          <w:tab w:val="left" w:pos="3030"/>
        </w:tabs>
        <w:spacing w:before="20" w:after="20" w:line="240" w:lineRule="auto"/>
        <w:rPr>
          <w:rFonts w:cs="Times New Roman"/>
          <w:b/>
          <w:bCs/>
          <w:sz w:val="20"/>
          <w:szCs w:val="20"/>
        </w:rPr>
      </w:pPr>
    </w:p>
    <w:p w:rsidR="000D66F1" w:rsidRDefault="000D66F1">
      <w:pPr>
        <w:tabs>
          <w:tab w:val="left" w:pos="3030"/>
        </w:tabs>
        <w:spacing w:before="20" w:after="20" w:line="240" w:lineRule="auto"/>
        <w:rPr>
          <w:rFonts w:cs="Times New Roman"/>
          <w:b/>
          <w:bCs/>
          <w:sz w:val="20"/>
          <w:szCs w:val="20"/>
        </w:rPr>
      </w:pPr>
    </w:p>
    <w:p w:rsidR="000D66F1" w:rsidRDefault="000D66F1">
      <w:pPr>
        <w:tabs>
          <w:tab w:val="left" w:pos="3030"/>
        </w:tabs>
        <w:spacing w:before="20" w:after="20" w:line="240" w:lineRule="auto"/>
        <w:rPr>
          <w:rFonts w:cs="Times New Roman"/>
          <w:b/>
          <w:bCs/>
          <w:sz w:val="20"/>
          <w:szCs w:val="20"/>
        </w:rPr>
      </w:pPr>
    </w:p>
    <w:p w:rsidR="00FC49F8" w:rsidRPr="00CA5ED7" w:rsidRDefault="00C42AB0">
      <w:pPr>
        <w:tabs>
          <w:tab w:val="left" w:pos="3030"/>
        </w:tabs>
        <w:spacing w:before="20" w:after="20" w:line="240" w:lineRule="auto"/>
        <w:rPr>
          <w:rFonts w:cs="Times New Roman"/>
          <w:b/>
          <w:bCs/>
          <w:sz w:val="20"/>
          <w:szCs w:val="20"/>
        </w:rPr>
      </w:pPr>
      <w:r w:rsidRPr="00CA5ED7">
        <w:rPr>
          <w:rFonts w:cs="Times New Roman"/>
          <w:b/>
          <w:bCs/>
          <w:sz w:val="20"/>
          <w:szCs w:val="20"/>
        </w:rPr>
        <w:t xml:space="preserve">Acknowledgement </w:t>
      </w:r>
    </w:p>
    <w:p w:rsidR="00FC49F8" w:rsidRPr="00CA5ED7" w:rsidRDefault="00C42AB0">
      <w:pPr>
        <w:tabs>
          <w:tab w:val="left" w:pos="3030"/>
        </w:tabs>
        <w:spacing w:before="20" w:after="20" w:line="240" w:lineRule="auto"/>
        <w:rPr>
          <w:rFonts w:cs="Times New Roman"/>
          <w:bCs/>
          <w:sz w:val="20"/>
          <w:szCs w:val="20"/>
        </w:rPr>
      </w:pPr>
      <w:r w:rsidRPr="00CA5ED7">
        <w:rPr>
          <w:rFonts w:cs="Times New Roman"/>
          <w:bCs/>
          <w:sz w:val="20"/>
          <w:szCs w:val="20"/>
        </w:rPr>
        <w:t>The authors wou</w:t>
      </w:r>
      <w:r w:rsidR="003F778D" w:rsidRPr="00CA5ED7">
        <w:rPr>
          <w:rFonts w:cs="Times New Roman"/>
          <w:bCs/>
          <w:sz w:val="20"/>
          <w:szCs w:val="20"/>
        </w:rPr>
        <w:t xml:space="preserve">ld like to thank all the </w:t>
      </w:r>
      <w:r w:rsidRPr="00CA5ED7">
        <w:rPr>
          <w:rFonts w:cs="Times New Roman"/>
          <w:bCs/>
          <w:sz w:val="20"/>
          <w:szCs w:val="20"/>
        </w:rPr>
        <w:t xml:space="preserve">personnel in Joel </w:t>
      </w:r>
      <w:proofErr w:type="spellStart"/>
      <w:r w:rsidRPr="00CA5ED7">
        <w:rPr>
          <w:rFonts w:cs="Times New Roman"/>
          <w:bCs/>
          <w:sz w:val="20"/>
          <w:szCs w:val="20"/>
        </w:rPr>
        <w:t>Ezenwora’s</w:t>
      </w:r>
      <w:proofErr w:type="spellEnd"/>
      <w:r w:rsidRPr="00CA5ED7">
        <w:rPr>
          <w:rFonts w:cs="Times New Roman"/>
          <w:bCs/>
          <w:sz w:val="20"/>
          <w:szCs w:val="20"/>
        </w:rPr>
        <w:t xml:space="preserve"> lab, Federal University of technology, Minna, Nigeria for their assistant in making</w:t>
      </w:r>
      <w:r w:rsidR="00835F73" w:rsidRPr="00CA5ED7">
        <w:rPr>
          <w:rFonts w:cs="Times New Roman"/>
          <w:bCs/>
          <w:sz w:val="20"/>
          <w:szCs w:val="20"/>
        </w:rPr>
        <w:t xml:space="preserve"> available</w:t>
      </w:r>
      <w:r w:rsidRPr="00CA5ED7">
        <w:rPr>
          <w:rFonts w:cs="Times New Roman"/>
          <w:bCs/>
          <w:sz w:val="20"/>
          <w:szCs w:val="20"/>
        </w:rPr>
        <w:t xml:space="preserve"> the</w:t>
      </w:r>
      <w:r w:rsidR="00835F73" w:rsidRPr="00CA5ED7">
        <w:rPr>
          <w:rFonts w:cs="Times New Roman"/>
          <w:bCs/>
          <w:sz w:val="20"/>
          <w:szCs w:val="20"/>
        </w:rPr>
        <w:t xml:space="preserve"> facilities and data needed to complete this study</w:t>
      </w:r>
      <w:r w:rsidRPr="00CA5ED7">
        <w:rPr>
          <w:rFonts w:cs="Times New Roman"/>
          <w:bCs/>
          <w:sz w:val="20"/>
          <w:szCs w:val="20"/>
        </w:rPr>
        <w:t xml:space="preserve">. </w:t>
      </w:r>
    </w:p>
    <w:p w:rsidR="000D66F1" w:rsidRDefault="000D66F1">
      <w:pPr>
        <w:pStyle w:val="NoSpacing"/>
        <w:jc w:val="both"/>
        <w:rPr>
          <w:rFonts w:ascii="Times New Roman" w:hAnsi="Times New Roman" w:cs="Times New Roman"/>
          <w:b/>
          <w:bCs/>
          <w:sz w:val="20"/>
          <w:szCs w:val="20"/>
        </w:rPr>
      </w:pPr>
    </w:p>
    <w:p w:rsidR="000D66F1" w:rsidRDefault="000D66F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720D21" w:rsidRDefault="00720D21">
      <w:pPr>
        <w:pStyle w:val="NoSpacing"/>
        <w:jc w:val="both"/>
        <w:rPr>
          <w:rFonts w:ascii="Times New Roman" w:hAnsi="Times New Roman" w:cs="Times New Roman"/>
          <w:b/>
          <w:bCs/>
          <w:sz w:val="20"/>
          <w:szCs w:val="20"/>
        </w:rPr>
      </w:pPr>
    </w:p>
    <w:p w:rsidR="00D720D1" w:rsidRPr="00CA5ED7" w:rsidRDefault="00C4456C">
      <w:pPr>
        <w:pStyle w:val="NoSpacing"/>
        <w:jc w:val="both"/>
        <w:rPr>
          <w:rFonts w:ascii="Times New Roman" w:hAnsi="Times New Roman" w:cs="Times New Roman"/>
          <w:b/>
          <w:bCs/>
          <w:sz w:val="20"/>
          <w:szCs w:val="20"/>
        </w:rPr>
      </w:pPr>
      <w:r w:rsidRPr="00CA5ED7">
        <w:rPr>
          <w:rFonts w:ascii="Times New Roman" w:hAnsi="Times New Roman" w:cs="Times New Roman"/>
          <w:b/>
          <w:bCs/>
          <w:sz w:val="20"/>
          <w:szCs w:val="20"/>
        </w:rPr>
        <w:lastRenderedPageBreak/>
        <w:t>REFERENCES</w:t>
      </w:r>
    </w:p>
    <w:p w:rsidR="00FC49F8" w:rsidRPr="00CA5ED7" w:rsidRDefault="00FC49F8">
      <w:pPr>
        <w:pStyle w:val="NoSpacing"/>
        <w:jc w:val="both"/>
        <w:rPr>
          <w:rFonts w:ascii="Times New Roman" w:hAnsi="Times New Roman" w:cs="Times New Roman"/>
          <w:b/>
          <w:bCs/>
          <w:sz w:val="20"/>
          <w:szCs w:val="20"/>
        </w:rPr>
      </w:pPr>
    </w:p>
    <w:p w:rsidR="007D4745" w:rsidRPr="00CA5ED7" w:rsidRDefault="00C42AB0" w:rsidP="007D4745">
      <w:pPr>
        <w:ind w:hanging="540"/>
        <w:rPr>
          <w:rFonts w:cs="Times New Roman"/>
          <w:i/>
          <w:sz w:val="20"/>
          <w:szCs w:val="20"/>
        </w:rPr>
      </w:pPr>
      <w:r w:rsidRPr="00CA5ED7">
        <w:rPr>
          <w:rFonts w:cs="Times New Roman"/>
          <w:sz w:val="20"/>
          <w:szCs w:val="20"/>
        </w:rPr>
        <w:t xml:space="preserve">[1]   </w:t>
      </w:r>
      <w:proofErr w:type="spellStart"/>
      <w:r w:rsidR="007D4745" w:rsidRPr="00CA5ED7">
        <w:rPr>
          <w:rFonts w:cs="Times New Roman"/>
          <w:sz w:val="20"/>
          <w:szCs w:val="20"/>
        </w:rPr>
        <w:t>Ezenwora</w:t>
      </w:r>
      <w:proofErr w:type="spellEnd"/>
      <w:r w:rsidR="007D4745" w:rsidRPr="00CA5ED7">
        <w:rPr>
          <w:rFonts w:cs="Times New Roman"/>
          <w:sz w:val="20"/>
          <w:szCs w:val="20"/>
        </w:rPr>
        <w:t xml:space="preserve">, J.A., (2015). Development Prototype Photovoltaic Power System Based on </w:t>
      </w:r>
      <w:proofErr w:type="spellStart"/>
      <w:r w:rsidR="007D4745" w:rsidRPr="00CA5ED7">
        <w:rPr>
          <w:rFonts w:cs="Times New Roman"/>
          <w:sz w:val="20"/>
          <w:szCs w:val="20"/>
        </w:rPr>
        <w:t>Characterisation</w:t>
      </w:r>
      <w:proofErr w:type="spellEnd"/>
      <w:r w:rsidR="007D4745" w:rsidRPr="00CA5ED7">
        <w:rPr>
          <w:rFonts w:cs="Times New Roman"/>
          <w:sz w:val="20"/>
          <w:szCs w:val="20"/>
        </w:rPr>
        <w:t xml:space="preserve"> and Performance Evaluation of Photovoltaic Modules in Minna, Nigeria. </w:t>
      </w:r>
      <w:r w:rsidR="007D4745" w:rsidRPr="00CA5ED7">
        <w:rPr>
          <w:rFonts w:cs="Times New Roman"/>
          <w:i/>
          <w:sz w:val="20"/>
          <w:szCs w:val="20"/>
        </w:rPr>
        <w:t>PhD Thesis, Department of Physics, Federal University of Technology, Minna, 2-6.</w:t>
      </w:r>
    </w:p>
    <w:p w:rsidR="00417C04" w:rsidRPr="00CA5ED7" w:rsidRDefault="007D4745" w:rsidP="00417C04">
      <w:pPr>
        <w:ind w:hanging="540"/>
        <w:rPr>
          <w:rFonts w:cs="Times New Roman"/>
          <w:sz w:val="20"/>
          <w:szCs w:val="20"/>
        </w:rPr>
      </w:pPr>
      <w:r>
        <w:rPr>
          <w:rFonts w:cs="Times New Roman"/>
          <w:sz w:val="20"/>
          <w:szCs w:val="20"/>
        </w:rPr>
        <w:t xml:space="preserve">[2]     </w:t>
      </w:r>
      <w:r w:rsidR="00C42AB0" w:rsidRPr="00CA5ED7">
        <w:rPr>
          <w:rFonts w:cs="Times New Roman"/>
          <w:sz w:val="20"/>
          <w:szCs w:val="20"/>
        </w:rPr>
        <w:t xml:space="preserve">Pelletier, J. D., Brad Murray, A., Pierce, J.L., Bierman, P.R., Breshears, D. D., Crosby, B. T. &amp; Yager, E.M. (2015). Forecasting the response of Earth’s surface to future climate and land use changes: A review of methods and research needs. </w:t>
      </w:r>
      <w:r w:rsidR="00C42AB0" w:rsidRPr="00CA5ED7">
        <w:rPr>
          <w:rFonts w:cs="Times New Roman"/>
          <w:i/>
          <w:sz w:val="20"/>
          <w:szCs w:val="20"/>
        </w:rPr>
        <w:t>Earth’s Future,</w:t>
      </w:r>
      <w:r w:rsidR="00C42AB0" w:rsidRPr="00CA5ED7">
        <w:rPr>
          <w:rFonts w:cs="Times New Roman"/>
          <w:sz w:val="20"/>
          <w:szCs w:val="20"/>
        </w:rPr>
        <w:t xml:space="preserve"> 3(7). 220-251.</w:t>
      </w:r>
    </w:p>
    <w:p w:rsidR="00E5251E" w:rsidRPr="00CA5ED7" w:rsidRDefault="00417C04" w:rsidP="00E5251E">
      <w:pPr>
        <w:ind w:hanging="540"/>
        <w:rPr>
          <w:rFonts w:cs="Times New Roman"/>
          <w:sz w:val="20"/>
          <w:szCs w:val="20"/>
        </w:rPr>
      </w:pPr>
      <w:r w:rsidRPr="00CA5ED7">
        <w:rPr>
          <w:rFonts w:cs="Times New Roman"/>
          <w:sz w:val="20"/>
          <w:szCs w:val="20"/>
        </w:rPr>
        <w:t>[</w:t>
      </w:r>
      <w:r w:rsidR="007D4745">
        <w:rPr>
          <w:rFonts w:cs="Times New Roman"/>
          <w:sz w:val="20"/>
          <w:szCs w:val="20"/>
        </w:rPr>
        <w:t>3</w:t>
      </w:r>
      <w:r w:rsidRPr="00CA5ED7">
        <w:rPr>
          <w:rFonts w:cs="Times New Roman"/>
          <w:sz w:val="20"/>
          <w:szCs w:val="20"/>
        </w:rPr>
        <w:t xml:space="preserve">]    </w:t>
      </w:r>
      <w:proofErr w:type="spellStart"/>
      <w:r w:rsidRPr="00CA5ED7">
        <w:rPr>
          <w:bCs/>
          <w:sz w:val="20"/>
          <w:szCs w:val="20"/>
        </w:rPr>
        <w:t>Ezenwora</w:t>
      </w:r>
      <w:proofErr w:type="spellEnd"/>
      <w:r w:rsidRPr="00CA5ED7">
        <w:rPr>
          <w:bCs/>
          <w:sz w:val="20"/>
          <w:szCs w:val="20"/>
        </w:rPr>
        <w:t>, J.A.</w:t>
      </w:r>
      <w:r w:rsidRPr="00CA5ED7">
        <w:rPr>
          <w:sz w:val="20"/>
          <w:szCs w:val="20"/>
        </w:rPr>
        <w:t xml:space="preserve">, </w:t>
      </w:r>
      <w:proofErr w:type="spellStart"/>
      <w:r w:rsidRPr="00CA5ED7">
        <w:rPr>
          <w:sz w:val="20"/>
          <w:szCs w:val="20"/>
        </w:rPr>
        <w:t>Oyedum</w:t>
      </w:r>
      <w:proofErr w:type="spellEnd"/>
      <w:r w:rsidRPr="00CA5ED7">
        <w:rPr>
          <w:sz w:val="20"/>
          <w:szCs w:val="20"/>
        </w:rPr>
        <w:t>, O.D. and Ugwuoke, P.E. (2018); Comparative Study on Different Types of Photovoltaic Modules Under Outdoor Operating Conditions in Minna, Nigeria</w:t>
      </w:r>
      <w:r w:rsidR="00C4456C" w:rsidRPr="00CA5ED7">
        <w:rPr>
          <w:sz w:val="20"/>
          <w:szCs w:val="20"/>
        </w:rPr>
        <w:t>.</w:t>
      </w:r>
      <w:r w:rsidRPr="00CA5ED7">
        <w:rPr>
          <w:sz w:val="20"/>
          <w:szCs w:val="20"/>
        </w:rPr>
        <w:t xml:space="preserve"> </w:t>
      </w:r>
      <w:r w:rsidRPr="00CA5ED7">
        <w:rPr>
          <w:i/>
          <w:iCs/>
          <w:sz w:val="20"/>
          <w:szCs w:val="20"/>
        </w:rPr>
        <w:t>International Journal of Physical Research, Vol. 6 (1), pp 35-48.</w:t>
      </w:r>
    </w:p>
    <w:p w:rsidR="00DF3CBB" w:rsidRPr="00CA5ED7" w:rsidRDefault="00E5251E" w:rsidP="00DF3CBB">
      <w:pPr>
        <w:ind w:hanging="540"/>
        <w:rPr>
          <w:rFonts w:cs="Times New Roman"/>
          <w:iCs/>
          <w:sz w:val="20"/>
          <w:szCs w:val="20"/>
        </w:rPr>
      </w:pPr>
      <w:r w:rsidRPr="00CA5ED7">
        <w:rPr>
          <w:rFonts w:cs="Times New Roman"/>
          <w:sz w:val="20"/>
          <w:szCs w:val="20"/>
        </w:rPr>
        <w:t>[</w:t>
      </w:r>
      <w:r w:rsidR="007D4745">
        <w:rPr>
          <w:rFonts w:cs="Times New Roman"/>
          <w:sz w:val="20"/>
          <w:szCs w:val="20"/>
        </w:rPr>
        <w:t>4</w:t>
      </w:r>
      <w:r w:rsidRPr="00CA5ED7">
        <w:rPr>
          <w:rFonts w:cs="Times New Roman"/>
          <w:sz w:val="20"/>
          <w:szCs w:val="20"/>
        </w:rPr>
        <w:t xml:space="preserve">] </w:t>
      </w:r>
      <w:r w:rsidR="00173F56" w:rsidRPr="00CA5ED7">
        <w:rPr>
          <w:rFonts w:cs="Times New Roman"/>
          <w:sz w:val="20"/>
          <w:szCs w:val="20"/>
        </w:rPr>
        <w:t xml:space="preserve">     </w:t>
      </w:r>
      <w:proofErr w:type="spellStart"/>
      <w:r w:rsidRPr="00CA5ED7">
        <w:rPr>
          <w:rFonts w:cs="Times New Roman"/>
          <w:sz w:val="20"/>
          <w:szCs w:val="20"/>
        </w:rPr>
        <w:t>Anuforom</w:t>
      </w:r>
      <w:proofErr w:type="spellEnd"/>
      <w:r w:rsidRPr="00CA5ED7">
        <w:rPr>
          <w:rFonts w:cs="Times New Roman"/>
          <w:sz w:val="20"/>
          <w:szCs w:val="20"/>
        </w:rPr>
        <w:t xml:space="preserve">, A.C., </w:t>
      </w:r>
      <w:proofErr w:type="spellStart"/>
      <w:r w:rsidRPr="00CA5ED7">
        <w:rPr>
          <w:rFonts w:cs="Times New Roman"/>
          <w:sz w:val="20"/>
          <w:szCs w:val="20"/>
        </w:rPr>
        <w:t>Akeh</w:t>
      </w:r>
      <w:proofErr w:type="spellEnd"/>
      <w:r w:rsidRPr="00CA5ED7">
        <w:rPr>
          <w:rFonts w:cs="Times New Roman"/>
          <w:sz w:val="20"/>
          <w:szCs w:val="20"/>
        </w:rPr>
        <w:t xml:space="preserve">, L.E., Okeke, P.N. &amp; Opara, F.E., (2007). Inter-Annual Variability and Long-term Trend of UV-Absorbing Aerosols during Harmattan Season in Sub-Saharan West Africa. </w:t>
      </w:r>
      <w:r w:rsidRPr="00CA5ED7">
        <w:rPr>
          <w:rFonts w:cs="Times New Roman"/>
          <w:i/>
          <w:sz w:val="20"/>
          <w:szCs w:val="20"/>
        </w:rPr>
        <w:t>Atmospheric Environment</w:t>
      </w:r>
      <w:r w:rsidRPr="00CA5ED7">
        <w:rPr>
          <w:rFonts w:cs="Times New Roman"/>
          <w:sz w:val="20"/>
          <w:szCs w:val="20"/>
        </w:rPr>
        <w:t xml:space="preserve"> 41, 1550-1559.</w:t>
      </w:r>
    </w:p>
    <w:p w:rsidR="00DF3CBB" w:rsidRPr="00CA5ED7" w:rsidRDefault="00DF3CBB" w:rsidP="00DF3CBB">
      <w:pPr>
        <w:ind w:hanging="540"/>
        <w:rPr>
          <w:rFonts w:cs="Times New Roman"/>
          <w:iCs/>
          <w:sz w:val="20"/>
          <w:szCs w:val="20"/>
        </w:rPr>
      </w:pPr>
      <w:r w:rsidRPr="00CA5ED7">
        <w:rPr>
          <w:rFonts w:cs="Times New Roman"/>
          <w:iCs/>
          <w:sz w:val="20"/>
          <w:szCs w:val="20"/>
        </w:rPr>
        <w:t>[</w:t>
      </w:r>
      <w:r w:rsidR="007D4745">
        <w:rPr>
          <w:rFonts w:cs="Times New Roman"/>
          <w:iCs/>
          <w:sz w:val="20"/>
          <w:szCs w:val="20"/>
        </w:rPr>
        <w:t>5</w:t>
      </w:r>
      <w:r w:rsidRPr="00CA5ED7">
        <w:rPr>
          <w:rFonts w:cs="Times New Roman"/>
          <w:iCs/>
          <w:sz w:val="20"/>
          <w:szCs w:val="20"/>
        </w:rPr>
        <w:t xml:space="preserve">]    </w:t>
      </w:r>
      <w:r w:rsidR="0097178E">
        <w:rPr>
          <w:rFonts w:cs="Times New Roman"/>
          <w:iCs/>
          <w:sz w:val="20"/>
          <w:szCs w:val="20"/>
        </w:rPr>
        <w:t>Carlson T. N. and Benjamin S. G. (1980); Radiative Heating Rates</w:t>
      </w:r>
      <w:r w:rsidR="00344557">
        <w:rPr>
          <w:rFonts w:cs="Times New Roman"/>
          <w:iCs/>
          <w:sz w:val="20"/>
          <w:szCs w:val="20"/>
        </w:rPr>
        <w:t xml:space="preserve"> for Saharan Dust. Journal of Atmospheric Science 37, 193-213.</w:t>
      </w:r>
    </w:p>
    <w:p w:rsidR="004D3B7D" w:rsidRPr="0097178E" w:rsidRDefault="00DF3CBB" w:rsidP="004D3B7D">
      <w:pPr>
        <w:ind w:hanging="540"/>
        <w:rPr>
          <w:rFonts w:cs="Times New Roman"/>
          <w:i/>
          <w:sz w:val="20"/>
          <w:szCs w:val="20"/>
        </w:rPr>
      </w:pPr>
      <w:r w:rsidRPr="00CA5ED7">
        <w:rPr>
          <w:rFonts w:cs="Times New Roman"/>
          <w:iCs/>
          <w:sz w:val="20"/>
          <w:szCs w:val="20"/>
        </w:rPr>
        <w:t xml:space="preserve">[6]   </w:t>
      </w:r>
      <w:r w:rsidR="0097178E">
        <w:rPr>
          <w:rFonts w:cs="Times New Roman"/>
          <w:iCs/>
          <w:sz w:val="20"/>
          <w:szCs w:val="20"/>
        </w:rPr>
        <w:t xml:space="preserve">Quijano A. L. (2000); Radiative Heating and Direct Forcing by Mineral Dust in Cloudy Atmospheric Conditions. </w:t>
      </w:r>
      <w:r w:rsidR="0097178E" w:rsidRPr="0097178E">
        <w:rPr>
          <w:rFonts w:cs="Times New Roman"/>
          <w:i/>
          <w:sz w:val="20"/>
          <w:szCs w:val="20"/>
        </w:rPr>
        <w:t>Journal of Geophysical Research 105 (D10), 12,207-12,219.</w:t>
      </w:r>
    </w:p>
    <w:p w:rsidR="002D2D00" w:rsidRPr="00CA5ED7" w:rsidRDefault="004D3B7D" w:rsidP="002D2D00">
      <w:pPr>
        <w:ind w:hanging="540"/>
        <w:rPr>
          <w:rFonts w:cs="Times New Roman"/>
          <w:sz w:val="20"/>
          <w:szCs w:val="20"/>
        </w:rPr>
      </w:pPr>
      <w:r w:rsidRPr="00CA5ED7">
        <w:rPr>
          <w:rFonts w:cs="Times New Roman"/>
          <w:iCs/>
          <w:sz w:val="20"/>
          <w:szCs w:val="20"/>
        </w:rPr>
        <w:t xml:space="preserve">[7]   </w:t>
      </w:r>
      <w:r w:rsidR="002173E0">
        <w:rPr>
          <w:rFonts w:cs="Times New Roman"/>
          <w:iCs/>
          <w:sz w:val="20"/>
          <w:szCs w:val="20"/>
        </w:rPr>
        <w:t xml:space="preserve">Bala E. J., </w:t>
      </w:r>
      <w:proofErr w:type="spellStart"/>
      <w:r w:rsidR="002173E0">
        <w:rPr>
          <w:rFonts w:cs="Times New Roman"/>
          <w:iCs/>
          <w:sz w:val="20"/>
          <w:szCs w:val="20"/>
        </w:rPr>
        <w:t>Ojosu</w:t>
      </w:r>
      <w:proofErr w:type="spellEnd"/>
      <w:r w:rsidR="002173E0">
        <w:rPr>
          <w:rFonts w:cs="Times New Roman"/>
          <w:iCs/>
          <w:sz w:val="20"/>
          <w:szCs w:val="20"/>
        </w:rPr>
        <w:t xml:space="preserve"> J. O. and Umar I. H. (2000); Government Policies and </w:t>
      </w:r>
      <w:proofErr w:type="spellStart"/>
      <w:r w:rsidR="002173E0">
        <w:rPr>
          <w:rFonts w:cs="Times New Roman"/>
          <w:iCs/>
          <w:sz w:val="20"/>
          <w:szCs w:val="20"/>
        </w:rPr>
        <w:t>Programmes</w:t>
      </w:r>
      <w:proofErr w:type="spellEnd"/>
      <w:r w:rsidR="002173E0">
        <w:rPr>
          <w:rFonts w:cs="Times New Roman"/>
          <w:iCs/>
          <w:sz w:val="20"/>
          <w:szCs w:val="20"/>
        </w:rPr>
        <w:t xml:space="preserve"> on the Development of Solar PV Sub-sector in Nigeria. </w:t>
      </w:r>
      <w:r w:rsidR="002173E0" w:rsidRPr="0097178E">
        <w:rPr>
          <w:rFonts w:cs="Times New Roman"/>
          <w:i/>
          <w:sz w:val="20"/>
          <w:szCs w:val="20"/>
        </w:rPr>
        <w:t>Nigerian Journal of Renewable Energy 8 (1&amp;2), 1-6.</w:t>
      </w:r>
    </w:p>
    <w:p w:rsidR="004773B8" w:rsidRPr="00CA5ED7" w:rsidRDefault="002D2D00" w:rsidP="004773B8">
      <w:pPr>
        <w:ind w:hanging="540"/>
        <w:rPr>
          <w:rFonts w:cs="Times New Roman"/>
          <w:sz w:val="20"/>
          <w:szCs w:val="20"/>
        </w:rPr>
      </w:pPr>
      <w:r w:rsidRPr="00CA5ED7">
        <w:rPr>
          <w:rFonts w:cs="Times New Roman"/>
          <w:iCs/>
          <w:sz w:val="20"/>
          <w:szCs w:val="20"/>
        </w:rPr>
        <w:t>[8</w:t>
      </w:r>
      <w:proofErr w:type="gramStart"/>
      <w:r w:rsidRPr="00CA5ED7">
        <w:rPr>
          <w:rFonts w:cs="Times New Roman"/>
          <w:iCs/>
          <w:sz w:val="20"/>
          <w:szCs w:val="20"/>
        </w:rPr>
        <w:t xml:space="preserve">]  </w:t>
      </w:r>
      <w:r w:rsidRPr="00CA5ED7">
        <w:rPr>
          <w:rFonts w:cs="Times New Roman"/>
          <w:sz w:val="20"/>
          <w:szCs w:val="20"/>
        </w:rPr>
        <w:t>Solar</w:t>
      </w:r>
      <w:proofErr w:type="gramEnd"/>
      <w:r w:rsidRPr="00CA5ED7">
        <w:rPr>
          <w:rFonts w:cs="Times New Roman"/>
          <w:sz w:val="20"/>
          <w:szCs w:val="20"/>
        </w:rPr>
        <w:t xml:space="preserve"> Energy Research Institute, Colorado 80401-3393 (1988). </w:t>
      </w:r>
      <w:r w:rsidRPr="00CA5ED7">
        <w:rPr>
          <w:rFonts w:cs="Times New Roman"/>
          <w:i/>
          <w:sz w:val="20"/>
          <w:szCs w:val="20"/>
        </w:rPr>
        <w:t>Photovoltaic Technical Information Guide (second edition),</w:t>
      </w:r>
      <w:r w:rsidRPr="00CA5ED7">
        <w:rPr>
          <w:rFonts w:cs="Times New Roman"/>
          <w:sz w:val="20"/>
          <w:szCs w:val="20"/>
        </w:rPr>
        <w:t>22-30.</w:t>
      </w:r>
    </w:p>
    <w:p w:rsidR="004773B8" w:rsidRPr="00FC5B1D" w:rsidRDefault="004773B8" w:rsidP="004773B8">
      <w:pPr>
        <w:ind w:hanging="540"/>
        <w:rPr>
          <w:rFonts w:cs="Times New Roman"/>
          <w:i/>
          <w:iCs/>
          <w:sz w:val="20"/>
          <w:szCs w:val="20"/>
        </w:rPr>
      </w:pPr>
      <w:r w:rsidRPr="00CA5ED7">
        <w:rPr>
          <w:rFonts w:cs="Times New Roman"/>
          <w:sz w:val="20"/>
          <w:szCs w:val="20"/>
        </w:rPr>
        <w:t xml:space="preserve">[9]    </w:t>
      </w:r>
      <w:proofErr w:type="spellStart"/>
      <w:r w:rsidR="00FC5B1D">
        <w:rPr>
          <w:rFonts w:cs="Times New Roman"/>
          <w:sz w:val="20"/>
          <w:szCs w:val="20"/>
        </w:rPr>
        <w:t>Uruakpa</w:t>
      </w:r>
      <w:proofErr w:type="spellEnd"/>
      <w:r w:rsidR="00FC5B1D">
        <w:rPr>
          <w:rFonts w:cs="Times New Roman"/>
          <w:sz w:val="20"/>
          <w:szCs w:val="20"/>
        </w:rPr>
        <w:t xml:space="preserve"> F. U., </w:t>
      </w:r>
      <w:proofErr w:type="spellStart"/>
      <w:r w:rsidR="00FC5B1D">
        <w:rPr>
          <w:rFonts w:cs="Times New Roman"/>
          <w:sz w:val="20"/>
          <w:szCs w:val="20"/>
        </w:rPr>
        <w:t>Ezenwora</w:t>
      </w:r>
      <w:proofErr w:type="spellEnd"/>
      <w:r w:rsidR="00FC5B1D">
        <w:rPr>
          <w:rFonts w:cs="Times New Roman"/>
          <w:sz w:val="20"/>
          <w:szCs w:val="20"/>
        </w:rPr>
        <w:t xml:space="preserve"> J. A. and Ibrahim A. G. (2022); Comparative Study on Solar Energy on Inclined and Horizontal Surfaces in Minna, Niger State, Nigeria. </w:t>
      </w:r>
      <w:r w:rsidR="00FC5B1D" w:rsidRPr="00FC5B1D">
        <w:rPr>
          <w:rFonts w:cs="Times New Roman"/>
          <w:i/>
          <w:iCs/>
          <w:sz w:val="20"/>
          <w:szCs w:val="20"/>
        </w:rPr>
        <w:t>Journal of Sustainable Energy, vol 13 (1), pp 6-11.</w:t>
      </w:r>
    </w:p>
    <w:p w:rsidR="004773B8" w:rsidRPr="00CA5ED7" w:rsidRDefault="004773B8" w:rsidP="002D2D00">
      <w:pPr>
        <w:ind w:hanging="540"/>
        <w:rPr>
          <w:rFonts w:cs="Times New Roman"/>
          <w:iCs/>
          <w:sz w:val="20"/>
          <w:szCs w:val="20"/>
        </w:rPr>
      </w:pPr>
    </w:p>
    <w:p w:rsidR="00E5251E" w:rsidRPr="00CA5ED7" w:rsidRDefault="00E5251E" w:rsidP="00E5251E">
      <w:pPr>
        <w:ind w:hanging="540"/>
        <w:rPr>
          <w:rFonts w:cs="Times New Roman"/>
          <w:iCs/>
          <w:sz w:val="20"/>
          <w:szCs w:val="20"/>
        </w:rPr>
      </w:pPr>
    </w:p>
    <w:p w:rsidR="00FC49F8" w:rsidRPr="00CA5ED7" w:rsidRDefault="00FC49F8" w:rsidP="00D720D1">
      <w:pPr>
        <w:ind w:hanging="540"/>
        <w:rPr>
          <w:rFonts w:cs="Times New Roman"/>
          <w:sz w:val="20"/>
          <w:szCs w:val="20"/>
        </w:rPr>
      </w:pPr>
    </w:p>
    <w:sectPr w:rsidR="00FC49F8" w:rsidRPr="00CA5ED7" w:rsidSect="008B6EBF">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091B" w:rsidRDefault="00B0091B" w:rsidP="00CA5ED7">
      <w:pPr>
        <w:spacing w:after="0" w:line="240" w:lineRule="auto"/>
      </w:pPr>
      <w:r>
        <w:separator/>
      </w:r>
    </w:p>
  </w:endnote>
  <w:endnote w:type="continuationSeparator" w:id="0">
    <w:p w:rsidR="00B0091B" w:rsidRDefault="00B0091B" w:rsidP="00CA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New Tai Lue">
    <w:altName w:val="Times New Roman"/>
    <w:charset w:val="00"/>
    <w:family w:val="roman"/>
    <w:pitch w:val="variable"/>
    <w:sig w:usb0="20007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955006"/>
      <w:docPartObj>
        <w:docPartGallery w:val="Page Numbers (Bottom of Page)"/>
        <w:docPartUnique/>
      </w:docPartObj>
    </w:sdtPr>
    <w:sdtEndPr>
      <w:rPr>
        <w:noProof/>
      </w:rPr>
    </w:sdtEndPr>
    <w:sdtContent>
      <w:p w:rsidR="00CA5ED7" w:rsidRDefault="00CA5E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A5ED7" w:rsidRDefault="00CA5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091B" w:rsidRDefault="00B0091B" w:rsidP="00CA5ED7">
      <w:pPr>
        <w:spacing w:after="0" w:line="240" w:lineRule="auto"/>
      </w:pPr>
      <w:r>
        <w:separator/>
      </w:r>
    </w:p>
  </w:footnote>
  <w:footnote w:type="continuationSeparator" w:id="0">
    <w:p w:rsidR="00B0091B" w:rsidRDefault="00B0091B" w:rsidP="00CA5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F4A0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multilevel"/>
    <w:tmpl w:val="B0AAFC8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03"/>
    <w:multiLevelType w:val="multilevel"/>
    <w:tmpl w:val="FCD07C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6043AEF"/>
    <w:multiLevelType w:val="multilevel"/>
    <w:tmpl w:val="42C260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59BD7A7A"/>
    <w:multiLevelType w:val="hybridMultilevel"/>
    <w:tmpl w:val="0F2456D8"/>
    <w:lvl w:ilvl="0" w:tplc="1C4A9D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0992578">
    <w:abstractNumId w:val="4"/>
  </w:num>
  <w:num w:numId="2" w16cid:durableId="2074111581">
    <w:abstractNumId w:val="1"/>
  </w:num>
  <w:num w:numId="3" w16cid:durableId="1862545686">
    <w:abstractNumId w:val="2"/>
  </w:num>
  <w:num w:numId="4" w16cid:durableId="682589030">
    <w:abstractNumId w:val="0"/>
  </w:num>
  <w:num w:numId="5" w16cid:durableId="1263417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9F8"/>
    <w:rsid w:val="00001713"/>
    <w:rsid w:val="00001FE1"/>
    <w:rsid w:val="0000298C"/>
    <w:rsid w:val="00004D2C"/>
    <w:rsid w:val="000100AB"/>
    <w:rsid w:val="00015A7D"/>
    <w:rsid w:val="00017E93"/>
    <w:rsid w:val="00021414"/>
    <w:rsid w:val="0003126B"/>
    <w:rsid w:val="00037EC8"/>
    <w:rsid w:val="0005300D"/>
    <w:rsid w:val="000536A7"/>
    <w:rsid w:val="00065AE1"/>
    <w:rsid w:val="00067C5B"/>
    <w:rsid w:val="00072E9B"/>
    <w:rsid w:val="0008146C"/>
    <w:rsid w:val="00092227"/>
    <w:rsid w:val="000932C7"/>
    <w:rsid w:val="00093B91"/>
    <w:rsid w:val="000A51C6"/>
    <w:rsid w:val="000D66F1"/>
    <w:rsid w:val="000E5B9E"/>
    <w:rsid w:val="000E644A"/>
    <w:rsid w:val="000F63A8"/>
    <w:rsid w:val="000F7520"/>
    <w:rsid w:val="00107BB3"/>
    <w:rsid w:val="0011371B"/>
    <w:rsid w:val="001257B3"/>
    <w:rsid w:val="00125DAD"/>
    <w:rsid w:val="00147203"/>
    <w:rsid w:val="0014733A"/>
    <w:rsid w:val="00151B1C"/>
    <w:rsid w:val="00173F56"/>
    <w:rsid w:val="00187C69"/>
    <w:rsid w:val="001901A5"/>
    <w:rsid w:val="0019404E"/>
    <w:rsid w:val="001948A6"/>
    <w:rsid w:val="00195CC2"/>
    <w:rsid w:val="001A7176"/>
    <w:rsid w:val="001D646A"/>
    <w:rsid w:val="001E5803"/>
    <w:rsid w:val="001F1B74"/>
    <w:rsid w:val="002003A0"/>
    <w:rsid w:val="002049B6"/>
    <w:rsid w:val="002173E0"/>
    <w:rsid w:val="00217C69"/>
    <w:rsid w:val="00240807"/>
    <w:rsid w:val="002430DB"/>
    <w:rsid w:val="00245AD3"/>
    <w:rsid w:val="00265D31"/>
    <w:rsid w:val="00272FC7"/>
    <w:rsid w:val="00274D5D"/>
    <w:rsid w:val="002752B5"/>
    <w:rsid w:val="002B4E8B"/>
    <w:rsid w:val="002C1B2F"/>
    <w:rsid w:val="002D26E7"/>
    <w:rsid w:val="002D2D00"/>
    <w:rsid w:val="002D345E"/>
    <w:rsid w:val="002D3683"/>
    <w:rsid w:val="002E0BC3"/>
    <w:rsid w:val="0031267F"/>
    <w:rsid w:val="00320E4F"/>
    <w:rsid w:val="003259A4"/>
    <w:rsid w:val="0032722A"/>
    <w:rsid w:val="00330A9A"/>
    <w:rsid w:val="00344557"/>
    <w:rsid w:val="00353CAA"/>
    <w:rsid w:val="003623B7"/>
    <w:rsid w:val="00377283"/>
    <w:rsid w:val="00385D11"/>
    <w:rsid w:val="003944BA"/>
    <w:rsid w:val="00395290"/>
    <w:rsid w:val="003B37BF"/>
    <w:rsid w:val="003B727F"/>
    <w:rsid w:val="003C3448"/>
    <w:rsid w:val="003C3F81"/>
    <w:rsid w:val="003C5F0E"/>
    <w:rsid w:val="003D463D"/>
    <w:rsid w:val="003E1FC9"/>
    <w:rsid w:val="003E7E6B"/>
    <w:rsid w:val="003F778D"/>
    <w:rsid w:val="00400ED3"/>
    <w:rsid w:val="004023EE"/>
    <w:rsid w:val="00412791"/>
    <w:rsid w:val="00413EB1"/>
    <w:rsid w:val="00417C04"/>
    <w:rsid w:val="0042303A"/>
    <w:rsid w:val="004324A1"/>
    <w:rsid w:val="004467A8"/>
    <w:rsid w:val="0044720C"/>
    <w:rsid w:val="00457618"/>
    <w:rsid w:val="004625FC"/>
    <w:rsid w:val="00476555"/>
    <w:rsid w:val="004773B8"/>
    <w:rsid w:val="0048026F"/>
    <w:rsid w:val="004A3E31"/>
    <w:rsid w:val="004A56BC"/>
    <w:rsid w:val="004C6651"/>
    <w:rsid w:val="004D3B7D"/>
    <w:rsid w:val="004D485A"/>
    <w:rsid w:val="004D5862"/>
    <w:rsid w:val="004E05EF"/>
    <w:rsid w:val="004E1171"/>
    <w:rsid w:val="004F492D"/>
    <w:rsid w:val="005041BC"/>
    <w:rsid w:val="00515BA9"/>
    <w:rsid w:val="00516946"/>
    <w:rsid w:val="005220C9"/>
    <w:rsid w:val="00542869"/>
    <w:rsid w:val="00546ABA"/>
    <w:rsid w:val="00551DC4"/>
    <w:rsid w:val="0056639E"/>
    <w:rsid w:val="00567ACA"/>
    <w:rsid w:val="0058009F"/>
    <w:rsid w:val="00585FCB"/>
    <w:rsid w:val="005A6CB1"/>
    <w:rsid w:val="005B0E37"/>
    <w:rsid w:val="005B73B8"/>
    <w:rsid w:val="005C0235"/>
    <w:rsid w:val="005C633E"/>
    <w:rsid w:val="005C6962"/>
    <w:rsid w:val="005C69BD"/>
    <w:rsid w:val="005D4B4C"/>
    <w:rsid w:val="005E010D"/>
    <w:rsid w:val="005E1E06"/>
    <w:rsid w:val="00605727"/>
    <w:rsid w:val="00623027"/>
    <w:rsid w:val="00623E4E"/>
    <w:rsid w:val="006253C9"/>
    <w:rsid w:val="006267F7"/>
    <w:rsid w:val="0063344C"/>
    <w:rsid w:val="00636A5B"/>
    <w:rsid w:val="00651568"/>
    <w:rsid w:val="00652849"/>
    <w:rsid w:val="00664C38"/>
    <w:rsid w:val="00667F87"/>
    <w:rsid w:val="00673C2F"/>
    <w:rsid w:val="00675A2B"/>
    <w:rsid w:val="0067672C"/>
    <w:rsid w:val="0068460E"/>
    <w:rsid w:val="006919C6"/>
    <w:rsid w:val="0069372E"/>
    <w:rsid w:val="006E4E06"/>
    <w:rsid w:val="006E6475"/>
    <w:rsid w:val="006F0181"/>
    <w:rsid w:val="006F09B9"/>
    <w:rsid w:val="007064BD"/>
    <w:rsid w:val="00720D21"/>
    <w:rsid w:val="0072366B"/>
    <w:rsid w:val="0073398E"/>
    <w:rsid w:val="00735382"/>
    <w:rsid w:val="007443A3"/>
    <w:rsid w:val="00750CFB"/>
    <w:rsid w:val="00766668"/>
    <w:rsid w:val="007730BB"/>
    <w:rsid w:val="00797C25"/>
    <w:rsid w:val="007A3078"/>
    <w:rsid w:val="007B57BE"/>
    <w:rsid w:val="007C058F"/>
    <w:rsid w:val="007C7A75"/>
    <w:rsid w:val="007D3801"/>
    <w:rsid w:val="007D4745"/>
    <w:rsid w:val="007E05E1"/>
    <w:rsid w:val="007E127A"/>
    <w:rsid w:val="007F3A5B"/>
    <w:rsid w:val="00811D48"/>
    <w:rsid w:val="00812650"/>
    <w:rsid w:val="00816381"/>
    <w:rsid w:val="0081681B"/>
    <w:rsid w:val="00832854"/>
    <w:rsid w:val="00835F73"/>
    <w:rsid w:val="0084797B"/>
    <w:rsid w:val="00861EEE"/>
    <w:rsid w:val="00863CDC"/>
    <w:rsid w:val="00873CEC"/>
    <w:rsid w:val="008769BA"/>
    <w:rsid w:val="008939AF"/>
    <w:rsid w:val="0089439C"/>
    <w:rsid w:val="008B6EBF"/>
    <w:rsid w:val="008E34A2"/>
    <w:rsid w:val="008E5819"/>
    <w:rsid w:val="008E6697"/>
    <w:rsid w:val="009003FC"/>
    <w:rsid w:val="00902A71"/>
    <w:rsid w:val="00912B57"/>
    <w:rsid w:val="00921708"/>
    <w:rsid w:val="009250CF"/>
    <w:rsid w:val="009259E8"/>
    <w:rsid w:val="009421D4"/>
    <w:rsid w:val="009526CC"/>
    <w:rsid w:val="009531A3"/>
    <w:rsid w:val="00960919"/>
    <w:rsid w:val="00967D75"/>
    <w:rsid w:val="0097178E"/>
    <w:rsid w:val="0097284E"/>
    <w:rsid w:val="009B4D66"/>
    <w:rsid w:val="009C32A2"/>
    <w:rsid w:val="009D0BBE"/>
    <w:rsid w:val="009D125A"/>
    <w:rsid w:val="009E0421"/>
    <w:rsid w:val="009E1DC5"/>
    <w:rsid w:val="009E2AD1"/>
    <w:rsid w:val="009E5830"/>
    <w:rsid w:val="009E7BDF"/>
    <w:rsid w:val="009F03F5"/>
    <w:rsid w:val="009F0D6F"/>
    <w:rsid w:val="009F756D"/>
    <w:rsid w:val="00A24C40"/>
    <w:rsid w:val="00A31F3A"/>
    <w:rsid w:val="00A44040"/>
    <w:rsid w:val="00A45851"/>
    <w:rsid w:val="00A56690"/>
    <w:rsid w:val="00A652EF"/>
    <w:rsid w:val="00A77036"/>
    <w:rsid w:val="00A806E2"/>
    <w:rsid w:val="00A836E4"/>
    <w:rsid w:val="00A92AC0"/>
    <w:rsid w:val="00A93D97"/>
    <w:rsid w:val="00AA0087"/>
    <w:rsid w:val="00AA0CBD"/>
    <w:rsid w:val="00AA4F58"/>
    <w:rsid w:val="00AA4FB9"/>
    <w:rsid w:val="00AB0A45"/>
    <w:rsid w:val="00AB6D6D"/>
    <w:rsid w:val="00AD4321"/>
    <w:rsid w:val="00AD497C"/>
    <w:rsid w:val="00AE20DF"/>
    <w:rsid w:val="00AE3648"/>
    <w:rsid w:val="00AE7DBF"/>
    <w:rsid w:val="00AF39AF"/>
    <w:rsid w:val="00B0091B"/>
    <w:rsid w:val="00B14225"/>
    <w:rsid w:val="00B2528A"/>
    <w:rsid w:val="00B3141B"/>
    <w:rsid w:val="00B34518"/>
    <w:rsid w:val="00B369AB"/>
    <w:rsid w:val="00B40ABB"/>
    <w:rsid w:val="00B43B1B"/>
    <w:rsid w:val="00B50F12"/>
    <w:rsid w:val="00B73149"/>
    <w:rsid w:val="00B74DBA"/>
    <w:rsid w:val="00B83A62"/>
    <w:rsid w:val="00B97E68"/>
    <w:rsid w:val="00BA632E"/>
    <w:rsid w:val="00BA7787"/>
    <w:rsid w:val="00BB1FEC"/>
    <w:rsid w:val="00BB5066"/>
    <w:rsid w:val="00BD3FE2"/>
    <w:rsid w:val="00BD4C8B"/>
    <w:rsid w:val="00BD7C49"/>
    <w:rsid w:val="00BE4D59"/>
    <w:rsid w:val="00BF0DBB"/>
    <w:rsid w:val="00BF2E76"/>
    <w:rsid w:val="00C33493"/>
    <w:rsid w:val="00C359BA"/>
    <w:rsid w:val="00C41A5A"/>
    <w:rsid w:val="00C42AB0"/>
    <w:rsid w:val="00C4456C"/>
    <w:rsid w:val="00C470DE"/>
    <w:rsid w:val="00C62AD4"/>
    <w:rsid w:val="00C64B67"/>
    <w:rsid w:val="00C67965"/>
    <w:rsid w:val="00C70844"/>
    <w:rsid w:val="00C75CF4"/>
    <w:rsid w:val="00C77129"/>
    <w:rsid w:val="00C86C06"/>
    <w:rsid w:val="00C93E77"/>
    <w:rsid w:val="00CA5ED7"/>
    <w:rsid w:val="00CC0344"/>
    <w:rsid w:val="00CD09D6"/>
    <w:rsid w:val="00CD6756"/>
    <w:rsid w:val="00CE3EAE"/>
    <w:rsid w:val="00CE47A7"/>
    <w:rsid w:val="00CE7097"/>
    <w:rsid w:val="00CF2CB7"/>
    <w:rsid w:val="00CF38B3"/>
    <w:rsid w:val="00D03E76"/>
    <w:rsid w:val="00D042DB"/>
    <w:rsid w:val="00D14D04"/>
    <w:rsid w:val="00D273DB"/>
    <w:rsid w:val="00D277E7"/>
    <w:rsid w:val="00D36A2E"/>
    <w:rsid w:val="00D44A64"/>
    <w:rsid w:val="00D50C83"/>
    <w:rsid w:val="00D52085"/>
    <w:rsid w:val="00D56C99"/>
    <w:rsid w:val="00D65874"/>
    <w:rsid w:val="00D720D1"/>
    <w:rsid w:val="00D75DA2"/>
    <w:rsid w:val="00DB128A"/>
    <w:rsid w:val="00DB30D9"/>
    <w:rsid w:val="00DC3A15"/>
    <w:rsid w:val="00DC7CCE"/>
    <w:rsid w:val="00DE03D1"/>
    <w:rsid w:val="00DF3CBB"/>
    <w:rsid w:val="00DF690B"/>
    <w:rsid w:val="00DF7CFA"/>
    <w:rsid w:val="00E05198"/>
    <w:rsid w:val="00E07744"/>
    <w:rsid w:val="00E150D9"/>
    <w:rsid w:val="00E41D16"/>
    <w:rsid w:val="00E5251E"/>
    <w:rsid w:val="00E65FF5"/>
    <w:rsid w:val="00E66F94"/>
    <w:rsid w:val="00E71D0B"/>
    <w:rsid w:val="00E837DF"/>
    <w:rsid w:val="00E910CB"/>
    <w:rsid w:val="00E93AB5"/>
    <w:rsid w:val="00E96FD3"/>
    <w:rsid w:val="00EB4B92"/>
    <w:rsid w:val="00EE351B"/>
    <w:rsid w:val="00EE3B99"/>
    <w:rsid w:val="00EE4511"/>
    <w:rsid w:val="00EE5D31"/>
    <w:rsid w:val="00EE6F49"/>
    <w:rsid w:val="00F021B7"/>
    <w:rsid w:val="00F02466"/>
    <w:rsid w:val="00F13888"/>
    <w:rsid w:val="00F15EA7"/>
    <w:rsid w:val="00F34A56"/>
    <w:rsid w:val="00F43CF4"/>
    <w:rsid w:val="00F475CB"/>
    <w:rsid w:val="00F54412"/>
    <w:rsid w:val="00F5470A"/>
    <w:rsid w:val="00F57D51"/>
    <w:rsid w:val="00F7090D"/>
    <w:rsid w:val="00F827D5"/>
    <w:rsid w:val="00F8638B"/>
    <w:rsid w:val="00F96498"/>
    <w:rsid w:val="00FB3B93"/>
    <w:rsid w:val="00FC49F8"/>
    <w:rsid w:val="00FC5B1D"/>
    <w:rsid w:val="00FF12CB"/>
    <w:rsid w:val="00FF30DB"/>
    <w:rsid w:val="00FF3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410A"/>
  <w15:docId w15:val="{09112A8E-5924-4766-B648-740D0B85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pPr>
      <w:spacing w:after="0" w:line="240" w:lineRule="auto"/>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Calibri" w:hAnsi="Times New Roman" w:cs="SimSu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Calibri" w:hAnsi="Times New Roman" w:cs="SimSun"/>
    </w:rPr>
  </w:style>
  <w:style w:type="character" w:styleId="Hyperlink">
    <w:name w:val="Hyperlink"/>
    <w:basedOn w:val="DefaultParagraphFont"/>
    <w:uiPriority w:val="99"/>
    <w:rPr>
      <w:color w:val="0563C1"/>
      <w:u w:val="single"/>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sid w:val="008163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65221">
      <w:bodyDiv w:val="1"/>
      <w:marLeft w:val="0"/>
      <w:marRight w:val="0"/>
      <w:marTop w:val="0"/>
      <w:marBottom w:val="0"/>
      <w:divBdr>
        <w:top w:val="none" w:sz="0" w:space="0" w:color="auto"/>
        <w:left w:val="none" w:sz="0" w:space="0" w:color="auto"/>
        <w:bottom w:val="none" w:sz="0" w:space="0" w:color="auto"/>
        <w:right w:val="none" w:sz="0" w:space="0" w:color="auto"/>
      </w:divBdr>
    </w:div>
    <w:div w:id="156769895">
      <w:bodyDiv w:val="1"/>
      <w:marLeft w:val="0"/>
      <w:marRight w:val="0"/>
      <w:marTop w:val="0"/>
      <w:marBottom w:val="0"/>
      <w:divBdr>
        <w:top w:val="none" w:sz="0" w:space="0" w:color="auto"/>
        <w:left w:val="none" w:sz="0" w:space="0" w:color="auto"/>
        <w:bottom w:val="none" w:sz="0" w:space="0" w:color="auto"/>
        <w:right w:val="none" w:sz="0" w:space="0" w:color="auto"/>
      </w:divBdr>
    </w:div>
    <w:div w:id="172912795">
      <w:bodyDiv w:val="1"/>
      <w:marLeft w:val="0"/>
      <w:marRight w:val="0"/>
      <w:marTop w:val="0"/>
      <w:marBottom w:val="0"/>
      <w:divBdr>
        <w:top w:val="none" w:sz="0" w:space="0" w:color="auto"/>
        <w:left w:val="none" w:sz="0" w:space="0" w:color="auto"/>
        <w:bottom w:val="none" w:sz="0" w:space="0" w:color="auto"/>
        <w:right w:val="none" w:sz="0" w:space="0" w:color="auto"/>
      </w:divBdr>
    </w:div>
    <w:div w:id="188879174">
      <w:bodyDiv w:val="1"/>
      <w:marLeft w:val="0"/>
      <w:marRight w:val="0"/>
      <w:marTop w:val="0"/>
      <w:marBottom w:val="0"/>
      <w:divBdr>
        <w:top w:val="none" w:sz="0" w:space="0" w:color="auto"/>
        <w:left w:val="none" w:sz="0" w:space="0" w:color="auto"/>
        <w:bottom w:val="none" w:sz="0" w:space="0" w:color="auto"/>
        <w:right w:val="none" w:sz="0" w:space="0" w:color="auto"/>
      </w:divBdr>
    </w:div>
    <w:div w:id="253171555">
      <w:bodyDiv w:val="1"/>
      <w:marLeft w:val="0"/>
      <w:marRight w:val="0"/>
      <w:marTop w:val="0"/>
      <w:marBottom w:val="0"/>
      <w:divBdr>
        <w:top w:val="none" w:sz="0" w:space="0" w:color="auto"/>
        <w:left w:val="none" w:sz="0" w:space="0" w:color="auto"/>
        <w:bottom w:val="none" w:sz="0" w:space="0" w:color="auto"/>
        <w:right w:val="none" w:sz="0" w:space="0" w:color="auto"/>
      </w:divBdr>
    </w:div>
    <w:div w:id="272175284">
      <w:bodyDiv w:val="1"/>
      <w:marLeft w:val="0"/>
      <w:marRight w:val="0"/>
      <w:marTop w:val="0"/>
      <w:marBottom w:val="0"/>
      <w:divBdr>
        <w:top w:val="none" w:sz="0" w:space="0" w:color="auto"/>
        <w:left w:val="none" w:sz="0" w:space="0" w:color="auto"/>
        <w:bottom w:val="none" w:sz="0" w:space="0" w:color="auto"/>
        <w:right w:val="none" w:sz="0" w:space="0" w:color="auto"/>
      </w:divBdr>
    </w:div>
    <w:div w:id="276107744">
      <w:bodyDiv w:val="1"/>
      <w:marLeft w:val="0"/>
      <w:marRight w:val="0"/>
      <w:marTop w:val="0"/>
      <w:marBottom w:val="0"/>
      <w:divBdr>
        <w:top w:val="none" w:sz="0" w:space="0" w:color="auto"/>
        <w:left w:val="none" w:sz="0" w:space="0" w:color="auto"/>
        <w:bottom w:val="none" w:sz="0" w:space="0" w:color="auto"/>
        <w:right w:val="none" w:sz="0" w:space="0" w:color="auto"/>
      </w:divBdr>
    </w:div>
    <w:div w:id="292830468">
      <w:bodyDiv w:val="1"/>
      <w:marLeft w:val="0"/>
      <w:marRight w:val="0"/>
      <w:marTop w:val="0"/>
      <w:marBottom w:val="0"/>
      <w:divBdr>
        <w:top w:val="none" w:sz="0" w:space="0" w:color="auto"/>
        <w:left w:val="none" w:sz="0" w:space="0" w:color="auto"/>
        <w:bottom w:val="none" w:sz="0" w:space="0" w:color="auto"/>
        <w:right w:val="none" w:sz="0" w:space="0" w:color="auto"/>
      </w:divBdr>
    </w:div>
    <w:div w:id="312877860">
      <w:bodyDiv w:val="1"/>
      <w:marLeft w:val="0"/>
      <w:marRight w:val="0"/>
      <w:marTop w:val="0"/>
      <w:marBottom w:val="0"/>
      <w:divBdr>
        <w:top w:val="none" w:sz="0" w:space="0" w:color="auto"/>
        <w:left w:val="none" w:sz="0" w:space="0" w:color="auto"/>
        <w:bottom w:val="none" w:sz="0" w:space="0" w:color="auto"/>
        <w:right w:val="none" w:sz="0" w:space="0" w:color="auto"/>
      </w:divBdr>
    </w:div>
    <w:div w:id="319964870">
      <w:bodyDiv w:val="1"/>
      <w:marLeft w:val="0"/>
      <w:marRight w:val="0"/>
      <w:marTop w:val="0"/>
      <w:marBottom w:val="0"/>
      <w:divBdr>
        <w:top w:val="none" w:sz="0" w:space="0" w:color="auto"/>
        <w:left w:val="none" w:sz="0" w:space="0" w:color="auto"/>
        <w:bottom w:val="none" w:sz="0" w:space="0" w:color="auto"/>
        <w:right w:val="none" w:sz="0" w:space="0" w:color="auto"/>
      </w:divBdr>
    </w:div>
    <w:div w:id="363362756">
      <w:bodyDiv w:val="1"/>
      <w:marLeft w:val="0"/>
      <w:marRight w:val="0"/>
      <w:marTop w:val="0"/>
      <w:marBottom w:val="0"/>
      <w:divBdr>
        <w:top w:val="none" w:sz="0" w:space="0" w:color="auto"/>
        <w:left w:val="none" w:sz="0" w:space="0" w:color="auto"/>
        <w:bottom w:val="none" w:sz="0" w:space="0" w:color="auto"/>
        <w:right w:val="none" w:sz="0" w:space="0" w:color="auto"/>
      </w:divBdr>
    </w:div>
    <w:div w:id="366611041">
      <w:bodyDiv w:val="1"/>
      <w:marLeft w:val="0"/>
      <w:marRight w:val="0"/>
      <w:marTop w:val="0"/>
      <w:marBottom w:val="0"/>
      <w:divBdr>
        <w:top w:val="none" w:sz="0" w:space="0" w:color="auto"/>
        <w:left w:val="none" w:sz="0" w:space="0" w:color="auto"/>
        <w:bottom w:val="none" w:sz="0" w:space="0" w:color="auto"/>
        <w:right w:val="none" w:sz="0" w:space="0" w:color="auto"/>
      </w:divBdr>
    </w:div>
    <w:div w:id="402030040">
      <w:bodyDiv w:val="1"/>
      <w:marLeft w:val="0"/>
      <w:marRight w:val="0"/>
      <w:marTop w:val="0"/>
      <w:marBottom w:val="0"/>
      <w:divBdr>
        <w:top w:val="none" w:sz="0" w:space="0" w:color="auto"/>
        <w:left w:val="none" w:sz="0" w:space="0" w:color="auto"/>
        <w:bottom w:val="none" w:sz="0" w:space="0" w:color="auto"/>
        <w:right w:val="none" w:sz="0" w:space="0" w:color="auto"/>
      </w:divBdr>
    </w:div>
    <w:div w:id="418139832">
      <w:bodyDiv w:val="1"/>
      <w:marLeft w:val="0"/>
      <w:marRight w:val="0"/>
      <w:marTop w:val="0"/>
      <w:marBottom w:val="0"/>
      <w:divBdr>
        <w:top w:val="none" w:sz="0" w:space="0" w:color="auto"/>
        <w:left w:val="none" w:sz="0" w:space="0" w:color="auto"/>
        <w:bottom w:val="none" w:sz="0" w:space="0" w:color="auto"/>
        <w:right w:val="none" w:sz="0" w:space="0" w:color="auto"/>
      </w:divBdr>
    </w:div>
    <w:div w:id="464810396">
      <w:bodyDiv w:val="1"/>
      <w:marLeft w:val="0"/>
      <w:marRight w:val="0"/>
      <w:marTop w:val="0"/>
      <w:marBottom w:val="0"/>
      <w:divBdr>
        <w:top w:val="none" w:sz="0" w:space="0" w:color="auto"/>
        <w:left w:val="none" w:sz="0" w:space="0" w:color="auto"/>
        <w:bottom w:val="none" w:sz="0" w:space="0" w:color="auto"/>
        <w:right w:val="none" w:sz="0" w:space="0" w:color="auto"/>
      </w:divBdr>
    </w:div>
    <w:div w:id="520313820">
      <w:bodyDiv w:val="1"/>
      <w:marLeft w:val="0"/>
      <w:marRight w:val="0"/>
      <w:marTop w:val="0"/>
      <w:marBottom w:val="0"/>
      <w:divBdr>
        <w:top w:val="none" w:sz="0" w:space="0" w:color="auto"/>
        <w:left w:val="none" w:sz="0" w:space="0" w:color="auto"/>
        <w:bottom w:val="none" w:sz="0" w:space="0" w:color="auto"/>
        <w:right w:val="none" w:sz="0" w:space="0" w:color="auto"/>
      </w:divBdr>
    </w:div>
    <w:div w:id="531693838">
      <w:bodyDiv w:val="1"/>
      <w:marLeft w:val="0"/>
      <w:marRight w:val="0"/>
      <w:marTop w:val="0"/>
      <w:marBottom w:val="0"/>
      <w:divBdr>
        <w:top w:val="none" w:sz="0" w:space="0" w:color="auto"/>
        <w:left w:val="none" w:sz="0" w:space="0" w:color="auto"/>
        <w:bottom w:val="none" w:sz="0" w:space="0" w:color="auto"/>
        <w:right w:val="none" w:sz="0" w:space="0" w:color="auto"/>
      </w:divBdr>
    </w:div>
    <w:div w:id="531848315">
      <w:bodyDiv w:val="1"/>
      <w:marLeft w:val="0"/>
      <w:marRight w:val="0"/>
      <w:marTop w:val="0"/>
      <w:marBottom w:val="0"/>
      <w:divBdr>
        <w:top w:val="none" w:sz="0" w:space="0" w:color="auto"/>
        <w:left w:val="none" w:sz="0" w:space="0" w:color="auto"/>
        <w:bottom w:val="none" w:sz="0" w:space="0" w:color="auto"/>
        <w:right w:val="none" w:sz="0" w:space="0" w:color="auto"/>
      </w:divBdr>
    </w:div>
    <w:div w:id="548298224">
      <w:bodyDiv w:val="1"/>
      <w:marLeft w:val="0"/>
      <w:marRight w:val="0"/>
      <w:marTop w:val="0"/>
      <w:marBottom w:val="0"/>
      <w:divBdr>
        <w:top w:val="none" w:sz="0" w:space="0" w:color="auto"/>
        <w:left w:val="none" w:sz="0" w:space="0" w:color="auto"/>
        <w:bottom w:val="none" w:sz="0" w:space="0" w:color="auto"/>
        <w:right w:val="none" w:sz="0" w:space="0" w:color="auto"/>
      </w:divBdr>
    </w:div>
    <w:div w:id="567308399">
      <w:bodyDiv w:val="1"/>
      <w:marLeft w:val="0"/>
      <w:marRight w:val="0"/>
      <w:marTop w:val="0"/>
      <w:marBottom w:val="0"/>
      <w:divBdr>
        <w:top w:val="none" w:sz="0" w:space="0" w:color="auto"/>
        <w:left w:val="none" w:sz="0" w:space="0" w:color="auto"/>
        <w:bottom w:val="none" w:sz="0" w:space="0" w:color="auto"/>
        <w:right w:val="none" w:sz="0" w:space="0" w:color="auto"/>
      </w:divBdr>
    </w:div>
    <w:div w:id="599795951">
      <w:bodyDiv w:val="1"/>
      <w:marLeft w:val="0"/>
      <w:marRight w:val="0"/>
      <w:marTop w:val="0"/>
      <w:marBottom w:val="0"/>
      <w:divBdr>
        <w:top w:val="none" w:sz="0" w:space="0" w:color="auto"/>
        <w:left w:val="none" w:sz="0" w:space="0" w:color="auto"/>
        <w:bottom w:val="none" w:sz="0" w:space="0" w:color="auto"/>
        <w:right w:val="none" w:sz="0" w:space="0" w:color="auto"/>
      </w:divBdr>
    </w:div>
    <w:div w:id="625358496">
      <w:bodyDiv w:val="1"/>
      <w:marLeft w:val="0"/>
      <w:marRight w:val="0"/>
      <w:marTop w:val="0"/>
      <w:marBottom w:val="0"/>
      <w:divBdr>
        <w:top w:val="none" w:sz="0" w:space="0" w:color="auto"/>
        <w:left w:val="none" w:sz="0" w:space="0" w:color="auto"/>
        <w:bottom w:val="none" w:sz="0" w:space="0" w:color="auto"/>
        <w:right w:val="none" w:sz="0" w:space="0" w:color="auto"/>
      </w:divBdr>
    </w:div>
    <w:div w:id="668993087">
      <w:bodyDiv w:val="1"/>
      <w:marLeft w:val="0"/>
      <w:marRight w:val="0"/>
      <w:marTop w:val="0"/>
      <w:marBottom w:val="0"/>
      <w:divBdr>
        <w:top w:val="none" w:sz="0" w:space="0" w:color="auto"/>
        <w:left w:val="none" w:sz="0" w:space="0" w:color="auto"/>
        <w:bottom w:val="none" w:sz="0" w:space="0" w:color="auto"/>
        <w:right w:val="none" w:sz="0" w:space="0" w:color="auto"/>
      </w:divBdr>
    </w:div>
    <w:div w:id="669019780">
      <w:bodyDiv w:val="1"/>
      <w:marLeft w:val="0"/>
      <w:marRight w:val="0"/>
      <w:marTop w:val="0"/>
      <w:marBottom w:val="0"/>
      <w:divBdr>
        <w:top w:val="none" w:sz="0" w:space="0" w:color="auto"/>
        <w:left w:val="none" w:sz="0" w:space="0" w:color="auto"/>
        <w:bottom w:val="none" w:sz="0" w:space="0" w:color="auto"/>
        <w:right w:val="none" w:sz="0" w:space="0" w:color="auto"/>
      </w:divBdr>
    </w:div>
    <w:div w:id="726957453">
      <w:bodyDiv w:val="1"/>
      <w:marLeft w:val="0"/>
      <w:marRight w:val="0"/>
      <w:marTop w:val="0"/>
      <w:marBottom w:val="0"/>
      <w:divBdr>
        <w:top w:val="none" w:sz="0" w:space="0" w:color="auto"/>
        <w:left w:val="none" w:sz="0" w:space="0" w:color="auto"/>
        <w:bottom w:val="none" w:sz="0" w:space="0" w:color="auto"/>
        <w:right w:val="none" w:sz="0" w:space="0" w:color="auto"/>
      </w:divBdr>
    </w:div>
    <w:div w:id="832529788">
      <w:bodyDiv w:val="1"/>
      <w:marLeft w:val="0"/>
      <w:marRight w:val="0"/>
      <w:marTop w:val="0"/>
      <w:marBottom w:val="0"/>
      <w:divBdr>
        <w:top w:val="none" w:sz="0" w:space="0" w:color="auto"/>
        <w:left w:val="none" w:sz="0" w:space="0" w:color="auto"/>
        <w:bottom w:val="none" w:sz="0" w:space="0" w:color="auto"/>
        <w:right w:val="none" w:sz="0" w:space="0" w:color="auto"/>
      </w:divBdr>
    </w:div>
    <w:div w:id="851797066">
      <w:bodyDiv w:val="1"/>
      <w:marLeft w:val="0"/>
      <w:marRight w:val="0"/>
      <w:marTop w:val="0"/>
      <w:marBottom w:val="0"/>
      <w:divBdr>
        <w:top w:val="none" w:sz="0" w:space="0" w:color="auto"/>
        <w:left w:val="none" w:sz="0" w:space="0" w:color="auto"/>
        <w:bottom w:val="none" w:sz="0" w:space="0" w:color="auto"/>
        <w:right w:val="none" w:sz="0" w:space="0" w:color="auto"/>
      </w:divBdr>
    </w:div>
    <w:div w:id="950237885">
      <w:bodyDiv w:val="1"/>
      <w:marLeft w:val="0"/>
      <w:marRight w:val="0"/>
      <w:marTop w:val="0"/>
      <w:marBottom w:val="0"/>
      <w:divBdr>
        <w:top w:val="none" w:sz="0" w:space="0" w:color="auto"/>
        <w:left w:val="none" w:sz="0" w:space="0" w:color="auto"/>
        <w:bottom w:val="none" w:sz="0" w:space="0" w:color="auto"/>
        <w:right w:val="none" w:sz="0" w:space="0" w:color="auto"/>
      </w:divBdr>
    </w:div>
    <w:div w:id="950893599">
      <w:bodyDiv w:val="1"/>
      <w:marLeft w:val="0"/>
      <w:marRight w:val="0"/>
      <w:marTop w:val="0"/>
      <w:marBottom w:val="0"/>
      <w:divBdr>
        <w:top w:val="none" w:sz="0" w:space="0" w:color="auto"/>
        <w:left w:val="none" w:sz="0" w:space="0" w:color="auto"/>
        <w:bottom w:val="none" w:sz="0" w:space="0" w:color="auto"/>
        <w:right w:val="none" w:sz="0" w:space="0" w:color="auto"/>
      </w:divBdr>
    </w:div>
    <w:div w:id="958148595">
      <w:bodyDiv w:val="1"/>
      <w:marLeft w:val="0"/>
      <w:marRight w:val="0"/>
      <w:marTop w:val="0"/>
      <w:marBottom w:val="0"/>
      <w:divBdr>
        <w:top w:val="none" w:sz="0" w:space="0" w:color="auto"/>
        <w:left w:val="none" w:sz="0" w:space="0" w:color="auto"/>
        <w:bottom w:val="none" w:sz="0" w:space="0" w:color="auto"/>
        <w:right w:val="none" w:sz="0" w:space="0" w:color="auto"/>
      </w:divBdr>
    </w:div>
    <w:div w:id="997684725">
      <w:bodyDiv w:val="1"/>
      <w:marLeft w:val="0"/>
      <w:marRight w:val="0"/>
      <w:marTop w:val="0"/>
      <w:marBottom w:val="0"/>
      <w:divBdr>
        <w:top w:val="none" w:sz="0" w:space="0" w:color="auto"/>
        <w:left w:val="none" w:sz="0" w:space="0" w:color="auto"/>
        <w:bottom w:val="none" w:sz="0" w:space="0" w:color="auto"/>
        <w:right w:val="none" w:sz="0" w:space="0" w:color="auto"/>
      </w:divBdr>
    </w:div>
    <w:div w:id="1007294157">
      <w:bodyDiv w:val="1"/>
      <w:marLeft w:val="0"/>
      <w:marRight w:val="0"/>
      <w:marTop w:val="0"/>
      <w:marBottom w:val="0"/>
      <w:divBdr>
        <w:top w:val="none" w:sz="0" w:space="0" w:color="auto"/>
        <w:left w:val="none" w:sz="0" w:space="0" w:color="auto"/>
        <w:bottom w:val="none" w:sz="0" w:space="0" w:color="auto"/>
        <w:right w:val="none" w:sz="0" w:space="0" w:color="auto"/>
      </w:divBdr>
    </w:div>
    <w:div w:id="1031224526">
      <w:bodyDiv w:val="1"/>
      <w:marLeft w:val="0"/>
      <w:marRight w:val="0"/>
      <w:marTop w:val="0"/>
      <w:marBottom w:val="0"/>
      <w:divBdr>
        <w:top w:val="none" w:sz="0" w:space="0" w:color="auto"/>
        <w:left w:val="none" w:sz="0" w:space="0" w:color="auto"/>
        <w:bottom w:val="none" w:sz="0" w:space="0" w:color="auto"/>
        <w:right w:val="none" w:sz="0" w:space="0" w:color="auto"/>
      </w:divBdr>
    </w:div>
    <w:div w:id="1069377228">
      <w:bodyDiv w:val="1"/>
      <w:marLeft w:val="0"/>
      <w:marRight w:val="0"/>
      <w:marTop w:val="0"/>
      <w:marBottom w:val="0"/>
      <w:divBdr>
        <w:top w:val="none" w:sz="0" w:space="0" w:color="auto"/>
        <w:left w:val="none" w:sz="0" w:space="0" w:color="auto"/>
        <w:bottom w:val="none" w:sz="0" w:space="0" w:color="auto"/>
        <w:right w:val="none" w:sz="0" w:space="0" w:color="auto"/>
      </w:divBdr>
    </w:div>
    <w:div w:id="1178538912">
      <w:bodyDiv w:val="1"/>
      <w:marLeft w:val="0"/>
      <w:marRight w:val="0"/>
      <w:marTop w:val="0"/>
      <w:marBottom w:val="0"/>
      <w:divBdr>
        <w:top w:val="none" w:sz="0" w:space="0" w:color="auto"/>
        <w:left w:val="none" w:sz="0" w:space="0" w:color="auto"/>
        <w:bottom w:val="none" w:sz="0" w:space="0" w:color="auto"/>
        <w:right w:val="none" w:sz="0" w:space="0" w:color="auto"/>
      </w:divBdr>
    </w:div>
    <w:div w:id="1192262678">
      <w:bodyDiv w:val="1"/>
      <w:marLeft w:val="0"/>
      <w:marRight w:val="0"/>
      <w:marTop w:val="0"/>
      <w:marBottom w:val="0"/>
      <w:divBdr>
        <w:top w:val="none" w:sz="0" w:space="0" w:color="auto"/>
        <w:left w:val="none" w:sz="0" w:space="0" w:color="auto"/>
        <w:bottom w:val="none" w:sz="0" w:space="0" w:color="auto"/>
        <w:right w:val="none" w:sz="0" w:space="0" w:color="auto"/>
      </w:divBdr>
    </w:div>
    <w:div w:id="1236815468">
      <w:bodyDiv w:val="1"/>
      <w:marLeft w:val="0"/>
      <w:marRight w:val="0"/>
      <w:marTop w:val="0"/>
      <w:marBottom w:val="0"/>
      <w:divBdr>
        <w:top w:val="none" w:sz="0" w:space="0" w:color="auto"/>
        <w:left w:val="none" w:sz="0" w:space="0" w:color="auto"/>
        <w:bottom w:val="none" w:sz="0" w:space="0" w:color="auto"/>
        <w:right w:val="none" w:sz="0" w:space="0" w:color="auto"/>
      </w:divBdr>
    </w:div>
    <w:div w:id="1347437385">
      <w:bodyDiv w:val="1"/>
      <w:marLeft w:val="0"/>
      <w:marRight w:val="0"/>
      <w:marTop w:val="0"/>
      <w:marBottom w:val="0"/>
      <w:divBdr>
        <w:top w:val="none" w:sz="0" w:space="0" w:color="auto"/>
        <w:left w:val="none" w:sz="0" w:space="0" w:color="auto"/>
        <w:bottom w:val="none" w:sz="0" w:space="0" w:color="auto"/>
        <w:right w:val="none" w:sz="0" w:space="0" w:color="auto"/>
      </w:divBdr>
    </w:div>
    <w:div w:id="1382746562">
      <w:bodyDiv w:val="1"/>
      <w:marLeft w:val="0"/>
      <w:marRight w:val="0"/>
      <w:marTop w:val="0"/>
      <w:marBottom w:val="0"/>
      <w:divBdr>
        <w:top w:val="none" w:sz="0" w:space="0" w:color="auto"/>
        <w:left w:val="none" w:sz="0" w:space="0" w:color="auto"/>
        <w:bottom w:val="none" w:sz="0" w:space="0" w:color="auto"/>
        <w:right w:val="none" w:sz="0" w:space="0" w:color="auto"/>
      </w:divBdr>
    </w:div>
    <w:div w:id="1389303232">
      <w:bodyDiv w:val="1"/>
      <w:marLeft w:val="0"/>
      <w:marRight w:val="0"/>
      <w:marTop w:val="0"/>
      <w:marBottom w:val="0"/>
      <w:divBdr>
        <w:top w:val="none" w:sz="0" w:space="0" w:color="auto"/>
        <w:left w:val="none" w:sz="0" w:space="0" w:color="auto"/>
        <w:bottom w:val="none" w:sz="0" w:space="0" w:color="auto"/>
        <w:right w:val="none" w:sz="0" w:space="0" w:color="auto"/>
      </w:divBdr>
    </w:div>
    <w:div w:id="1427924303">
      <w:bodyDiv w:val="1"/>
      <w:marLeft w:val="0"/>
      <w:marRight w:val="0"/>
      <w:marTop w:val="0"/>
      <w:marBottom w:val="0"/>
      <w:divBdr>
        <w:top w:val="none" w:sz="0" w:space="0" w:color="auto"/>
        <w:left w:val="none" w:sz="0" w:space="0" w:color="auto"/>
        <w:bottom w:val="none" w:sz="0" w:space="0" w:color="auto"/>
        <w:right w:val="none" w:sz="0" w:space="0" w:color="auto"/>
      </w:divBdr>
    </w:div>
    <w:div w:id="1483424948">
      <w:bodyDiv w:val="1"/>
      <w:marLeft w:val="0"/>
      <w:marRight w:val="0"/>
      <w:marTop w:val="0"/>
      <w:marBottom w:val="0"/>
      <w:divBdr>
        <w:top w:val="none" w:sz="0" w:space="0" w:color="auto"/>
        <w:left w:val="none" w:sz="0" w:space="0" w:color="auto"/>
        <w:bottom w:val="none" w:sz="0" w:space="0" w:color="auto"/>
        <w:right w:val="none" w:sz="0" w:space="0" w:color="auto"/>
      </w:divBdr>
    </w:div>
    <w:div w:id="1484160441">
      <w:bodyDiv w:val="1"/>
      <w:marLeft w:val="0"/>
      <w:marRight w:val="0"/>
      <w:marTop w:val="0"/>
      <w:marBottom w:val="0"/>
      <w:divBdr>
        <w:top w:val="none" w:sz="0" w:space="0" w:color="auto"/>
        <w:left w:val="none" w:sz="0" w:space="0" w:color="auto"/>
        <w:bottom w:val="none" w:sz="0" w:space="0" w:color="auto"/>
        <w:right w:val="none" w:sz="0" w:space="0" w:color="auto"/>
      </w:divBdr>
    </w:div>
    <w:div w:id="1498306212">
      <w:bodyDiv w:val="1"/>
      <w:marLeft w:val="0"/>
      <w:marRight w:val="0"/>
      <w:marTop w:val="0"/>
      <w:marBottom w:val="0"/>
      <w:divBdr>
        <w:top w:val="none" w:sz="0" w:space="0" w:color="auto"/>
        <w:left w:val="none" w:sz="0" w:space="0" w:color="auto"/>
        <w:bottom w:val="none" w:sz="0" w:space="0" w:color="auto"/>
        <w:right w:val="none" w:sz="0" w:space="0" w:color="auto"/>
      </w:divBdr>
    </w:div>
    <w:div w:id="1502888825">
      <w:bodyDiv w:val="1"/>
      <w:marLeft w:val="0"/>
      <w:marRight w:val="0"/>
      <w:marTop w:val="0"/>
      <w:marBottom w:val="0"/>
      <w:divBdr>
        <w:top w:val="none" w:sz="0" w:space="0" w:color="auto"/>
        <w:left w:val="none" w:sz="0" w:space="0" w:color="auto"/>
        <w:bottom w:val="none" w:sz="0" w:space="0" w:color="auto"/>
        <w:right w:val="none" w:sz="0" w:space="0" w:color="auto"/>
      </w:divBdr>
    </w:div>
    <w:div w:id="1543594753">
      <w:bodyDiv w:val="1"/>
      <w:marLeft w:val="0"/>
      <w:marRight w:val="0"/>
      <w:marTop w:val="0"/>
      <w:marBottom w:val="0"/>
      <w:divBdr>
        <w:top w:val="none" w:sz="0" w:space="0" w:color="auto"/>
        <w:left w:val="none" w:sz="0" w:space="0" w:color="auto"/>
        <w:bottom w:val="none" w:sz="0" w:space="0" w:color="auto"/>
        <w:right w:val="none" w:sz="0" w:space="0" w:color="auto"/>
      </w:divBdr>
    </w:div>
    <w:div w:id="1689796156">
      <w:bodyDiv w:val="1"/>
      <w:marLeft w:val="0"/>
      <w:marRight w:val="0"/>
      <w:marTop w:val="0"/>
      <w:marBottom w:val="0"/>
      <w:divBdr>
        <w:top w:val="none" w:sz="0" w:space="0" w:color="auto"/>
        <w:left w:val="none" w:sz="0" w:space="0" w:color="auto"/>
        <w:bottom w:val="none" w:sz="0" w:space="0" w:color="auto"/>
        <w:right w:val="none" w:sz="0" w:space="0" w:color="auto"/>
      </w:divBdr>
    </w:div>
    <w:div w:id="1805928817">
      <w:bodyDiv w:val="1"/>
      <w:marLeft w:val="0"/>
      <w:marRight w:val="0"/>
      <w:marTop w:val="0"/>
      <w:marBottom w:val="0"/>
      <w:divBdr>
        <w:top w:val="none" w:sz="0" w:space="0" w:color="auto"/>
        <w:left w:val="none" w:sz="0" w:space="0" w:color="auto"/>
        <w:bottom w:val="none" w:sz="0" w:space="0" w:color="auto"/>
        <w:right w:val="none" w:sz="0" w:space="0" w:color="auto"/>
      </w:divBdr>
    </w:div>
    <w:div w:id="1813206468">
      <w:bodyDiv w:val="1"/>
      <w:marLeft w:val="0"/>
      <w:marRight w:val="0"/>
      <w:marTop w:val="0"/>
      <w:marBottom w:val="0"/>
      <w:divBdr>
        <w:top w:val="none" w:sz="0" w:space="0" w:color="auto"/>
        <w:left w:val="none" w:sz="0" w:space="0" w:color="auto"/>
        <w:bottom w:val="none" w:sz="0" w:space="0" w:color="auto"/>
        <w:right w:val="none" w:sz="0" w:space="0" w:color="auto"/>
      </w:divBdr>
    </w:div>
    <w:div w:id="1824396749">
      <w:bodyDiv w:val="1"/>
      <w:marLeft w:val="0"/>
      <w:marRight w:val="0"/>
      <w:marTop w:val="0"/>
      <w:marBottom w:val="0"/>
      <w:divBdr>
        <w:top w:val="none" w:sz="0" w:space="0" w:color="auto"/>
        <w:left w:val="none" w:sz="0" w:space="0" w:color="auto"/>
        <w:bottom w:val="none" w:sz="0" w:space="0" w:color="auto"/>
        <w:right w:val="none" w:sz="0" w:space="0" w:color="auto"/>
      </w:divBdr>
    </w:div>
    <w:div w:id="1825851635">
      <w:bodyDiv w:val="1"/>
      <w:marLeft w:val="0"/>
      <w:marRight w:val="0"/>
      <w:marTop w:val="0"/>
      <w:marBottom w:val="0"/>
      <w:divBdr>
        <w:top w:val="none" w:sz="0" w:space="0" w:color="auto"/>
        <w:left w:val="none" w:sz="0" w:space="0" w:color="auto"/>
        <w:bottom w:val="none" w:sz="0" w:space="0" w:color="auto"/>
        <w:right w:val="none" w:sz="0" w:space="0" w:color="auto"/>
      </w:divBdr>
    </w:div>
    <w:div w:id="1894730199">
      <w:bodyDiv w:val="1"/>
      <w:marLeft w:val="0"/>
      <w:marRight w:val="0"/>
      <w:marTop w:val="0"/>
      <w:marBottom w:val="0"/>
      <w:divBdr>
        <w:top w:val="none" w:sz="0" w:space="0" w:color="auto"/>
        <w:left w:val="none" w:sz="0" w:space="0" w:color="auto"/>
        <w:bottom w:val="none" w:sz="0" w:space="0" w:color="auto"/>
        <w:right w:val="none" w:sz="0" w:space="0" w:color="auto"/>
      </w:divBdr>
    </w:div>
    <w:div w:id="1912888122">
      <w:bodyDiv w:val="1"/>
      <w:marLeft w:val="0"/>
      <w:marRight w:val="0"/>
      <w:marTop w:val="0"/>
      <w:marBottom w:val="0"/>
      <w:divBdr>
        <w:top w:val="none" w:sz="0" w:space="0" w:color="auto"/>
        <w:left w:val="none" w:sz="0" w:space="0" w:color="auto"/>
        <w:bottom w:val="none" w:sz="0" w:space="0" w:color="auto"/>
        <w:right w:val="none" w:sz="0" w:space="0" w:color="auto"/>
      </w:divBdr>
    </w:div>
    <w:div w:id="1915970936">
      <w:bodyDiv w:val="1"/>
      <w:marLeft w:val="0"/>
      <w:marRight w:val="0"/>
      <w:marTop w:val="0"/>
      <w:marBottom w:val="0"/>
      <w:divBdr>
        <w:top w:val="none" w:sz="0" w:space="0" w:color="auto"/>
        <w:left w:val="none" w:sz="0" w:space="0" w:color="auto"/>
        <w:bottom w:val="none" w:sz="0" w:space="0" w:color="auto"/>
        <w:right w:val="none" w:sz="0" w:space="0" w:color="auto"/>
      </w:divBdr>
    </w:div>
    <w:div w:id="1957370710">
      <w:bodyDiv w:val="1"/>
      <w:marLeft w:val="0"/>
      <w:marRight w:val="0"/>
      <w:marTop w:val="0"/>
      <w:marBottom w:val="0"/>
      <w:divBdr>
        <w:top w:val="none" w:sz="0" w:space="0" w:color="auto"/>
        <w:left w:val="none" w:sz="0" w:space="0" w:color="auto"/>
        <w:bottom w:val="none" w:sz="0" w:space="0" w:color="auto"/>
        <w:right w:val="none" w:sz="0" w:space="0" w:color="auto"/>
      </w:divBdr>
    </w:div>
    <w:div w:id="1987859879">
      <w:bodyDiv w:val="1"/>
      <w:marLeft w:val="0"/>
      <w:marRight w:val="0"/>
      <w:marTop w:val="0"/>
      <w:marBottom w:val="0"/>
      <w:divBdr>
        <w:top w:val="none" w:sz="0" w:space="0" w:color="auto"/>
        <w:left w:val="none" w:sz="0" w:space="0" w:color="auto"/>
        <w:bottom w:val="none" w:sz="0" w:space="0" w:color="auto"/>
        <w:right w:val="none" w:sz="0" w:space="0" w:color="auto"/>
      </w:divBdr>
    </w:div>
    <w:div w:id="1998462510">
      <w:bodyDiv w:val="1"/>
      <w:marLeft w:val="0"/>
      <w:marRight w:val="0"/>
      <w:marTop w:val="0"/>
      <w:marBottom w:val="0"/>
      <w:divBdr>
        <w:top w:val="none" w:sz="0" w:space="0" w:color="auto"/>
        <w:left w:val="none" w:sz="0" w:space="0" w:color="auto"/>
        <w:bottom w:val="none" w:sz="0" w:space="0" w:color="auto"/>
        <w:right w:val="none" w:sz="0" w:space="0" w:color="auto"/>
      </w:divBdr>
    </w:div>
    <w:div w:id="2033147872">
      <w:bodyDiv w:val="1"/>
      <w:marLeft w:val="0"/>
      <w:marRight w:val="0"/>
      <w:marTop w:val="0"/>
      <w:marBottom w:val="0"/>
      <w:divBdr>
        <w:top w:val="none" w:sz="0" w:space="0" w:color="auto"/>
        <w:left w:val="none" w:sz="0" w:space="0" w:color="auto"/>
        <w:bottom w:val="none" w:sz="0" w:space="0" w:color="auto"/>
        <w:right w:val="none" w:sz="0" w:space="0" w:color="auto"/>
      </w:divBdr>
    </w:div>
    <w:div w:id="2069068622">
      <w:bodyDiv w:val="1"/>
      <w:marLeft w:val="0"/>
      <w:marRight w:val="0"/>
      <w:marTop w:val="0"/>
      <w:marBottom w:val="0"/>
      <w:divBdr>
        <w:top w:val="none" w:sz="0" w:space="0" w:color="auto"/>
        <w:left w:val="none" w:sz="0" w:space="0" w:color="auto"/>
        <w:bottom w:val="none" w:sz="0" w:space="0" w:color="auto"/>
        <w:right w:val="none" w:sz="0" w:space="0" w:color="auto"/>
      </w:divBdr>
    </w:div>
    <w:div w:id="2072195096">
      <w:bodyDiv w:val="1"/>
      <w:marLeft w:val="0"/>
      <w:marRight w:val="0"/>
      <w:marTop w:val="0"/>
      <w:marBottom w:val="0"/>
      <w:divBdr>
        <w:top w:val="none" w:sz="0" w:space="0" w:color="auto"/>
        <w:left w:val="none" w:sz="0" w:space="0" w:color="auto"/>
        <w:bottom w:val="none" w:sz="0" w:space="0" w:color="auto"/>
        <w:right w:val="none" w:sz="0" w:space="0" w:color="auto"/>
      </w:divBdr>
    </w:div>
    <w:div w:id="2083021698">
      <w:bodyDiv w:val="1"/>
      <w:marLeft w:val="0"/>
      <w:marRight w:val="0"/>
      <w:marTop w:val="0"/>
      <w:marBottom w:val="0"/>
      <w:divBdr>
        <w:top w:val="none" w:sz="0" w:space="0" w:color="auto"/>
        <w:left w:val="none" w:sz="0" w:space="0" w:color="auto"/>
        <w:bottom w:val="none" w:sz="0" w:space="0" w:color="auto"/>
        <w:right w:val="none" w:sz="0" w:space="0" w:color="auto"/>
      </w:divBdr>
    </w:div>
    <w:div w:id="2084448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el\Documents\Neco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el\Documents\Neco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ocuments\Ambient%20parameters%20distribution.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USER\Documents\Solar%20Irradiance%20plots%20-%20Yr2-4.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USER\Documents\Solar%20Irradiance%20plots%20-%20Yr2-4.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USER\Documents\Solar%20Irradiance%20plots%20-%20Yr2-4.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Documents\Ambient%20parameters%20distribu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ocuments\Ambient%20parameters%20distribu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ocuments\Ambient%20parameters%20distribu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'dec08'!$S$4110</c:f>
              <c:strCache>
                <c:ptCount val="1"/>
                <c:pt idx="0">
                  <c:v>Irradiance(W/m2)</c:v>
                </c:pt>
              </c:strCache>
            </c:strRef>
          </c:tx>
          <c:invertIfNegative val="0"/>
          <c:cat>
            <c:numRef>
              <c:f>'dec08'!$R$4111:$R$4121</c:f>
              <c:numCache>
                <c:formatCode>mmm\-yy</c:formatCode>
                <c:ptCount val="11"/>
                <c:pt idx="0">
                  <c:v>39479</c:v>
                </c:pt>
                <c:pt idx="1">
                  <c:v>39508</c:v>
                </c:pt>
                <c:pt idx="2">
                  <c:v>39539</c:v>
                </c:pt>
                <c:pt idx="3">
                  <c:v>39569</c:v>
                </c:pt>
                <c:pt idx="4">
                  <c:v>39600</c:v>
                </c:pt>
                <c:pt idx="5">
                  <c:v>39630</c:v>
                </c:pt>
                <c:pt idx="6">
                  <c:v>39661</c:v>
                </c:pt>
                <c:pt idx="7">
                  <c:v>39692</c:v>
                </c:pt>
                <c:pt idx="8">
                  <c:v>39722</c:v>
                </c:pt>
                <c:pt idx="9">
                  <c:v>39753</c:v>
                </c:pt>
                <c:pt idx="10">
                  <c:v>39783</c:v>
                </c:pt>
              </c:numCache>
            </c:numRef>
          </c:cat>
          <c:val>
            <c:numRef>
              <c:f>'dec08'!$S$4111:$S$4121</c:f>
              <c:numCache>
                <c:formatCode>General</c:formatCode>
                <c:ptCount val="11"/>
                <c:pt idx="0">
                  <c:v>480.54913523890764</c:v>
                </c:pt>
                <c:pt idx="1">
                  <c:v>512.45181942078239</c:v>
                </c:pt>
                <c:pt idx="2">
                  <c:v>470.09048335123509</c:v>
                </c:pt>
                <c:pt idx="3">
                  <c:v>465.37587945670566</c:v>
                </c:pt>
                <c:pt idx="4">
                  <c:v>454.06893057644174</c:v>
                </c:pt>
                <c:pt idx="5">
                  <c:v>351.25183167596401</c:v>
                </c:pt>
                <c:pt idx="6">
                  <c:v>298.52793718166373</c:v>
                </c:pt>
                <c:pt idx="7">
                  <c:v>397.91847593984903</c:v>
                </c:pt>
                <c:pt idx="8">
                  <c:v>428.06423259762306</c:v>
                </c:pt>
                <c:pt idx="9">
                  <c:v>409.84593483709307</c:v>
                </c:pt>
                <c:pt idx="10">
                  <c:v>323.38464103807905</c:v>
                </c:pt>
              </c:numCache>
            </c:numRef>
          </c:val>
          <c:extLst>
            <c:ext xmlns:c16="http://schemas.microsoft.com/office/drawing/2014/chart" uri="{C3380CC4-5D6E-409C-BE32-E72D297353CC}">
              <c16:uniqueId val="{00000000-14EA-432D-B28F-B5F4FC7D1F8C}"/>
            </c:ext>
          </c:extLst>
        </c:ser>
        <c:dLbls>
          <c:showLegendKey val="0"/>
          <c:showVal val="0"/>
          <c:showCatName val="0"/>
          <c:showSerName val="0"/>
          <c:showPercent val="0"/>
          <c:showBubbleSize val="0"/>
        </c:dLbls>
        <c:gapWidth val="150"/>
        <c:axId val="39621376"/>
        <c:axId val="39623296"/>
      </c:barChart>
      <c:dateAx>
        <c:axId val="39621376"/>
        <c:scaling>
          <c:orientation val="minMax"/>
        </c:scaling>
        <c:delete val="0"/>
        <c:axPos val="b"/>
        <c:numFmt formatCode="mmm\-yy" sourceLinked="1"/>
        <c:majorTickMark val="out"/>
        <c:minorTickMark val="none"/>
        <c:tickLblPos val="nextTo"/>
        <c:crossAx val="39623296"/>
        <c:crosses val="autoZero"/>
        <c:auto val="1"/>
        <c:lblOffset val="100"/>
        <c:baseTimeUnit val="months"/>
      </c:dateAx>
      <c:valAx>
        <c:axId val="39623296"/>
        <c:scaling>
          <c:orientation val="minMax"/>
        </c:scaling>
        <c:delete val="0"/>
        <c:axPos val="l"/>
        <c:majorGridlines/>
        <c:title>
          <c:tx>
            <c:rich>
              <a:bodyPr rot="-5400000" vert="horz"/>
              <a:lstStyle/>
              <a:p>
                <a:pPr>
                  <a:defRPr sz="1400"/>
                </a:pPr>
                <a:r>
                  <a:rPr lang="en-GB" sz="1400" b="1" i="0" baseline="0"/>
                  <a:t>Solar Irradiance(W/m</a:t>
                </a:r>
                <a:r>
                  <a:rPr lang="en-GB" sz="1400" b="1" i="0" baseline="30000"/>
                  <a:t>2</a:t>
                </a:r>
                <a:r>
                  <a:rPr lang="en-GB" sz="1400" b="1" i="0" baseline="0"/>
                  <a:t>)</a:t>
                </a:r>
                <a:endParaRPr lang="en-GB" sz="1400"/>
              </a:p>
            </c:rich>
          </c:tx>
          <c:overlay val="0"/>
        </c:title>
        <c:numFmt formatCode="General" sourceLinked="1"/>
        <c:majorTickMark val="out"/>
        <c:minorTickMark val="none"/>
        <c:tickLblPos val="nextTo"/>
        <c:crossAx val="396213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35887767550182"/>
          <c:y val="7.9062773403324571E-2"/>
          <c:w val="0.79373239436619714"/>
          <c:h val="0.66935950714494008"/>
        </c:manualLayout>
      </c:layout>
      <c:barChart>
        <c:barDir val="col"/>
        <c:grouping val="clustered"/>
        <c:varyColors val="0"/>
        <c:ser>
          <c:idx val="0"/>
          <c:order val="0"/>
          <c:tx>
            <c:strRef>
              <c:f>dec!$R$4111</c:f>
              <c:strCache>
                <c:ptCount val="1"/>
                <c:pt idx="0">
                  <c:v>Irradiance(W/m2)</c:v>
                </c:pt>
              </c:strCache>
            </c:strRef>
          </c:tx>
          <c:invertIfNegative val="0"/>
          <c:cat>
            <c:numRef>
              <c:f>dec!$Q$4112:$Q$4123</c:f>
              <c:numCache>
                <c:formatCode>mmm\-yy</c:formatCode>
                <c:ptCount val="12"/>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numCache>
            </c:numRef>
          </c:cat>
          <c:val>
            <c:numRef>
              <c:f>dec!$R$4112:$R$4123</c:f>
              <c:numCache>
                <c:formatCode>General</c:formatCode>
                <c:ptCount val="12"/>
                <c:pt idx="0">
                  <c:v>308.44858185787029</c:v>
                </c:pt>
                <c:pt idx="1">
                  <c:v>398.42067373791514</c:v>
                </c:pt>
                <c:pt idx="2">
                  <c:v>469.84057603686932</c:v>
                </c:pt>
                <c:pt idx="3">
                  <c:v>466.67432155388434</c:v>
                </c:pt>
                <c:pt idx="4">
                  <c:v>471.58395561484372</c:v>
                </c:pt>
                <c:pt idx="5">
                  <c:v>396.90494335839634</c:v>
                </c:pt>
                <c:pt idx="6">
                  <c:v>350.67478680572776</c:v>
                </c:pt>
                <c:pt idx="7">
                  <c:v>345.95833519282064</c:v>
                </c:pt>
                <c:pt idx="8">
                  <c:v>382.74279336271712</c:v>
                </c:pt>
                <c:pt idx="9">
                  <c:v>417.67501139946938</c:v>
                </c:pt>
                <c:pt idx="10">
                  <c:v>402.73827518796895</c:v>
                </c:pt>
                <c:pt idx="11">
                  <c:v>366.0505476594717</c:v>
                </c:pt>
              </c:numCache>
            </c:numRef>
          </c:val>
          <c:extLst>
            <c:ext xmlns:c16="http://schemas.microsoft.com/office/drawing/2014/chart" uri="{C3380CC4-5D6E-409C-BE32-E72D297353CC}">
              <c16:uniqueId val="{00000000-C080-4DD2-A3C1-CA8129AACECA}"/>
            </c:ext>
          </c:extLst>
        </c:ser>
        <c:dLbls>
          <c:showLegendKey val="0"/>
          <c:showVal val="0"/>
          <c:showCatName val="0"/>
          <c:showSerName val="0"/>
          <c:showPercent val="0"/>
          <c:showBubbleSize val="0"/>
        </c:dLbls>
        <c:gapWidth val="150"/>
        <c:axId val="42794368"/>
        <c:axId val="54113792"/>
      </c:barChart>
      <c:dateAx>
        <c:axId val="42794368"/>
        <c:scaling>
          <c:orientation val="minMax"/>
        </c:scaling>
        <c:delete val="0"/>
        <c:axPos val="b"/>
        <c:numFmt formatCode="mmm\-yy" sourceLinked="1"/>
        <c:majorTickMark val="out"/>
        <c:minorTickMark val="none"/>
        <c:tickLblPos val="nextTo"/>
        <c:crossAx val="54113792"/>
        <c:crosses val="autoZero"/>
        <c:auto val="1"/>
        <c:lblOffset val="100"/>
        <c:baseTimeUnit val="months"/>
      </c:dateAx>
      <c:valAx>
        <c:axId val="54113792"/>
        <c:scaling>
          <c:orientation val="minMax"/>
        </c:scaling>
        <c:delete val="0"/>
        <c:axPos val="l"/>
        <c:majorGridlines/>
        <c:title>
          <c:tx>
            <c:rich>
              <a:bodyPr rot="-5400000" vert="horz"/>
              <a:lstStyle/>
              <a:p>
                <a:pPr>
                  <a:defRPr sz="1400"/>
                </a:pPr>
                <a:r>
                  <a:rPr lang="en-GB" sz="1400" b="1" i="0" baseline="0"/>
                  <a:t>Solar Irradiance(W/m</a:t>
                </a:r>
                <a:r>
                  <a:rPr lang="en-GB" sz="1400" b="1" i="0" baseline="30000"/>
                  <a:t>2</a:t>
                </a:r>
                <a:r>
                  <a:rPr lang="en-GB" sz="1400" b="1" i="0" baseline="0"/>
                  <a:t>)</a:t>
                </a:r>
              </a:p>
            </c:rich>
          </c:tx>
          <c:layout>
            <c:manualLayout>
              <c:xMode val="edge"/>
              <c:yMode val="edge"/>
              <c:x val="2.2291557305336832E-2"/>
              <c:y val="0.18091462525517643"/>
            </c:manualLayout>
          </c:layout>
          <c:overlay val="0"/>
        </c:title>
        <c:numFmt formatCode="General" sourceLinked="1"/>
        <c:majorTickMark val="out"/>
        <c:minorTickMark val="none"/>
        <c:tickLblPos val="nextTo"/>
        <c:crossAx val="427943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37507112310262"/>
          <c:y val="4.5548798707853826E-2"/>
          <c:w val="0.84898390323587158"/>
          <c:h val="0.79255691500100944"/>
        </c:manualLayout>
      </c:layout>
      <c:barChart>
        <c:barDir val="col"/>
        <c:grouping val="clustered"/>
        <c:varyColors val="0"/>
        <c:ser>
          <c:idx val="0"/>
          <c:order val="0"/>
          <c:invertIfNegative val="0"/>
          <c:cat>
            <c:strRef>
              <c:f>Sheet1!$A$3:$A$14</c:f>
              <c:strCache>
                <c:ptCount val="12"/>
                <c:pt idx="0">
                  <c:v>Dec 14</c:v>
                </c:pt>
                <c:pt idx="1">
                  <c:v>Jan 15</c:v>
                </c:pt>
                <c:pt idx="2">
                  <c:v>Feb 15</c:v>
                </c:pt>
                <c:pt idx="3">
                  <c:v>Mar 15</c:v>
                </c:pt>
                <c:pt idx="4">
                  <c:v>Apr 15</c:v>
                </c:pt>
                <c:pt idx="5">
                  <c:v>May 15</c:v>
                </c:pt>
                <c:pt idx="6">
                  <c:v>Jun 15</c:v>
                </c:pt>
                <c:pt idx="7">
                  <c:v>Jul 15</c:v>
                </c:pt>
                <c:pt idx="8">
                  <c:v>Aug 15</c:v>
                </c:pt>
                <c:pt idx="9">
                  <c:v>Sep 15</c:v>
                </c:pt>
                <c:pt idx="10">
                  <c:v>Oct 15</c:v>
                </c:pt>
                <c:pt idx="11">
                  <c:v>Nov 15</c:v>
                </c:pt>
              </c:strCache>
            </c:strRef>
          </c:cat>
          <c:val>
            <c:numRef>
              <c:f>Sheet1!$B$3:$B$14</c:f>
              <c:numCache>
                <c:formatCode>0.0</c:formatCode>
                <c:ptCount val="12"/>
                <c:pt idx="0">
                  <c:v>509.53293567251399</c:v>
                </c:pt>
                <c:pt idx="1">
                  <c:v>529.83446413192246</c:v>
                </c:pt>
                <c:pt idx="2">
                  <c:v>529.57713906111655</c:v>
                </c:pt>
                <c:pt idx="3">
                  <c:v>537.60221807518042</c:v>
                </c:pt>
                <c:pt idx="4">
                  <c:v>569.01825895316881</c:v>
                </c:pt>
                <c:pt idx="5">
                  <c:v>509.88121342281693</c:v>
                </c:pt>
                <c:pt idx="6">
                  <c:v>424.32119244554178</c:v>
                </c:pt>
                <c:pt idx="7">
                  <c:v>415.73122900559258</c:v>
                </c:pt>
                <c:pt idx="8">
                  <c:v>326.44100215053726</c:v>
                </c:pt>
                <c:pt idx="9">
                  <c:v>415.76158277777853</c:v>
                </c:pt>
                <c:pt idx="10">
                  <c:v>479.92789623655995</c:v>
                </c:pt>
                <c:pt idx="11">
                  <c:v>557.87266666666665</c:v>
                </c:pt>
              </c:numCache>
            </c:numRef>
          </c:val>
          <c:extLst>
            <c:ext xmlns:c16="http://schemas.microsoft.com/office/drawing/2014/chart" uri="{C3380CC4-5D6E-409C-BE32-E72D297353CC}">
              <c16:uniqueId val="{00000000-08A6-4E01-ADCD-B0F81B188DB0}"/>
            </c:ext>
          </c:extLst>
        </c:ser>
        <c:dLbls>
          <c:showLegendKey val="0"/>
          <c:showVal val="0"/>
          <c:showCatName val="0"/>
          <c:showSerName val="0"/>
          <c:showPercent val="0"/>
          <c:showBubbleSize val="0"/>
        </c:dLbls>
        <c:gapWidth val="150"/>
        <c:axId val="168556800"/>
        <c:axId val="168571264"/>
      </c:barChart>
      <c:catAx>
        <c:axId val="168556800"/>
        <c:scaling>
          <c:orientation val="minMax"/>
        </c:scaling>
        <c:delete val="0"/>
        <c:axPos val="b"/>
        <c:title>
          <c:tx>
            <c:rich>
              <a:bodyPr/>
              <a:lstStyle/>
              <a:p>
                <a:pPr>
                  <a:defRPr/>
                </a:pPr>
                <a:r>
                  <a:rPr lang="en-US"/>
                  <a:t>Months</a:t>
                </a:r>
              </a:p>
            </c:rich>
          </c:tx>
          <c:overlay val="0"/>
        </c:title>
        <c:numFmt formatCode="General" sourceLinked="0"/>
        <c:majorTickMark val="out"/>
        <c:minorTickMark val="none"/>
        <c:tickLblPos val="nextTo"/>
        <c:crossAx val="168571264"/>
        <c:crosses val="autoZero"/>
        <c:auto val="1"/>
        <c:lblAlgn val="ctr"/>
        <c:lblOffset val="100"/>
        <c:noMultiLvlLbl val="0"/>
      </c:catAx>
      <c:valAx>
        <c:axId val="168571264"/>
        <c:scaling>
          <c:orientation val="minMax"/>
        </c:scaling>
        <c:delete val="0"/>
        <c:axPos val="l"/>
        <c:majorGridlines/>
        <c:title>
          <c:tx>
            <c:rich>
              <a:bodyPr rot="-5400000" vert="horz"/>
              <a:lstStyle/>
              <a:p>
                <a:pPr>
                  <a:defRPr/>
                </a:pPr>
                <a:r>
                  <a:rPr lang="en-US"/>
                  <a:t>Solar irradiance (W/m</a:t>
                </a:r>
                <a:r>
                  <a:rPr lang="en-US" baseline="30000"/>
                  <a:t>2</a:t>
                </a:r>
                <a:r>
                  <a:rPr lang="en-US"/>
                  <a:t>)</a:t>
                </a:r>
              </a:p>
            </c:rich>
          </c:tx>
          <c:overlay val="0"/>
        </c:title>
        <c:numFmt formatCode="0.0" sourceLinked="1"/>
        <c:majorTickMark val="out"/>
        <c:minorTickMark val="none"/>
        <c:tickLblPos val="nextTo"/>
        <c:crossAx val="1685568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32595754297835"/>
          <c:y val="9.7638888888888914E-2"/>
          <c:w val="0.8550184651576086"/>
          <c:h val="0.73852617381160679"/>
        </c:manualLayout>
      </c:layout>
      <c:barChart>
        <c:barDir val="col"/>
        <c:grouping val="clustered"/>
        <c:varyColors val="0"/>
        <c:ser>
          <c:idx val="0"/>
          <c:order val="0"/>
          <c:tx>
            <c:strRef>
              <c:f>Sheet1!$C$2</c:f>
              <c:strCache>
                <c:ptCount val="1"/>
                <c:pt idx="0">
                  <c:v>Hg (w/m2)</c:v>
                </c:pt>
              </c:strCache>
            </c:strRef>
          </c:tx>
          <c:spPr>
            <a:solidFill>
              <a:schemeClr val="accent1"/>
            </a:solidFill>
            <a:ln>
              <a:noFill/>
            </a:ln>
            <a:effectLst/>
          </c:spPr>
          <c:invertIfNegative val="0"/>
          <c:cat>
            <c:strRef>
              <c:f>Sheet1!$B$3:$B$14</c:f>
              <c:strCache>
                <c:ptCount val="12"/>
                <c:pt idx="0">
                  <c:v>Dec 15</c:v>
                </c:pt>
                <c:pt idx="1">
                  <c:v>Jan 16</c:v>
                </c:pt>
                <c:pt idx="2">
                  <c:v>Feb 16</c:v>
                </c:pt>
                <c:pt idx="3">
                  <c:v>Mar 16</c:v>
                </c:pt>
                <c:pt idx="4">
                  <c:v>Apr 16</c:v>
                </c:pt>
                <c:pt idx="5">
                  <c:v>May 16</c:v>
                </c:pt>
                <c:pt idx="6">
                  <c:v>Jun 16</c:v>
                </c:pt>
                <c:pt idx="7">
                  <c:v>Jul 16</c:v>
                </c:pt>
                <c:pt idx="8">
                  <c:v>Aug 16</c:v>
                </c:pt>
                <c:pt idx="9">
                  <c:v>Sep 16</c:v>
                </c:pt>
                <c:pt idx="10">
                  <c:v>Oct 16</c:v>
                </c:pt>
                <c:pt idx="11">
                  <c:v>Nov 16</c:v>
                </c:pt>
              </c:strCache>
            </c:strRef>
          </c:cat>
          <c:val>
            <c:numRef>
              <c:f>Sheet1!$C$3:$C$14</c:f>
              <c:numCache>
                <c:formatCode>0.0</c:formatCode>
                <c:ptCount val="12"/>
                <c:pt idx="0">
                  <c:v>541.85834698097597</c:v>
                </c:pt>
                <c:pt idx="1">
                  <c:v>530.38523035566573</c:v>
                </c:pt>
                <c:pt idx="2">
                  <c:v>536.51899315597757</c:v>
                </c:pt>
                <c:pt idx="3">
                  <c:v>530.70251033912314</c:v>
                </c:pt>
                <c:pt idx="4">
                  <c:v>569.38077481389587</c:v>
                </c:pt>
                <c:pt idx="5">
                  <c:v>492.74130719602971</c:v>
                </c:pt>
                <c:pt idx="6">
                  <c:v>422.03513945409429</c:v>
                </c:pt>
                <c:pt idx="7">
                  <c:v>399.80511910669969</c:v>
                </c:pt>
                <c:pt idx="8">
                  <c:v>363.10205016542596</c:v>
                </c:pt>
                <c:pt idx="9">
                  <c:v>439.21455818858556</c:v>
                </c:pt>
                <c:pt idx="10">
                  <c:v>522.87909379652604</c:v>
                </c:pt>
                <c:pt idx="11">
                  <c:v>493.62270202646812</c:v>
                </c:pt>
              </c:numCache>
            </c:numRef>
          </c:val>
          <c:extLst>
            <c:ext xmlns:c16="http://schemas.microsoft.com/office/drawing/2014/chart" uri="{C3380CC4-5D6E-409C-BE32-E72D297353CC}">
              <c16:uniqueId val="{00000000-8C9C-45CF-992E-234BFC18B274}"/>
            </c:ext>
          </c:extLst>
        </c:ser>
        <c:dLbls>
          <c:showLegendKey val="0"/>
          <c:showVal val="0"/>
          <c:showCatName val="0"/>
          <c:showSerName val="0"/>
          <c:showPercent val="0"/>
          <c:showBubbleSize val="0"/>
        </c:dLbls>
        <c:gapWidth val="219"/>
        <c:overlap val="-27"/>
        <c:axId val="573666928"/>
        <c:axId val="573670528"/>
      </c:barChart>
      <c:catAx>
        <c:axId val="5736669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670528"/>
        <c:crosses val="autoZero"/>
        <c:auto val="1"/>
        <c:lblAlgn val="ctr"/>
        <c:lblOffset val="100"/>
        <c:noMultiLvlLbl val="0"/>
      </c:catAx>
      <c:valAx>
        <c:axId val="57367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Solar Irradiance (w/m</a:t>
                </a:r>
                <a:r>
                  <a:rPr lang="en-US" b="1" baseline="30000"/>
                  <a:t>2</a:t>
                </a:r>
                <a:r>
                  <a:rPr lang="en-US" b="1"/>
                  <a:t>)</a:t>
                </a:r>
              </a:p>
            </c:rich>
          </c:tx>
          <c:layout>
            <c:manualLayout>
              <c:xMode val="edge"/>
              <c:yMode val="edge"/>
              <c:x val="1.3046314416177429E-2"/>
              <c:y val="0.2143441965587634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66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2085309511747"/>
          <c:y val="5.0925925925925923E-2"/>
          <c:w val="0.84778642435777396"/>
          <c:h val="0.77597987751531061"/>
        </c:manualLayout>
      </c:layout>
      <c:barChart>
        <c:barDir val="col"/>
        <c:grouping val="clustered"/>
        <c:varyColors val="0"/>
        <c:ser>
          <c:idx val="0"/>
          <c:order val="0"/>
          <c:tx>
            <c:strRef>
              <c:f>Sheet1!$C$18</c:f>
              <c:strCache>
                <c:ptCount val="1"/>
                <c:pt idx="0">
                  <c:v>Hg (w/m2)</c:v>
                </c:pt>
              </c:strCache>
            </c:strRef>
          </c:tx>
          <c:spPr>
            <a:solidFill>
              <a:schemeClr val="accent1"/>
            </a:solidFill>
            <a:ln>
              <a:noFill/>
            </a:ln>
            <a:effectLst/>
          </c:spPr>
          <c:invertIfNegative val="0"/>
          <c:cat>
            <c:strRef>
              <c:f>Sheet1!$B$19:$B$30</c:f>
              <c:strCache>
                <c:ptCount val="12"/>
                <c:pt idx="0">
                  <c:v>Dec 16</c:v>
                </c:pt>
                <c:pt idx="1">
                  <c:v>Jan 17</c:v>
                </c:pt>
                <c:pt idx="2">
                  <c:v>Feb 17</c:v>
                </c:pt>
                <c:pt idx="3">
                  <c:v>Mar 17</c:v>
                </c:pt>
                <c:pt idx="4">
                  <c:v>Apr 17</c:v>
                </c:pt>
                <c:pt idx="5">
                  <c:v>May 17</c:v>
                </c:pt>
                <c:pt idx="6">
                  <c:v>Jun 17</c:v>
                </c:pt>
                <c:pt idx="7">
                  <c:v>July 17</c:v>
                </c:pt>
                <c:pt idx="8">
                  <c:v>Aug 17</c:v>
                </c:pt>
                <c:pt idx="9">
                  <c:v>Sep 17</c:v>
                </c:pt>
                <c:pt idx="10">
                  <c:v>Oct 17</c:v>
                </c:pt>
                <c:pt idx="11">
                  <c:v>Nov 17</c:v>
                </c:pt>
              </c:strCache>
            </c:strRef>
          </c:cat>
          <c:val>
            <c:numRef>
              <c:f>Sheet1!$C$19:$C$30</c:f>
              <c:numCache>
                <c:formatCode>0.0</c:formatCode>
                <c:ptCount val="12"/>
                <c:pt idx="0">
                  <c:v>462.88266087675765</c:v>
                </c:pt>
                <c:pt idx="1">
                  <c:v>453.33019871794869</c:v>
                </c:pt>
                <c:pt idx="2">
                  <c:v>520.74246772767469</c:v>
                </c:pt>
                <c:pt idx="3">
                  <c:v>598.76865343258896</c:v>
                </c:pt>
                <c:pt idx="4">
                  <c:v>501.50766149710506</c:v>
                </c:pt>
                <c:pt idx="5">
                  <c:v>506.43389160463192</c:v>
                </c:pt>
                <c:pt idx="6">
                  <c:v>459.40969427350427</c:v>
                </c:pt>
                <c:pt idx="7">
                  <c:v>406.69235657568231</c:v>
                </c:pt>
                <c:pt idx="8">
                  <c:v>337.3818727874276</c:v>
                </c:pt>
                <c:pt idx="9">
                  <c:v>443.52203498759309</c:v>
                </c:pt>
                <c:pt idx="10">
                  <c:v>499.64274449958646</c:v>
                </c:pt>
                <c:pt idx="11">
                  <c:v>521.85445662393147</c:v>
                </c:pt>
              </c:numCache>
            </c:numRef>
          </c:val>
          <c:extLst>
            <c:ext xmlns:c16="http://schemas.microsoft.com/office/drawing/2014/chart" uri="{C3380CC4-5D6E-409C-BE32-E72D297353CC}">
              <c16:uniqueId val="{00000000-DE4A-4CB0-8333-98D4D0848738}"/>
            </c:ext>
          </c:extLst>
        </c:ser>
        <c:dLbls>
          <c:showLegendKey val="0"/>
          <c:showVal val="0"/>
          <c:showCatName val="0"/>
          <c:showSerName val="0"/>
          <c:showPercent val="0"/>
          <c:showBubbleSize val="0"/>
        </c:dLbls>
        <c:gapWidth val="219"/>
        <c:overlap val="-27"/>
        <c:axId val="573651808"/>
        <c:axId val="573650728"/>
      </c:barChart>
      <c:catAx>
        <c:axId val="5736518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650728"/>
        <c:crosses val="autoZero"/>
        <c:auto val="1"/>
        <c:lblAlgn val="ctr"/>
        <c:lblOffset val="100"/>
        <c:noMultiLvlLbl val="0"/>
      </c:catAx>
      <c:valAx>
        <c:axId val="573650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Solar Irradiance (w/m</a:t>
                </a:r>
                <a:r>
                  <a:rPr lang="en-US" baseline="30000"/>
                  <a:t>2</a:t>
                </a:r>
                <a:r>
                  <a:rPr lang="en-US"/>
                  <a:t>)</a:t>
                </a:r>
              </a:p>
            </c:rich>
          </c:tx>
          <c:layout>
            <c:manualLayout>
              <c:xMode val="edge"/>
              <c:yMode val="edge"/>
              <c:x val="1.5594541910331383E-2"/>
              <c:y val="0.164656605424321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65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6201839273905"/>
          <c:y val="5.0925925925925923E-2"/>
          <c:w val="0.8433481597243091"/>
          <c:h val="0.78986876640419945"/>
        </c:manualLayout>
      </c:layout>
      <c:barChart>
        <c:barDir val="col"/>
        <c:grouping val="clustered"/>
        <c:varyColors val="0"/>
        <c:ser>
          <c:idx val="0"/>
          <c:order val="0"/>
          <c:tx>
            <c:strRef>
              <c:f>Sheet1!$C$34</c:f>
              <c:strCache>
                <c:ptCount val="1"/>
                <c:pt idx="0">
                  <c:v>Hg (w/m2)</c:v>
                </c:pt>
              </c:strCache>
            </c:strRef>
          </c:tx>
          <c:spPr>
            <a:solidFill>
              <a:schemeClr val="accent1"/>
            </a:solidFill>
            <a:ln>
              <a:noFill/>
            </a:ln>
            <a:effectLst/>
          </c:spPr>
          <c:invertIfNegative val="0"/>
          <c:cat>
            <c:strRef>
              <c:f>Sheet1!$B$35:$B$46</c:f>
              <c:strCache>
                <c:ptCount val="12"/>
                <c:pt idx="0">
                  <c:v>Dec 17</c:v>
                </c:pt>
                <c:pt idx="1">
                  <c:v>Jan 18</c:v>
                </c:pt>
                <c:pt idx="2">
                  <c:v>Feb 18</c:v>
                </c:pt>
                <c:pt idx="3">
                  <c:v>Mar 18</c:v>
                </c:pt>
                <c:pt idx="4">
                  <c:v>Apr 18</c:v>
                </c:pt>
                <c:pt idx="5">
                  <c:v>May 18</c:v>
                </c:pt>
                <c:pt idx="6">
                  <c:v>Jun 18</c:v>
                </c:pt>
                <c:pt idx="7">
                  <c:v>July 18</c:v>
                </c:pt>
                <c:pt idx="8">
                  <c:v>Aug 18</c:v>
                </c:pt>
                <c:pt idx="9">
                  <c:v>Sep 18</c:v>
                </c:pt>
                <c:pt idx="10">
                  <c:v>Oct 18</c:v>
                </c:pt>
                <c:pt idx="11">
                  <c:v>Nov 18</c:v>
                </c:pt>
              </c:strCache>
            </c:strRef>
          </c:cat>
          <c:val>
            <c:numRef>
              <c:f>Sheet1!$C$35:$C$46</c:f>
              <c:numCache>
                <c:formatCode>0.0</c:formatCode>
                <c:ptCount val="12"/>
                <c:pt idx="0">
                  <c:v>440.45303205128204</c:v>
                </c:pt>
                <c:pt idx="1">
                  <c:v>488.96022994210097</c:v>
                </c:pt>
                <c:pt idx="2">
                  <c:v>495.25824049513693</c:v>
                </c:pt>
                <c:pt idx="3">
                  <c:v>556.68079693961954</c:v>
                </c:pt>
                <c:pt idx="4">
                  <c:v>509.42965940170944</c:v>
                </c:pt>
                <c:pt idx="5">
                  <c:v>476.51867857733669</c:v>
                </c:pt>
                <c:pt idx="6">
                  <c:v>423.74775001937314</c:v>
                </c:pt>
                <c:pt idx="7">
                  <c:v>371.45217568238212</c:v>
                </c:pt>
                <c:pt idx="8">
                  <c:v>349.08166435070308</c:v>
                </c:pt>
                <c:pt idx="9">
                  <c:v>430.50934854700853</c:v>
                </c:pt>
                <c:pt idx="10">
                  <c:v>493.79564545078574</c:v>
                </c:pt>
                <c:pt idx="11">
                  <c:v>488.76484698097613</c:v>
                </c:pt>
              </c:numCache>
            </c:numRef>
          </c:val>
          <c:extLst>
            <c:ext xmlns:c16="http://schemas.microsoft.com/office/drawing/2014/chart" uri="{C3380CC4-5D6E-409C-BE32-E72D297353CC}">
              <c16:uniqueId val="{00000000-F8DF-49A6-9418-DAE21E8DB3E0}"/>
            </c:ext>
          </c:extLst>
        </c:ser>
        <c:dLbls>
          <c:showLegendKey val="0"/>
          <c:showVal val="0"/>
          <c:showCatName val="0"/>
          <c:showSerName val="0"/>
          <c:showPercent val="0"/>
          <c:showBubbleSize val="0"/>
        </c:dLbls>
        <c:gapWidth val="219"/>
        <c:overlap val="-27"/>
        <c:axId val="342443192"/>
        <c:axId val="342444992"/>
      </c:barChart>
      <c:catAx>
        <c:axId val="3424431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44992"/>
        <c:crosses val="autoZero"/>
        <c:auto val="1"/>
        <c:lblAlgn val="ctr"/>
        <c:lblOffset val="100"/>
        <c:noMultiLvlLbl val="0"/>
      </c:catAx>
      <c:valAx>
        <c:axId val="34244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Solar Irradiance (w/m</a:t>
                </a:r>
                <a:r>
                  <a:rPr lang="en-US" b="1" baseline="30000"/>
                  <a:t>2</a:t>
                </a:r>
                <a:r>
                  <a:rPr lang="en-US" b="1"/>
                  <a:t>)</a:t>
                </a:r>
              </a:p>
            </c:rich>
          </c:tx>
          <c:layout>
            <c:manualLayout>
              <c:xMode val="edge"/>
              <c:yMode val="edge"/>
              <c:x val="1.2722646310432569E-2"/>
              <c:y val="0.1585801254009915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43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0796150481189"/>
          <c:y val="9.8909593596174142E-2"/>
          <c:w val="0.84282423520590544"/>
          <c:h val="0.75664340889773118"/>
        </c:manualLayout>
      </c:layout>
      <c:barChart>
        <c:barDir val="col"/>
        <c:grouping val="clustered"/>
        <c:varyColors val="0"/>
        <c:ser>
          <c:idx val="0"/>
          <c:order val="0"/>
          <c:invertIfNegative val="0"/>
          <c:cat>
            <c:strRef>
              <c:f>Sheet1!$B$40:$B$51</c:f>
              <c:strCache>
                <c:ptCount val="12"/>
                <c:pt idx="0">
                  <c:v>Dec 14</c:v>
                </c:pt>
                <c:pt idx="1">
                  <c:v>Jan 15</c:v>
                </c:pt>
                <c:pt idx="2">
                  <c:v>Feb 15</c:v>
                </c:pt>
                <c:pt idx="3">
                  <c:v>Mar 15</c:v>
                </c:pt>
                <c:pt idx="4">
                  <c:v>Apr 15</c:v>
                </c:pt>
                <c:pt idx="5">
                  <c:v>May 15</c:v>
                </c:pt>
                <c:pt idx="6">
                  <c:v>Jun 15</c:v>
                </c:pt>
                <c:pt idx="7">
                  <c:v>Jul 15</c:v>
                </c:pt>
                <c:pt idx="8">
                  <c:v>Aug 15</c:v>
                </c:pt>
                <c:pt idx="9">
                  <c:v>Sep 15</c:v>
                </c:pt>
                <c:pt idx="10">
                  <c:v>Oct 15</c:v>
                </c:pt>
                <c:pt idx="11">
                  <c:v>Nov 15</c:v>
                </c:pt>
              </c:strCache>
            </c:strRef>
          </c:cat>
          <c:val>
            <c:numRef>
              <c:f>Sheet1!$C$40:$C$51</c:f>
              <c:numCache>
                <c:formatCode>0.0</c:formatCode>
                <c:ptCount val="12"/>
                <c:pt idx="0">
                  <c:v>32.077000000000005</c:v>
                </c:pt>
                <c:pt idx="1">
                  <c:v>25.972093289537238</c:v>
                </c:pt>
                <c:pt idx="2">
                  <c:v>32.055578683200494</c:v>
                </c:pt>
                <c:pt idx="3">
                  <c:v>33.140389229538833</c:v>
                </c:pt>
                <c:pt idx="4">
                  <c:v>31.985809366390903</c:v>
                </c:pt>
                <c:pt idx="5">
                  <c:v>55.873200000000004</c:v>
                </c:pt>
                <c:pt idx="6">
                  <c:v>71.401560518334847</c:v>
                </c:pt>
                <c:pt idx="7">
                  <c:v>73.14028259130879</c:v>
                </c:pt>
                <c:pt idx="8">
                  <c:v>81.077454301075363</c:v>
                </c:pt>
                <c:pt idx="9">
                  <c:v>74.151902777777678</c:v>
                </c:pt>
                <c:pt idx="10">
                  <c:v>70.174999999999983</c:v>
                </c:pt>
                <c:pt idx="11">
                  <c:v>35.336383333333394</c:v>
                </c:pt>
              </c:numCache>
            </c:numRef>
          </c:val>
          <c:extLst>
            <c:ext xmlns:c16="http://schemas.microsoft.com/office/drawing/2014/chart" uri="{C3380CC4-5D6E-409C-BE32-E72D297353CC}">
              <c16:uniqueId val="{00000000-1CC6-4C13-88CD-017C3F147FF6}"/>
            </c:ext>
          </c:extLst>
        </c:ser>
        <c:dLbls>
          <c:showLegendKey val="0"/>
          <c:showVal val="0"/>
          <c:showCatName val="0"/>
          <c:showSerName val="0"/>
          <c:showPercent val="0"/>
          <c:showBubbleSize val="0"/>
        </c:dLbls>
        <c:gapWidth val="150"/>
        <c:axId val="168578432"/>
        <c:axId val="168596992"/>
      </c:barChart>
      <c:catAx>
        <c:axId val="168578432"/>
        <c:scaling>
          <c:orientation val="minMax"/>
        </c:scaling>
        <c:delete val="0"/>
        <c:axPos val="b"/>
        <c:title>
          <c:tx>
            <c:rich>
              <a:bodyPr/>
              <a:lstStyle/>
              <a:p>
                <a:pPr>
                  <a:defRPr/>
                </a:pPr>
                <a:r>
                  <a:rPr lang="en-US"/>
                  <a:t>Months</a:t>
                </a:r>
              </a:p>
            </c:rich>
          </c:tx>
          <c:overlay val="0"/>
        </c:title>
        <c:numFmt formatCode="General" sourceLinked="0"/>
        <c:majorTickMark val="out"/>
        <c:minorTickMark val="none"/>
        <c:tickLblPos val="nextTo"/>
        <c:crossAx val="168596992"/>
        <c:crosses val="autoZero"/>
        <c:auto val="1"/>
        <c:lblAlgn val="ctr"/>
        <c:lblOffset val="100"/>
        <c:noMultiLvlLbl val="0"/>
      </c:catAx>
      <c:valAx>
        <c:axId val="168596992"/>
        <c:scaling>
          <c:orientation val="minMax"/>
        </c:scaling>
        <c:delete val="0"/>
        <c:axPos val="l"/>
        <c:majorGridlines/>
        <c:title>
          <c:tx>
            <c:rich>
              <a:bodyPr rot="-5400000" vert="horz"/>
              <a:lstStyle/>
              <a:p>
                <a:pPr>
                  <a:defRPr/>
                </a:pPr>
                <a:r>
                  <a:rPr lang="en-US"/>
                  <a:t>Relative humidity (%)</a:t>
                </a:r>
              </a:p>
            </c:rich>
          </c:tx>
          <c:overlay val="0"/>
        </c:title>
        <c:numFmt formatCode="0.0" sourceLinked="1"/>
        <c:majorTickMark val="out"/>
        <c:minorTickMark val="none"/>
        <c:tickLblPos val="nextTo"/>
        <c:crossAx val="1685784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2308085383131"/>
          <c:y val="8.3103383408131989E-2"/>
          <c:w val="0.84491821708127191"/>
          <c:h val="0.75091666442718541"/>
        </c:manualLayout>
      </c:layout>
      <c:barChart>
        <c:barDir val="col"/>
        <c:grouping val="clustered"/>
        <c:varyColors val="0"/>
        <c:ser>
          <c:idx val="0"/>
          <c:order val="0"/>
          <c:invertIfNegative val="0"/>
          <c:cat>
            <c:strRef>
              <c:f>Sheet1!$B$58:$B$69</c:f>
              <c:strCache>
                <c:ptCount val="12"/>
                <c:pt idx="0">
                  <c:v>Dec 14</c:v>
                </c:pt>
                <c:pt idx="1">
                  <c:v>Jan 15</c:v>
                </c:pt>
                <c:pt idx="2">
                  <c:v>Feb 15</c:v>
                </c:pt>
                <c:pt idx="3">
                  <c:v>Mar 15</c:v>
                </c:pt>
                <c:pt idx="4">
                  <c:v>Apr 15</c:v>
                </c:pt>
                <c:pt idx="5">
                  <c:v>May 15</c:v>
                </c:pt>
                <c:pt idx="6">
                  <c:v>Jun 15</c:v>
                </c:pt>
                <c:pt idx="7">
                  <c:v>Jul 15</c:v>
                </c:pt>
                <c:pt idx="8">
                  <c:v>Aug 15</c:v>
                </c:pt>
                <c:pt idx="9">
                  <c:v>Sep 15</c:v>
                </c:pt>
                <c:pt idx="10">
                  <c:v>Oct 15</c:v>
                </c:pt>
                <c:pt idx="11">
                  <c:v>Nov 15</c:v>
                </c:pt>
              </c:strCache>
            </c:strRef>
          </c:cat>
          <c:val>
            <c:numRef>
              <c:f>Sheet1!$C$58:$C$69</c:f>
              <c:numCache>
                <c:formatCode>0.0</c:formatCode>
                <c:ptCount val="12"/>
                <c:pt idx="1">
                  <c:v>31.642557419976534</c:v>
                </c:pt>
                <c:pt idx="2">
                  <c:v>33.279983058608046</c:v>
                </c:pt>
                <c:pt idx="3">
                  <c:v>33.681506617038877</c:v>
                </c:pt>
                <c:pt idx="4">
                  <c:v>34.266034401709405</c:v>
                </c:pt>
                <c:pt idx="5">
                  <c:v>31.938546360628589</c:v>
                </c:pt>
                <c:pt idx="6">
                  <c:v>28.503627777777467</c:v>
                </c:pt>
                <c:pt idx="7">
                  <c:v>28.116274193548776</c:v>
                </c:pt>
                <c:pt idx="8">
                  <c:v>26.634375103391235</c:v>
                </c:pt>
                <c:pt idx="9">
                  <c:v>27.948694871794441</c:v>
                </c:pt>
                <c:pt idx="10">
                  <c:v>30.023806451612945</c:v>
                </c:pt>
                <c:pt idx="11">
                  <c:v>32.508983333333376</c:v>
                </c:pt>
              </c:numCache>
            </c:numRef>
          </c:val>
          <c:extLst>
            <c:ext xmlns:c16="http://schemas.microsoft.com/office/drawing/2014/chart" uri="{C3380CC4-5D6E-409C-BE32-E72D297353CC}">
              <c16:uniqueId val="{00000000-6A27-4FFD-B0F4-04724C0BE1D7}"/>
            </c:ext>
          </c:extLst>
        </c:ser>
        <c:dLbls>
          <c:showLegendKey val="0"/>
          <c:showVal val="0"/>
          <c:showCatName val="0"/>
          <c:showSerName val="0"/>
          <c:showPercent val="0"/>
          <c:showBubbleSize val="0"/>
        </c:dLbls>
        <c:gapWidth val="150"/>
        <c:axId val="4137728"/>
        <c:axId val="4139648"/>
      </c:barChart>
      <c:catAx>
        <c:axId val="4137728"/>
        <c:scaling>
          <c:orientation val="minMax"/>
        </c:scaling>
        <c:delete val="0"/>
        <c:axPos val="b"/>
        <c:title>
          <c:tx>
            <c:rich>
              <a:bodyPr/>
              <a:lstStyle/>
              <a:p>
                <a:pPr>
                  <a:defRPr/>
                </a:pPr>
                <a:r>
                  <a:rPr lang="en-US"/>
                  <a:t>Months</a:t>
                </a:r>
              </a:p>
            </c:rich>
          </c:tx>
          <c:overlay val="0"/>
        </c:title>
        <c:numFmt formatCode="General" sourceLinked="0"/>
        <c:majorTickMark val="out"/>
        <c:minorTickMark val="none"/>
        <c:tickLblPos val="nextTo"/>
        <c:crossAx val="4139648"/>
        <c:crosses val="autoZero"/>
        <c:auto val="1"/>
        <c:lblAlgn val="ctr"/>
        <c:lblOffset val="100"/>
        <c:noMultiLvlLbl val="0"/>
      </c:catAx>
      <c:valAx>
        <c:axId val="4139648"/>
        <c:scaling>
          <c:orientation val="minMax"/>
        </c:scaling>
        <c:delete val="0"/>
        <c:axPos val="l"/>
        <c:majorGridlines/>
        <c:title>
          <c:tx>
            <c:rich>
              <a:bodyPr rot="-5400000" vert="horz"/>
              <a:lstStyle/>
              <a:p>
                <a:pPr>
                  <a:defRPr/>
                </a:pPr>
                <a:r>
                  <a:rPr lang="en-US"/>
                  <a:t>Ambient temperature (</a:t>
                </a:r>
                <a:r>
                  <a:rPr lang="en-US" baseline="30000"/>
                  <a:t>o</a:t>
                </a:r>
                <a:r>
                  <a:rPr lang="en-US"/>
                  <a:t>C)</a:t>
                </a:r>
              </a:p>
            </c:rich>
          </c:tx>
          <c:overlay val="0"/>
        </c:title>
        <c:numFmt formatCode="0.0" sourceLinked="1"/>
        <c:majorTickMark val="out"/>
        <c:minorTickMark val="none"/>
        <c:tickLblPos val="nextTo"/>
        <c:crossAx val="413772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4319775398468"/>
          <c:y val="7.4729866687456153E-2"/>
          <c:w val="0.86028060163003306"/>
          <c:h val="0.73353221936366864"/>
        </c:manualLayout>
      </c:layout>
      <c:barChart>
        <c:barDir val="col"/>
        <c:grouping val="clustered"/>
        <c:varyColors val="0"/>
        <c:ser>
          <c:idx val="0"/>
          <c:order val="0"/>
          <c:invertIfNegative val="0"/>
          <c:cat>
            <c:strRef>
              <c:f>Sheet1!$B$22:$B$33</c:f>
              <c:strCache>
                <c:ptCount val="12"/>
                <c:pt idx="0">
                  <c:v>Dec 14</c:v>
                </c:pt>
                <c:pt idx="1">
                  <c:v>Jan 15</c:v>
                </c:pt>
                <c:pt idx="2">
                  <c:v>Feb 15</c:v>
                </c:pt>
                <c:pt idx="3">
                  <c:v>Mar 15</c:v>
                </c:pt>
                <c:pt idx="4">
                  <c:v>Apr 15</c:v>
                </c:pt>
                <c:pt idx="5">
                  <c:v>May 15</c:v>
                </c:pt>
                <c:pt idx="6">
                  <c:v>Jun 15</c:v>
                </c:pt>
                <c:pt idx="7">
                  <c:v>Jul 15</c:v>
                </c:pt>
                <c:pt idx="8">
                  <c:v>Aug 15</c:v>
                </c:pt>
                <c:pt idx="9">
                  <c:v>Sep 15</c:v>
                </c:pt>
                <c:pt idx="10">
                  <c:v>Oct 15</c:v>
                </c:pt>
                <c:pt idx="11">
                  <c:v>Nov 15</c:v>
                </c:pt>
              </c:strCache>
            </c:strRef>
          </c:cat>
          <c:val>
            <c:numRef>
              <c:f>Sheet1!$C$22:$C$33</c:f>
              <c:numCache>
                <c:formatCode>0.00</c:formatCode>
                <c:ptCount val="12"/>
                <c:pt idx="0">
                  <c:v>1.677173489278696</c:v>
                </c:pt>
                <c:pt idx="1">
                  <c:v>1.9885819034739836</c:v>
                </c:pt>
                <c:pt idx="2">
                  <c:v>1.5924564511366261</c:v>
                </c:pt>
                <c:pt idx="3">
                  <c:v>1.8791122367367827</c:v>
                </c:pt>
                <c:pt idx="4">
                  <c:v>1.6988567493112332</c:v>
                </c:pt>
                <c:pt idx="5">
                  <c:v>1.8142550335569612</c:v>
                </c:pt>
                <c:pt idx="6">
                  <c:v>1.7427763992278973</c:v>
                </c:pt>
                <c:pt idx="7">
                  <c:v>1.684097573980196</c:v>
                </c:pt>
                <c:pt idx="8">
                  <c:v>1.4472715053762613</c:v>
                </c:pt>
                <c:pt idx="9">
                  <c:v>1.4724027777776978</c:v>
                </c:pt>
                <c:pt idx="10">
                  <c:v>1.3905510752687578</c:v>
                </c:pt>
                <c:pt idx="11">
                  <c:v>1.4101388888888244</c:v>
                </c:pt>
              </c:numCache>
            </c:numRef>
          </c:val>
          <c:extLst>
            <c:ext xmlns:c16="http://schemas.microsoft.com/office/drawing/2014/chart" uri="{C3380CC4-5D6E-409C-BE32-E72D297353CC}">
              <c16:uniqueId val="{00000000-448F-429F-B795-251BCC0A1997}"/>
            </c:ext>
          </c:extLst>
        </c:ser>
        <c:dLbls>
          <c:showLegendKey val="0"/>
          <c:showVal val="0"/>
          <c:showCatName val="0"/>
          <c:showSerName val="0"/>
          <c:showPercent val="0"/>
          <c:showBubbleSize val="0"/>
        </c:dLbls>
        <c:gapWidth val="150"/>
        <c:axId val="4167552"/>
        <c:axId val="4169728"/>
      </c:barChart>
      <c:catAx>
        <c:axId val="4167552"/>
        <c:scaling>
          <c:orientation val="minMax"/>
        </c:scaling>
        <c:delete val="0"/>
        <c:axPos val="b"/>
        <c:title>
          <c:tx>
            <c:rich>
              <a:bodyPr/>
              <a:lstStyle/>
              <a:p>
                <a:pPr>
                  <a:defRPr/>
                </a:pPr>
                <a:r>
                  <a:rPr lang="en-US"/>
                  <a:t>Months</a:t>
                </a:r>
              </a:p>
            </c:rich>
          </c:tx>
          <c:overlay val="0"/>
        </c:title>
        <c:numFmt formatCode="General" sourceLinked="0"/>
        <c:majorTickMark val="out"/>
        <c:minorTickMark val="none"/>
        <c:tickLblPos val="nextTo"/>
        <c:crossAx val="4169728"/>
        <c:crosses val="autoZero"/>
        <c:auto val="1"/>
        <c:lblAlgn val="ctr"/>
        <c:lblOffset val="100"/>
        <c:noMultiLvlLbl val="0"/>
      </c:catAx>
      <c:valAx>
        <c:axId val="4169728"/>
        <c:scaling>
          <c:orientation val="minMax"/>
        </c:scaling>
        <c:delete val="0"/>
        <c:axPos val="l"/>
        <c:majorGridlines/>
        <c:title>
          <c:tx>
            <c:rich>
              <a:bodyPr rot="-5400000" vert="horz"/>
              <a:lstStyle/>
              <a:p>
                <a:pPr>
                  <a:defRPr/>
                </a:pPr>
                <a:r>
                  <a:rPr lang="en-US"/>
                  <a:t>Wind speed (m/s)</a:t>
                </a:r>
              </a:p>
            </c:rich>
          </c:tx>
          <c:overlay val="0"/>
        </c:title>
        <c:numFmt formatCode="0.00" sourceLinked="1"/>
        <c:majorTickMark val="out"/>
        <c:minorTickMark val="none"/>
        <c:tickLblPos val="nextTo"/>
        <c:crossAx val="416755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3798</TotalTime>
  <Pages>12</Pages>
  <Words>3930</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HP-USER</cp:lastModifiedBy>
  <cp:revision>182</cp:revision>
  <dcterms:created xsi:type="dcterms:W3CDTF">2023-06-13T10:16:00Z</dcterms:created>
  <dcterms:modified xsi:type="dcterms:W3CDTF">2025-03-27T16:26:00Z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41078655014242a6b43b509d6c2d5c9d</vt:lpwstr>
  </property>
</Properties>
</file>