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91919" w14:textId="77777777" w:rsidR="00D2133B" w:rsidRDefault="00D2133B" w:rsidP="00280910">
      <w:pPr>
        <w:pStyle w:val="Heading1"/>
        <w:spacing w:before="0" w:line="480" w:lineRule="auto"/>
        <w:jc w:val="center"/>
        <w:rPr>
          <w:rFonts w:ascii="Times New Roman" w:eastAsia="Times New Roman" w:hAnsi="Times New Roman" w:cs="Times New Roman"/>
          <w:color w:val="auto"/>
          <w:sz w:val="24"/>
          <w:szCs w:val="24"/>
        </w:rPr>
      </w:pPr>
      <w:bookmarkStart w:id="0" w:name="_Toc150717525"/>
      <w:r>
        <w:rPr>
          <w:rFonts w:ascii="Times New Roman" w:eastAsia="Times New Roman" w:hAnsi="Times New Roman" w:cs="Times New Roman"/>
          <w:color w:val="auto"/>
          <w:sz w:val="24"/>
          <w:szCs w:val="24"/>
        </w:rPr>
        <w:t xml:space="preserve">ASSESSMENT OF SUSTAINABLE BUILDING TECHNIQUES </w:t>
      </w:r>
      <w:r w:rsidR="000E0757">
        <w:rPr>
          <w:rFonts w:ascii="Times New Roman" w:eastAsia="Times New Roman" w:hAnsi="Times New Roman" w:cs="Times New Roman"/>
          <w:color w:val="auto"/>
          <w:sz w:val="24"/>
          <w:szCs w:val="24"/>
        </w:rPr>
        <w:t xml:space="preserve">FOR CREATIVE HUBS </w:t>
      </w:r>
      <w:r>
        <w:rPr>
          <w:rFonts w:ascii="Times New Roman" w:eastAsia="Times New Roman" w:hAnsi="Times New Roman" w:cs="Times New Roman"/>
          <w:color w:val="auto"/>
          <w:sz w:val="24"/>
          <w:szCs w:val="24"/>
        </w:rPr>
        <w:t>IN ILORIN KWARA STATE</w:t>
      </w:r>
    </w:p>
    <w:p w14:paraId="62E4A767" w14:textId="77777777" w:rsidR="00280910" w:rsidRDefault="00280910" w:rsidP="00280910">
      <w:pPr>
        <w:spacing w:after="0" w:line="240" w:lineRule="auto"/>
        <w:jc w:val="center"/>
      </w:pPr>
      <w:r>
        <w:t>Olugbon B.F.¹ and Eze C.J.²</w:t>
      </w:r>
    </w:p>
    <w:p w14:paraId="78F6F3A8" w14:textId="77777777" w:rsidR="00280910" w:rsidRDefault="00280910" w:rsidP="00280910">
      <w:pPr>
        <w:spacing w:after="0" w:line="240" w:lineRule="auto"/>
        <w:jc w:val="center"/>
      </w:pPr>
      <w:r>
        <w:t>¹ Department of Architecture, School of Environmental Technology, Federal University of Technology Minna, Nigeria</w:t>
      </w:r>
    </w:p>
    <w:p w14:paraId="34EE5AAF" w14:textId="77777777" w:rsidR="003C45F4" w:rsidRDefault="007653F6" w:rsidP="003C45F4">
      <w:pPr>
        <w:spacing w:after="0" w:line="240" w:lineRule="auto"/>
        <w:jc w:val="center"/>
      </w:pPr>
      <w:hyperlink r:id="rId8" w:history="1">
        <w:r w:rsidR="003C45F4" w:rsidRPr="00CD7D00">
          <w:rPr>
            <w:rStyle w:val="Hyperlink"/>
          </w:rPr>
          <w:t>Olugbonbarakah@gmail.com</w:t>
        </w:r>
      </w:hyperlink>
    </w:p>
    <w:p w14:paraId="3719BFB8" w14:textId="77777777" w:rsidR="00280910" w:rsidRDefault="00280910" w:rsidP="00280910">
      <w:pPr>
        <w:spacing w:after="0" w:line="240" w:lineRule="auto"/>
        <w:jc w:val="center"/>
      </w:pPr>
      <w:r>
        <w:t>² Department of Architecture, School of Environmental Technology, Federal University of Technology Minna, Nigeria</w:t>
      </w:r>
    </w:p>
    <w:p w14:paraId="71DCCF01" w14:textId="77777777" w:rsidR="00280910" w:rsidRDefault="007653F6" w:rsidP="00280910">
      <w:pPr>
        <w:spacing w:after="0" w:line="240" w:lineRule="auto"/>
        <w:jc w:val="center"/>
      </w:pPr>
      <w:hyperlink r:id="rId9" w:history="1">
        <w:r w:rsidR="003C45F4" w:rsidRPr="00CD7D00">
          <w:rPr>
            <w:rStyle w:val="Hyperlink"/>
          </w:rPr>
          <w:t>ezechuks@futminna.edu.ng</w:t>
        </w:r>
      </w:hyperlink>
    </w:p>
    <w:p w14:paraId="3EFE5F69" w14:textId="77777777" w:rsidR="003C45F4" w:rsidRPr="00280910" w:rsidRDefault="003C45F4" w:rsidP="00280910">
      <w:pPr>
        <w:spacing w:after="0" w:line="240" w:lineRule="auto"/>
        <w:jc w:val="center"/>
      </w:pPr>
    </w:p>
    <w:p w14:paraId="3F9F1756" w14:textId="77777777" w:rsidR="00C550F1" w:rsidRPr="00A874AB" w:rsidRDefault="00C550F1" w:rsidP="00FA6C96">
      <w:pPr>
        <w:pStyle w:val="Heading1"/>
        <w:tabs>
          <w:tab w:val="left" w:pos="2241"/>
        </w:tabs>
        <w:spacing w:line="480" w:lineRule="auto"/>
        <w:rPr>
          <w:rFonts w:ascii="Times New Roman" w:eastAsia="Times New Roman" w:hAnsi="Times New Roman" w:cs="Times New Roman"/>
          <w:color w:val="auto"/>
          <w:sz w:val="24"/>
          <w:szCs w:val="24"/>
        </w:rPr>
      </w:pPr>
      <w:r w:rsidRPr="00A874AB">
        <w:rPr>
          <w:rFonts w:ascii="Times New Roman" w:eastAsia="Times New Roman" w:hAnsi="Times New Roman" w:cs="Times New Roman"/>
          <w:color w:val="auto"/>
          <w:sz w:val="24"/>
          <w:szCs w:val="24"/>
        </w:rPr>
        <w:t>ABSTRACT</w:t>
      </w:r>
      <w:bookmarkEnd w:id="0"/>
    </w:p>
    <w:p w14:paraId="554F1010" w14:textId="77777777" w:rsidR="00C550F1" w:rsidRDefault="00C550F1" w:rsidP="00C550F1">
      <w:pPr>
        <w:jc w:val="both"/>
        <w:rPr>
          <w:rFonts w:ascii="Times New Roman" w:eastAsia="Times New Roman" w:hAnsi="Times New Roman" w:cs="Times New Roman"/>
          <w:sz w:val="24"/>
          <w:szCs w:val="24"/>
        </w:rPr>
      </w:pPr>
      <w:r w:rsidRPr="000D51BF">
        <w:rPr>
          <w:rFonts w:ascii="Times New Roman" w:eastAsia="Times New Roman" w:hAnsi="Times New Roman" w:cs="Times New Roman"/>
          <w:sz w:val="24"/>
          <w:szCs w:val="24"/>
        </w:rPr>
        <w:t xml:space="preserve">Creative hubs are start-up incubation centres </w:t>
      </w:r>
      <w:r w:rsidR="006713C0">
        <w:rPr>
          <w:rFonts w:ascii="Times New Roman" w:eastAsia="Times New Roman" w:hAnsi="Times New Roman" w:cs="Times New Roman"/>
          <w:sz w:val="24"/>
          <w:szCs w:val="24"/>
        </w:rPr>
        <w:t>that</w:t>
      </w:r>
      <w:r w:rsidRPr="000D51BF">
        <w:rPr>
          <w:rFonts w:ascii="Times New Roman" w:eastAsia="Times New Roman" w:hAnsi="Times New Roman" w:cs="Times New Roman"/>
          <w:sz w:val="24"/>
          <w:szCs w:val="24"/>
        </w:rPr>
        <w:t xml:space="preserve"> </w:t>
      </w:r>
      <w:r w:rsidR="006713C0">
        <w:rPr>
          <w:rFonts w:ascii="Times New Roman" w:eastAsia="Times New Roman" w:hAnsi="Times New Roman" w:cs="Times New Roman"/>
          <w:sz w:val="24"/>
          <w:szCs w:val="24"/>
        </w:rPr>
        <w:t xml:space="preserve">enhance </w:t>
      </w:r>
      <w:r w:rsidR="00152846">
        <w:rPr>
          <w:rFonts w:ascii="Times New Roman" w:eastAsia="Times New Roman" w:hAnsi="Times New Roman" w:cs="Times New Roman"/>
          <w:sz w:val="24"/>
          <w:szCs w:val="24"/>
        </w:rPr>
        <w:t>soft skills and</w:t>
      </w:r>
      <w:r w:rsidR="006713C0">
        <w:rPr>
          <w:rFonts w:ascii="Times New Roman" w:eastAsia="Times New Roman" w:hAnsi="Times New Roman" w:cs="Times New Roman"/>
          <w:sz w:val="24"/>
          <w:szCs w:val="24"/>
        </w:rPr>
        <w:t xml:space="preserve"> promote</w:t>
      </w:r>
      <w:r w:rsidRPr="000D51BF">
        <w:rPr>
          <w:rFonts w:ascii="Times New Roman" w:eastAsia="Times New Roman" w:hAnsi="Times New Roman" w:cs="Times New Roman"/>
          <w:sz w:val="24"/>
          <w:szCs w:val="24"/>
        </w:rPr>
        <w:t xml:space="preserve"> local in</w:t>
      </w:r>
      <w:r w:rsidR="00152846">
        <w:rPr>
          <w:rFonts w:ascii="Times New Roman" w:eastAsia="Times New Roman" w:hAnsi="Times New Roman" w:cs="Times New Roman"/>
          <w:sz w:val="24"/>
          <w:szCs w:val="24"/>
        </w:rPr>
        <w:t>novations</w:t>
      </w:r>
      <w:r w:rsidR="00CE2159">
        <w:rPr>
          <w:rFonts w:ascii="Times New Roman" w:eastAsia="Times New Roman" w:hAnsi="Times New Roman" w:cs="Times New Roman"/>
          <w:sz w:val="24"/>
          <w:szCs w:val="24"/>
        </w:rPr>
        <w:t xml:space="preserve"> start-ups</w:t>
      </w:r>
      <w:r w:rsidR="00F532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0D51BF">
        <w:rPr>
          <w:rFonts w:ascii="Times New Roman" w:eastAsia="Times New Roman" w:hAnsi="Times New Roman" w:cs="Times New Roman"/>
          <w:sz w:val="24"/>
          <w:szCs w:val="24"/>
        </w:rPr>
        <w:t>he greater need of Nigerian youth for a stable and conducive economy together with the effect o</w:t>
      </w:r>
      <w:r>
        <w:rPr>
          <w:rFonts w:ascii="Times New Roman" w:eastAsia="Times New Roman" w:hAnsi="Times New Roman" w:cs="Times New Roman"/>
          <w:sz w:val="24"/>
          <w:szCs w:val="24"/>
        </w:rPr>
        <w:t>f climate change</w:t>
      </w:r>
      <w:r w:rsidR="00F5328A">
        <w:rPr>
          <w:rFonts w:ascii="Times New Roman" w:eastAsia="Times New Roman" w:hAnsi="Times New Roman" w:cs="Times New Roman"/>
          <w:sz w:val="24"/>
          <w:szCs w:val="24"/>
        </w:rPr>
        <w:t xml:space="preserve"> necessitates the need for</w:t>
      </w:r>
      <w:r w:rsidRPr="000D51BF">
        <w:rPr>
          <w:rFonts w:ascii="Times New Roman" w:eastAsia="Times New Roman" w:hAnsi="Times New Roman" w:cs="Times New Roman"/>
          <w:sz w:val="24"/>
          <w:szCs w:val="24"/>
        </w:rPr>
        <w:t xml:space="preserve"> hubs which incorporates susta</w:t>
      </w:r>
      <w:r>
        <w:rPr>
          <w:rFonts w:ascii="Times New Roman" w:eastAsia="Times New Roman" w:hAnsi="Times New Roman" w:cs="Times New Roman"/>
          <w:sz w:val="24"/>
          <w:szCs w:val="24"/>
        </w:rPr>
        <w:t xml:space="preserve">inable design techniques. </w:t>
      </w:r>
      <w:r w:rsidR="00CE2159">
        <w:rPr>
          <w:rFonts w:ascii="Times New Roman" w:eastAsia="Times New Roman" w:hAnsi="Times New Roman" w:cs="Times New Roman"/>
          <w:sz w:val="24"/>
          <w:szCs w:val="24"/>
        </w:rPr>
        <w:t>Sustainability is</w:t>
      </w:r>
      <w:r w:rsidR="00BB1E72">
        <w:rPr>
          <w:rFonts w:ascii="Times New Roman" w:eastAsia="Times New Roman" w:hAnsi="Times New Roman" w:cs="Times New Roman"/>
          <w:sz w:val="24"/>
          <w:szCs w:val="24"/>
        </w:rPr>
        <w:t xml:space="preserve"> a wide topic</w:t>
      </w:r>
      <w:r w:rsidR="00D2133B">
        <w:rPr>
          <w:rFonts w:ascii="Times New Roman" w:eastAsia="Times New Roman" w:hAnsi="Times New Roman" w:cs="Times New Roman"/>
          <w:sz w:val="24"/>
          <w:szCs w:val="24"/>
        </w:rPr>
        <w:t>,</w:t>
      </w:r>
      <w:r w:rsidR="00BB1E72">
        <w:rPr>
          <w:rFonts w:ascii="Times New Roman" w:eastAsia="Times New Roman" w:hAnsi="Times New Roman" w:cs="Times New Roman"/>
          <w:sz w:val="24"/>
          <w:szCs w:val="24"/>
        </w:rPr>
        <w:t xml:space="preserve"> </w:t>
      </w:r>
      <w:r w:rsidR="00D2133B">
        <w:rPr>
          <w:rFonts w:ascii="Times New Roman" w:eastAsia="Times New Roman" w:hAnsi="Times New Roman" w:cs="Times New Roman"/>
          <w:sz w:val="24"/>
          <w:szCs w:val="24"/>
        </w:rPr>
        <w:t>therefore;</w:t>
      </w:r>
      <w:r w:rsidR="00BB1E72">
        <w:rPr>
          <w:rFonts w:ascii="Times New Roman" w:eastAsia="Times New Roman" w:hAnsi="Times New Roman" w:cs="Times New Roman"/>
          <w:sz w:val="24"/>
          <w:szCs w:val="24"/>
        </w:rPr>
        <w:t xml:space="preserve"> the scope</w:t>
      </w:r>
      <w:r w:rsidR="008762D6">
        <w:rPr>
          <w:rFonts w:ascii="Times New Roman" w:eastAsia="Times New Roman" w:hAnsi="Times New Roman" w:cs="Times New Roman"/>
          <w:sz w:val="24"/>
          <w:szCs w:val="24"/>
        </w:rPr>
        <w:t xml:space="preserve"> of this </w:t>
      </w:r>
      <w:r w:rsidR="0052277A">
        <w:rPr>
          <w:rFonts w:ascii="Times New Roman" w:eastAsia="Times New Roman" w:hAnsi="Times New Roman" w:cs="Times New Roman"/>
          <w:sz w:val="24"/>
          <w:szCs w:val="24"/>
        </w:rPr>
        <w:t>paper</w:t>
      </w:r>
      <w:r w:rsidR="006F182A">
        <w:rPr>
          <w:rFonts w:ascii="Times New Roman" w:eastAsia="Times New Roman" w:hAnsi="Times New Roman" w:cs="Times New Roman"/>
          <w:sz w:val="24"/>
          <w:szCs w:val="24"/>
        </w:rPr>
        <w:t xml:space="preserve"> will be </w:t>
      </w:r>
      <w:r w:rsidR="00D2133B">
        <w:rPr>
          <w:rFonts w:ascii="Times New Roman" w:eastAsia="Times New Roman" w:hAnsi="Times New Roman" w:cs="Times New Roman"/>
          <w:sz w:val="24"/>
          <w:szCs w:val="24"/>
        </w:rPr>
        <w:t xml:space="preserve">on energy efficiency. </w:t>
      </w:r>
      <w:r w:rsidR="00CD0C55">
        <w:rPr>
          <w:rFonts w:ascii="Times New Roman" w:eastAsia="Times New Roman" w:hAnsi="Times New Roman" w:cs="Times New Roman"/>
          <w:sz w:val="24"/>
          <w:szCs w:val="24"/>
        </w:rPr>
        <w:t>The study aims at exploring the various energy efficient techniques that can be used to enhance sustainability of hubs.</w:t>
      </w:r>
      <w:r>
        <w:rPr>
          <w:rFonts w:ascii="Times New Roman" w:eastAsia="Times New Roman" w:hAnsi="Times New Roman" w:cs="Times New Roman"/>
          <w:sz w:val="24"/>
          <w:szCs w:val="24"/>
        </w:rPr>
        <w:t xml:space="preserve"> Descriptive research design approach was used</w:t>
      </w:r>
      <w:r w:rsidRPr="000D51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 the research</w:t>
      </w:r>
      <w:r w:rsidRPr="000D51BF">
        <w:rPr>
          <w:rFonts w:ascii="Times New Roman" w:eastAsia="Times New Roman" w:hAnsi="Times New Roman" w:cs="Times New Roman"/>
          <w:sz w:val="24"/>
          <w:szCs w:val="24"/>
        </w:rPr>
        <w:t xml:space="preserve">. The study was conducted via review of existing literature on the subject matter, </w:t>
      </w:r>
      <w:r>
        <w:rPr>
          <w:rFonts w:ascii="Times New Roman" w:eastAsia="Times New Roman" w:hAnsi="Times New Roman" w:cs="Times New Roman"/>
          <w:sz w:val="24"/>
          <w:szCs w:val="24"/>
        </w:rPr>
        <w:t xml:space="preserve">then; a set of questionnaire was tailored to observe experts’ opinions in the building industry on the crucial </w:t>
      </w:r>
      <w:r w:rsidR="00654B6C">
        <w:rPr>
          <w:rFonts w:ascii="Times New Roman" w:eastAsia="Times New Roman" w:hAnsi="Times New Roman" w:cs="Times New Roman"/>
          <w:sz w:val="24"/>
          <w:szCs w:val="24"/>
        </w:rPr>
        <w:t xml:space="preserve">energy efficient </w:t>
      </w:r>
      <w:r>
        <w:rPr>
          <w:rFonts w:ascii="Times New Roman" w:eastAsia="Times New Roman" w:hAnsi="Times New Roman" w:cs="Times New Roman"/>
          <w:sz w:val="24"/>
          <w:szCs w:val="24"/>
        </w:rPr>
        <w:t>techniques to be incorporated in creative hubs within the study area.</w:t>
      </w:r>
      <w:r w:rsidRPr="000D51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0D51BF">
        <w:rPr>
          <w:rFonts w:ascii="Times New Roman" w:eastAsia="Times New Roman" w:hAnsi="Times New Roman" w:cs="Times New Roman"/>
          <w:sz w:val="24"/>
          <w:szCs w:val="24"/>
        </w:rPr>
        <w:t xml:space="preserve"> physical observation survey </w:t>
      </w:r>
      <w:r>
        <w:rPr>
          <w:rFonts w:ascii="Times New Roman" w:eastAsia="Times New Roman" w:hAnsi="Times New Roman" w:cs="Times New Roman"/>
          <w:sz w:val="24"/>
          <w:szCs w:val="24"/>
        </w:rPr>
        <w:t>was also used for this research</w:t>
      </w:r>
      <w:r w:rsidRPr="000D51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Four creative hubs were purposively selected within Ilorin as case studies. The questionnaires were randomly </w:t>
      </w:r>
      <w:r w:rsidR="00407671">
        <w:rPr>
          <w:rFonts w:ascii="Times New Roman" w:eastAsia="Times New Roman" w:hAnsi="Times New Roman" w:cs="Times New Roman"/>
          <w:sz w:val="24"/>
          <w:szCs w:val="24"/>
        </w:rPr>
        <w:t xml:space="preserve">distributed to the respondents; </w:t>
      </w:r>
      <w:r>
        <w:rPr>
          <w:rFonts w:ascii="Times New Roman" w:eastAsia="Times New Roman" w:hAnsi="Times New Roman" w:cs="Times New Roman"/>
          <w:sz w:val="24"/>
          <w:szCs w:val="24"/>
        </w:rPr>
        <w:t xml:space="preserve">377 questionnaires were analysed for experts’ opinions. </w:t>
      </w:r>
      <w:r w:rsidR="00E92993">
        <w:rPr>
          <w:rFonts w:ascii="Times New Roman" w:eastAsia="Times New Roman" w:hAnsi="Times New Roman" w:cs="Times New Roman"/>
          <w:sz w:val="24"/>
          <w:szCs w:val="24"/>
        </w:rPr>
        <w:t>The reports from</w:t>
      </w:r>
      <w:r w:rsidRPr="000D51BF">
        <w:rPr>
          <w:rFonts w:ascii="Times New Roman" w:eastAsia="Times New Roman" w:hAnsi="Times New Roman" w:cs="Times New Roman"/>
          <w:sz w:val="24"/>
          <w:szCs w:val="24"/>
        </w:rPr>
        <w:t xml:space="preserve"> </w:t>
      </w:r>
      <w:r w:rsidR="00F5328A">
        <w:rPr>
          <w:rFonts w:ascii="Times New Roman" w:eastAsia="Times New Roman" w:hAnsi="Times New Roman" w:cs="Times New Roman"/>
          <w:sz w:val="24"/>
          <w:szCs w:val="24"/>
        </w:rPr>
        <w:t>the survey</w:t>
      </w:r>
      <w:r>
        <w:rPr>
          <w:rFonts w:ascii="Times New Roman" w:eastAsia="Times New Roman" w:hAnsi="Times New Roman" w:cs="Times New Roman"/>
          <w:sz w:val="24"/>
          <w:szCs w:val="24"/>
        </w:rPr>
        <w:t xml:space="preserve"> </w:t>
      </w:r>
      <w:r w:rsidRPr="000D51BF">
        <w:rPr>
          <w:rFonts w:ascii="Times New Roman" w:eastAsia="Times New Roman" w:hAnsi="Times New Roman" w:cs="Times New Roman"/>
          <w:sz w:val="24"/>
          <w:szCs w:val="24"/>
        </w:rPr>
        <w:t xml:space="preserve">revealed </w:t>
      </w:r>
      <w:r w:rsidR="00F5328A">
        <w:rPr>
          <w:rFonts w:ascii="Times New Roman" w:eastAsia="Times New Roman" w:hAnsi="Times New Roman" w:cs="Times New Roman"/>
          <w:sz w:val="24"/>
          <w:szCs w:val="24"/>
        </w:rPr>
        <w:t xml:space="preserve">that; </w:t>
      </w:r>
      <w:r w:rsidRPr="0068641F">
        <w:rPr>
          <w:rFonts w:ascii="Times New Roman" w:eastAsia="Times New Roman" w:hAnsi="Times New Roman" w:cs="Times New Roman"/>
          <w:sz w:val="24"/>
          <w:szCs w:val="24"/>
          <w:lang w:val="en-US"/>
        </w:rPr>
        <w:t>there was low-level</w:t>
      </w:r>
      <w:r>
        <w:rPr>
          <w:rFonts w:ascii="Times New Roman" w:eastAsia="Times New Roman" w:hAnsi="Times New Roman" w:cs="Times New Roman"/>
          <w:sz w:val="24"/>
          <w:szCs w:val="24"/>
          <w:lang w:val="en-US"/>
        </w:rPr>
        <w:t xml:space="preserve"> </w:t>
      </w:r>
      <w:r w:rsidRPr="0068641F">
        <w:rPr>
          <w:rFonts w:ascii="Times New Roman" w:eastAsia="Times New Roman" w:hAnsi="Times New Roman" w:cs="Times New Roman"/>
          <w:sz w:val="24"/>
          <w:szCs w:val="24"/>
          <w:lang w:val="en-US"/>
        </w:rPr>
        <w:t xml:space="preserve">of </w:t>
      </w:r>
      <w:r w:rsidR="00654B6C">
        <w:rPr>
          <w:rFonts w:ascii="Times New Roman" w:eastAsia="Times New Roman" w:hAnsi="Times New Roman" w:cs="Times New Roman"/>
          <w:sz w:val="24"/>
          <w:szCs w:val="24"/>
          <w:lang w:val="en-US"/>
        </w:rPr>
        <w:t>energy efficiency</w:t>
      </w:r>
      <w:r w:rsidRPr="0068641F">
        <w:rPr>
          <w:rFonts w:ascii="Times New Roman" w:eastAsia="Times New Roman" w:hAnsi="Times New Roman" w:cs="Times New Roman"/>
          <w:sz w:val="24"/>
          <w:szCs w:val="24"/>
          <w:lang w:val="en-US"/>
        </w:rPr>
        <w:t xml:space="preserve"> in the </w:t>
      </w:r>
      <w:r>
        <w:rPr>
          <w:rFonts w:ascii="Times New Roman" w:eastAsia="Times New Roman" w:hAnsi="Times New Roman" w:cs="Times New Roman"/>
          <w:sz w:val="24"/>
          <w:szCs w:val="24"/>
          <w:lang w:val="en-US"/>
        </w:rPr>
        <w:t xml:space="preserve">existing hubs </w:t>
      </w:r>
      <w:r w:rsidRPr="0068641F">
        <w:rPr>
          <w:rFonts w:ascii="Times New Roman" w:eastAsia="Times New Roman" w:hAnsi="Times New Roman" w:cs="Times New Roman"/>
          <w:sz w:val="24"/>
          <w:szCs w:val="24"/>
          <w:lang w:val="en-US"/>
        </w:rPr>
        <w:t xml:space="preserve">and the </w:t>
      </w:r>
      <w:r w:rsidR="00F5328A" w:rsidRPr="0068641F">
        <w:rPr>
          <w:rFonts w:ascii="Times New Roman" w:eastAsia="Times New Roman" w:hAnsi="Times New Roman" w:cs="Times New Roman"/>
          <w:sz w:val="24"/>
          <w:szCs w:val="24"/>
          <w:lang w:val="en-US"/>
        </w:rPr>
        <w:t xml:space="preserve">impact of these </w:t>
      </w:r>
      <w:r w:rsidR="00F5328A">
        <w:rPr>
          <w:rFonts w:ascii="Times New Roman" w:eastAsia="Times New Roman" w:hAnsi="Times New Roman" w:cs="Times New Roman"/>
          <w:sz w:val="24"/>
          <w:szCs w:val="24"/>
          <w:lang w:val="en-US"/>
        </w:rPr>
        <w:t xml:space="preserve">techniques </w:t>
      </w:r>
      <w:r w:rsidR="00F5328A" w:rsidRPr="0068641F">
        <w:rPr>
          <w:rFonts w:ascii="Times New Roman" w:eastAsia="Times New Roman" w:hAnsi="Times New Roman" w:cs="Times New Roman"/>
          <w:sz w:val="24"/>
          <w:szCs w:val="24"/>
          <w:lang w:val="en-US"/>
        </w:rPr>
        <w:t>does</w:t>
      </w:r>
      <w:r w:rsidRPr="0068641F">
        <w:rPr>
          <w:rFonts w:ascii="Times New Roman" w:eastAsia="Times New Roman" w:hAnsi="Times New Roman" w:cs="Times New Roman"/>
          <w:sz w:val="24"/>
          <w:szCs w:val="24"/>
          <w:lang w:val="en-US"/>
        </w:rPr>
        <w:t xml:space="preserve"> not reflect in the energy requirement of the </w:t>
      </w:r>
      <w:r>
        <w:rPr>
          <w:rFonts w:ascii="Times New Roman" w:eastAsia="Times New Roman" w:hAnsi="Times New Roman" w:cs="Times New Roman"/>
          <w:sz w:val="24"/>
          <w:szCs w:val="24"/>
          <w:lang w:val="en-US"/>
        </w:rPr>
        <w:t>creative</w:t>
      </w:r>
      <w:r w:rsidRPr="0068641F">
        <w:rPr>
          <w:rFonts w:ascii="Times New Roman" w:eastAsia="Times New Roman" w:hAnsi="Times New Roman" w:cs="Times New Roman"/>
          <w:sz w:val="24"/>
          <w:szCs w:val="24"/>
          <w:lang w:val="en-US"/>
        </w:rPr>
        <w:t xml:space="preserve"> hubs.</w:t>
      </w:r>
      <w:r>
        <w:rPr>
          <w:rFonts w:ascii="Times New Roman" w:eastAsia="Times New Roman" w:hAnsi="Times New Roman" w:cs="Times New Roman"/>
          <w:sz w:val="24"/>
          <w:szCs w:val="24"/>
        </w:rPr>
        <w:t xml:space="preserve"> </w:t>
      </w:r>
      <w:r w:rsidR="00F5328A">
        <w:rPr>
          <w:rFonts w:ascii="Times New Roman" w:eastAsia="Times New Roman" w:hAnsi="Times New Roman" w:cs="Times New Roman"/>
          <w:sz w:val="24"/>
          <w:szCs w:val="24"/>
        </w:rPr>
        <w:t>One of the hub managers stated</w:t>
      </w:r>
      <w:r w:rsidR="00654B6C">
        <w:rPr>
          <w:rFonts w:ascii="Times New Roman" w:eastAsia="Times New Roman" w:hAnsi="Times New Roman" w:cs="Times New Roman"/>
          <w:sz w:val="24"/>
          <w:szCs w:val="24"/>
        </w:rPr>
        <w:t xml:space="preserve"> the high cost of installation deterred them from opting for solar alternative, but the hub relies on generator run by gas</w:t>
      </w:r>
      <w:r>
        <w:rPr>
          <w:rFonts w:ascii="Times New Roman" w:eastAsia="Times New Roman" w:hAnsi="Times New Roman" w:cs="Times New Roman"/>
          <w:sz w:val="24"/>
          <w:szCs w:val="24"/>
        </w:rPr>
        <w:t>. This</w:t>
      </w:r>
      <w:r w:rsidRPr="000D51BF">
        <w:rPr>
          <w:rFonts w:ascii="Times New Roman" w:eastAsia="Times New Roman" w:hAnsi="Times New Roman" w:cs="Times New Roman"/>
          <w:sz w:val="24"/>
          <w:szCs w:val="24"/>
        </w:rPr>
        <w:t xml:space="preserve"> shows </w:t>
      </w:r>
      <w:r w:rsidR="00654B6C">
        <w:rPr>
          <w:rFonts w:ascii="Times New Roman" w:eastAsia="Times New Roman" w:hAnsi="Times New Roman" w:cs="Times New Roman"/>
          <w:sz w:val="24"/>
          <w:szCs w:val="24"/>
        </w:rPr>
        <w:t xml:space="preserve">the awareness these hub managers have for the importance of energy efficiency and with time; energy efficiency will be embraced. </w:t>
      </w:r>
      <w:r>
        <w:rPr>
          <w:rFonts w:ascii="Times New Roman" w:eastAsia="Times New Roman" w:hAnsi="Times New Roman" w:cs="Times New Roman"/>
          <w:sz w:val="24"/>
          <w:szCs w:val="24"/>
        </w:rPr>
        <w:t>The study recommends BIM as an integral part of architectural education in the country to enhance building sustainability</w:t>
      </w:r>
      <w:r w:rsidR="00654B6C">
        <w:rPr>
          <w:rFonts w:ascii="Times New Roman" w:eastAsia="Times New Roman" w:hAnsi="Times New Roman" w:cs="Times New Roman"/>
          <w:sz w:val="24"/>
          <w:szCs w:val="24"/>
        </w:rPr>
        <w:t xml:space="preserve"> via energy efficiency as seen with BEM aspect of BIM</w:t>
      </w:r>
      <w:r w:rsidR="00F5328A">
        <w:rPr>
          <w:rFonts w:ascii="Times New Roman" w:eastAsia="Times New Roman" w:hAnsi="Times New Roman" w:cs="Times New Roman"/>
          <w:sz w:val="24"/>
          <w:szCs w:val="24"/>
        </w:rPr>
        <w:t>. It</w:t>
      </w:r>
      <w:r>
        <w:rPr>
          <w:rFonts w:ascii="Times New Roman" w:eastAsia="Times New Roman" w:hAnsi="Times New Roman" w:cs="Times New Roman"/>
          <w:sz w:val="24"/>
          <w:szCs w:val="24"/>
        </w:rPr>
        <w:t xml:space="preserve"> also recommended that policies </w:t>
      </w:r>
      <w:r w:rsidR="00450A5D">
        <w:rPr>
          <w:rFonts w:ascii="Times New Roman" w:eastAsia="Times New Roman" w:hAnsi="Times New Roman" w:cs="Times New Roman"/>
          <w:sz w:val="24"/>
          <w:szCs w:val="24"/>
        </w:rPr>
        <w:t xml:space="preserve">which </w:t>
      </w:r>
      <w:r>
        <w:rPr>
          <w:rFonts w:ascii="Times New Roman" w:eastAsia="Times New Roman" w:hAnsi="Times New Roman" w:cs="Times New Roman"/>
          <w:sz w:val="24"/>
          <w:szCs w:val="24"/>
        </w:rPr>
        <w:t xml:space="preserve">encourage the incorporation of sustainable </w:t>
      </w:r>
      <w:r w:rsidR="00450A5D">
        <w:rPr>
          <w:rFonts w:ascii="Times New Roman" w:eastAsia="Times New Roman" w:hAnsi="Times New Roman" w:cs="Times New Roman"/>
          <w:sz w:val="24"/>
          <w:szCs w:val="24"/>
        </w:rPr>
        <w:t>techniques in building projects should be made within the country.</w:t>
      </w:r>
    </w:p>
    <w:p w14:paraId="55281D23" w14:textId="174958E6" w:rsidR="00152846" w:rsidRPr="000D51BF" w:rsidRDefault="00152846" w:rsidP="00C550F1">
      <w:pPr>
        <w:jc w:val="both"/>
        <w:rPr>
          <w:rFonts w:ascii="Times New Roman" w:eastAsia="Times New Roman" w:hAnsi="Times New Roman" w:cs="Times New Roman"/>
          <w:sz w:val="24"/>
          <w:szCs w:val="24"/>
        </w:rPr>
      </w:pPr>
      <w:r w:rsidRPr="00382591">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Sustainability</w:t>
      </w:r>
      <w:r w:rsidR="003347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energy efficiency</w:t>
      </w:r>
      <w:r w:rsidR="003347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building techniques</w:t>
      </w:r>
      <w:r w:rsidR="003347A5">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creative hubs</w:t>
      </w:r>
      <w:r w:rsidR="003347A5">
        <w:rPr>
          <w:rFonts w:ascii="Times New Roman" w:eastAsia="Times New Roman" w:hAnsi="Times New Roman" w:cs="Times New Roman"/>
          <w:sz w:val="24"/>
          <w:szCs w:val="24"/>
        </w:rPr>
        <w:t>,</w:t>
      </w:r>
      <w:r>
        <w:rPr>
          <w:rFonts w:ascii="Times New Roman" w:eastAsia="Times New Roman" w:hAnsi="Times New Roman" w:cs="Times New Roman"/>
          <w:sz w:val="24"/>
          <w:szCs w:val="24"/>
        </w:rPr>
        <w:tab/>
        <w:t>Kwara State</w:t>
      </w:r>
      <w:r>
        <w:rPr>
          <w:rFonts w:ascii="Times New Roman" w:eastAsia="Times New Roman" w:hAnsi="Times New Roman" w:cs="Times New Roman"/>
          <w:sz w:val="24"/>
          <w:szCs w:val="24"/>
        </w:rPr>
        <w:tab/>
      </w:r>
    </w:p>
    <w:p w14:paraId="68FAFCE2" w14:textId="77777777" w:rsidR="00483642" w:rsidRDefault="00483642" w:rsidP="00427F55">
      <w:pPr>
        <w:pStyle w:val="Heading2"/>
        <w:jc w:val="center"/>
        <w:rPr>
          <w:rFonts w:ascii="Times New Roman" w:eastAsia="Times New Roman" w:hAnsi="Times New Roman" w:cs="Times New Roman"/>
          <w:color w:val="auto"/>
          <w:sz w:val="24"/>
          <w:szCs w:val="24"/>
        </w:rPr>
      </w:pPr>
      <w:bookmarkStart w:id="1" w:name="_Toc150717527"/>
    </w:p>
    <w:p w14:paraId="7EF2B40F" w14:textId="77777777" w:rsidR="00427F55" w:rsidRPr="00CF48D2" w:rsidRDefault="00427F55" w:rsidP="00427F55">
      <w:pPr>
        <w:pStyle w:val="Heading2"/>
        <w:jc w:val="center"/>
        <w:rPr>
          <w:rFonts w:ascii="Times New Roman" w:eastAsia="Times New Roman" w:hAnsi="Times New Roman" w:cs="Times New Roman"/>
          <w:color w:val="auto"/>
          <w:sz w:val="24"/>
          <w:szCs w:val="24"/>
        </w:rPr>
      </w:pPr>
      <w:bookmarkStart w:id="2" w:name="_GoBack"/>
      <w:bookmarkEnd w:id="2"/>
      <w:r w:rsidRPr="00CF48D2">
        <w:rPr>
          <w:rFonts w:ascii="Times New Roman" w:eastAsia="Times New Roman" w:hAnsi="Times New Roman" w:cs="Times New Roman"/>
          <w:color w:val="auto"/>
          <w:sz w:val="24"/>
          <w:szCs w:val="24"/>
        </w:rPr>
        <w:t>INTRODUCTIO</w:t>
      </w:r>
      <w:r>
        <w:rPr>
          <w:rFonts w:ascii="Times New Roman" w:eastAsia="Times New Roman" w:hAnsi="Times New Roman" w:cs="Times New Roman"/>
          <w:color w:val="auto"/>
          <w:sz w:val="24"/>
          <w:szCs w:val="24"/>
        </w:rPr>
        <w:t>N</w:t>
      </w:r>
      <w:bookmarkEnd w:id="1"/>
    </w:p>
    <w:p w14:paraId="3FF29651" w14:textId="77777777" w:rsidR="00427F55" w:rsidRPr="00CF48D2" w:rsidRDefault="00427F55" w:rsidP="00427F55">
      <w:pPr>
        <w:pStyle w:val="Heading3"/>
        <w:spacing w:line="480" w:lineRule="auto"/>
        <w:rPr>
          <w:rFonts w:ascii="Times New Roman" w:hAnsi="Times New Roman" w:cs="Times New Roman"/>
          <w:color w:val="auto"/>
          <w:sz w:val="24"/>
          <w:szCs w:val="24"/>
        </w:rPr>
      </w:pPr>
      <w:bookmarkStart w:id="3" w:name="_Toc150717528"/>
      <w:r w:rsidRPr="00CF48D2">
        <w:rPr>
          <w:rFonts w:ascii="Times New Roman" w:hAnsi="Times New Roman" w:cs="Times New Roman"/>
          <w:color w:val="auto"/>
          <w:sz w:val="24"/>
          <w:szCs w:val="24"/>
        </w:rPr>
        <w:t xml:space="preserve">Background </w:t>
      </w:r>
      <w:r>
        <w:rPr>
          <w:rFonts w:ascii="Times New Roman" w:hAnsi="Times New Roman" w:cs="Times New Roman"/>
          <w:color w:val="auto"/>
          <w:sz w:val="24"/>
          <w:szCs w:val="24"/>
        </w:rPr>
        <w:t>of t</w:t>
      </w:r>
      <w:r w:rsidRPr="00CF48D2">
        <w:rPr>
          <w:rFonts w:ascii="Times New Roman" w:hAnsi="Times New Roman" w:cs="Times New Roman"/>
          <w:color w:val="auto"/>
          <w:sz w:val="24"/>
          <w:szCs w:val="24"/>
        </w:rPr>
        <w:t>he Study</w:t>
      </w:r>
      <w:bookmarkEnd w:id="3"/>
    </w:p>
    <w:p w14:paraId="587D666F" w14:textId="77777777" w:rsidR="00427F55" w:rsidRDefault="00427F55" w:rsidP="00427F55">
      <w:pPr>
        <w:spacing w:line="480" w:lineRule="auto"/>
        <w:jc w:val="both"/>
        <w:rPr>
          <w:rFonts w:ascii="Times New Roman" w:eastAsia="Times New Roman" w:hAnsi="Times New Roman" w:cs="Times New Roman"/>
          <w:sz w:val="24"/>
          <w:szCs w:val="24"/>
        </w:rPr>
      </w:pPr>
      <w:r w:rsidRPr="002B67B6">
        <w:rPr>
          <w:rFonts w:ascii="Times New Roman" w:eastAsia="Times New Roman" w:hAnsi="Times New Roman" w:cs="Times New Roman"/>
          <w:sz w:val="24"/>
          <w:szCs w:val="24"/>
        </w:rPr>
        <w:t>It has been clearly recognized and accepted that in the absence of global control, man’s so called peaceful constructive activity is turning into global aggression against the very foundation of life on earth</w:t>
      </w:r>
      <w:r w:rsidR="0040595C">
        <w:rPr>
          <w:rFonts w:ascii="Times New Roman" w:eastAsia="Times New Roman" w:hAnsi="Times New Roman" w:cs="Times New Roman"/>
          <w:sz w:val="24"/>
          <w:szCs w:val="24"/>
        </w:rPr>
        <w:t xml:space="preserve"> </w:t>
      </w:r>
      <w:r w:rsidR="0040595C">
        <w:rPr>
          <w:rFonts w:ascii="Times New Roman" w:eastAsia="Times New Roman" w:hAnsi="Times New Roman" w:cs="Times New Roman"/>
          <w:sz w:val="24"/>
          <w:szCs w:val="24"/>
        </w:rPr>
        <w:fldChar w:fldCharType="begin" w:fldLock="1"/>
      </w:r>
      <w:r w:rsidR="009C4331">
        <w:rPr>
          <w:rFonts w:ascii="Times New Roman" w:eastAsia="Times New Roman" w:hAnsi="Times New Roman" w:cs="Times New Roman"/>
          <w:sz w:val="24"/>
          <w:szCs w:val="24"/>
        </w:rPr>
        <w:instrText>ADDIN CSL_CITATION {"citationItems":[{"id":"ITEM-1","itemData":{"author":[{"dropping-particle":"","family":"Bryan","given":"Kelly","non-dropping-particle":"","parse-names":false,"suffix":""},{"dropping-particle":"","family":"Ejumudo","given":"Ovie","non-dropping-particle":"","parse-names":false,"suffix":""}],"id":"ITEM-1","issue":"23","issued":{"date-parts":[["2015"]]},"page":"78-85","title":"Sustainable Development in Nigeria : The Policy Gap and Action Dilemma","type":"article-journal","volume":"6"},"uris":["http://www.mendeley.com/documents/?uuid=25a2916a-993f-4b86-ac84-41be65d9df73"]}],"mendeley":{"formattedCitation":"(Bryan &amp; Ejumudo, 2015)","plainTextFormattedCitation":"(Bryan &amp; Ejumudo, 2015)","previouslyFormattedCitation":"(Bryan &amp; Ejumudo, 2015)"},"properties":{"noteIndex":0},"schema":"https://github.com/citation-style-language/schema/raw/master/csl-citation.json"}</w:instrText>
      </w:r>
      <w:r w:rsidR="0040595C">
        <w:rPr>
          <w:rFonts w:ascii="Times New Roman" w:eastAsia="Times New Roman" w:hAnsi="Times New Roman" w:cs="Times New Roman"/>
          <w:sz w:val="24"/>
          <w:szCs w:val="24"/>
        </w:rPr>
        <w:fldChar w:fldCharType="separate"/>
      </w:r>
      <w:r w:rsidR="0040595C" w:rsidRPr="0040595C">
        <w:rPr>
          <w:rFonts w:ascii="Times New Roman" w:eastAsia="Times New Roman" w:hAnsi="Times New Roman" w:cs="Times New Roman"/>
          <w:noProof/>
          <w:sz w:val="24"/>
          <w:szCs w:val="24"/>
        </w:rPr>
        <w:t>(Bryan &amp; Ejumudo, 2015)</w:t>
      </w:r>
      <w:r w:rsidR="0040595C">
        <w:rPr>
          <w:rFonts w:ascii="Times New Roman" w:eastAsia="Times New Roman" w:hAnsi="Times New Roman" w:cs="Times New Roman"/>
          <w:sz w:val="24"/>
          <w:szCs w:val="24"/>
        </w:rPr>
        <w:fldChar w:fldCharType="end"/>
      </w:r>
      <w:r w:rsidRPr="00D84883">
        <w:rPr>
          <w:rFonts w:ascii="Times New Roman" w:eastAsia="Times New Roman" w:hAnsi="Times New Roman" w:cs="Times New Roman"/>
          <w:sz w:val="24"/>
          <w:szCs w:val="24"/>
        </w:rPr>
        <w:t>.</w:t>
      </w:r>
      <w:r w:rsidR="0040595C">
        <w:rPr>
          <w:rFonts w:ascii="Times New Roman" w:eastAsia="Times New Roman" w:hAnsi="Times New Roman" w:cs="Times New Roman"/>
          <w:sz w:val="24"/>
          <w:szCs w:val="24"/>
        </w:rPr>
        <w:t xml:space="preserve"> This</w:t>
      </w:r>
      <w:r>
        <w:rPr>
          <w:rFonts w:ascii="Times New Roman" w:eastAsia="Times New Roman" w:hAnsi="Times New Roman" w:cs="Times New Roman"/>
          <w:sz w:val="24"/>
          <w:szCs w:val="24"/>
        </w:rPr>
        <w:t xml:space="preserve"> gave rise to s</w:t>
      </w:r>
      <w:r w:rsidRPr="00E036EF">
        <w:rPr>
          <w:rFonts w:ascii="Times New Roman" w:eastAsia="Times New Roman" w:hAnsi="Times New Roman" w:cs="Times New Roman"/>
          <w:sz w:val="24"/>
          <w:szCs w:val="24"/>
        </w:rPr>
        <w:t>ustainabil</w:t>
      </w:r>
      <w:r>
        <w:rPr>
          <w:rFonts w:ascii="Times New Roman" w:eastAsia="Times New Roman" w:hAnsi="Times New Roman" w:cs="Times New Roman"/>
          <w:sz w:val="24"/>
          <w:szCs w:val="24"/>
        </w:rPr>
        <w:t xml:space="preserve">ity which ensures </w:t>
      </w:r>
      <w:r w:rsidRPr="00D84883">
        <w:rPr>
          <w:rFonts w:ascii="Times New Roman" w:eastAsia="Times New Roman" w:hAnsi="Times New Roman" w:cs="Times New Roman"/>
          <w:sz w:val="24"/>
          <w:szCs w:val="24"/>
        </w:rPr>
        <w:t xml:space="preserve">environmental protection </w:t>
      </w:r>
      <w:r>
        <w:rPr>
          <w:rFonts w:ascii="Times New Roman" w:eastAsia="Times New Roman" w:hAnsi="Times New Roman" w:cs="Times New Roman"/>
          <w:sz w:val="24"/>
          <w:szCs w:val="24"/>
        </w:rPr>
        <w:t xml:space="preserve">for the later generation </w:t>
      </w:r>
      <w:r w:rsidRPr="00D84883">
        <w:rPr>
          <w:rFonts w:ascii="Times New Roman" w:eastAsia="Times New Roman" w:hAnsi="Times New Roman" w:cs="Times New Roman"/>
          <w:sz w:val="24"/>
          <w:szCs w:val="24"/>
        </w:rPr>
        <w:t xml:space="preserve">and survival </w:t>
      </w:r>
      <w:r>
        <w:rPr>
          <w:rFonts w:ascii="Times New Roman" w:eastAsia="Times New Roman" w:hAnsi="Times New Roman" w:cs="Times New Roman"/>
          <w:sz w:val="24"/>
          <w:szCs w:val="24"/>
        </w:rPr>
        <w:t>of the present generation. T</w:t>
      </w:r>
      <w:r w:rsidRPr="00E036EF">
        <w:rPr>
          <w:rFonts w:ascii="Times New Roman" w:eastAsia="Times New Roman" w:hAnsi="Times New Roman" w:cs="Times New Roman"/>
          <w:sz w:val="24"/>
          <w:szCs w:val="24"/>
        </w:rPr>
        <w:t xml:space="preserve">he need to incorporate sustainability into every aspect of modern life has </w:t>
      </w:r>
      <w:r w:rsidRPr="00E036EF">
        <w:rPr>
          <w:rFonts w:ascii="Times New Roman" w:eastAsia="Times New Roman" w:hAnsi="Times New Roman" w:cs="Times New Roman"/>
          <w:sz w:val="24"/>
          <w:szCs w:val="24"/>
        </w:rPr>
        <w:lastRenderedPageBreak/>
        <w:t>also led to a re</w:t>
      </w:r>
      <w:r>
        <w:rPr>
          <w:rFonts w:ascii="Times New Roman" w:eastAsia="Times New Roman" w:hAnsi="Times New Roman" w:cs="Times New Roman"/>
          <w:sz w:val="24"/>
          <w:szCs w:val="24"/>
        </w:rPr>
        <w:t>-</w:t>
      </w:r>
      <w:r w:rsidRPr="00E036EF">
        <w:rPr>
          <w:rFonts w:ascii="Times New Roman" w:eastAsia="Times New Roman" w:hAnsi="Times New Roman" w:cs="Times New Roman"/>
          <w:sz w:val="24"/>
          <w:szCs w:val="24"/>
        </w:rPr>
        <w:t xml:space="preserve">evaluation of creative processes and their effects on the environment. </w:t>
      </w:r>
      <w:r w:rsidR="001B4858" w:rsidRPr="000D51BF">
        <w:rPr>
          <w:rFonts w:ascii="Times New Roman" w:eastAsia="Times New Roman" w:hAnsi="Times New Roman" w:cs="Times New Roman"/>
          <w:sz w:val="24"/>
          <w:szCs w:val="24"/>
        </w:rPr>
        <w:t xml:space="preserve">The emergence of innovative hubs as catalysts for innovation and cultural boom </w:t>
      </w:r>
      <w:r w:rsidR="001B4858">
        <w:rPr>
          <w:rFonts w:ascii="Times New Roman" w:eastAsia="Times New Roman" w:hAnsi="Times New Roman" w:cs="Times New Roman"/>
          <w:sz w:val="24"/>
          <w:szCs w:val="24"/>
        </w:rPr>
        <w:t>has received attention globally. T</w:t>
      </w:r>
      <w:r w:rsidR="001B4858" w:rsidRPr="000D51BF">
        <w:rPr>
          <w:rFonts w:ascii="Times New Roman" w:eastAsia="Times New Roman" w:hAnsi="Times New Roman" w:cs="Times New Roman"/>
          <w:sz w:val="24"/>
          <w:szCs w:val="24"/>
        </w:rPr>
        <w:t>he greater need of Nigerian youth for a stable and conducive economy together with the effect o</w:t>
      </w:r>
      <w:r w:rsidR="001B4858">
        <w:rPr>
          <w:rFonts w:ascii="Times New Roman" w:eastAsia="Times New Roman" w:hAnsi="Times New Roman" w:cs="Times New Roman"/>
          <w:sz w:val="24"/>
          <w:szCs w:val="24"/>
        </w:rPr>
        <w:t>f climate change necessitates the need for</w:t>
      </w:r>
      <w:r w:rsidR="001B4858" w:rsidRPr="000D51BF">
        <w:rPr>
          <w:rFonts w:ascii="Times New Roman" w:eastAsia="Times New Roman" w:hAnsi="Times New Roman" w:cs="Times New Roman"/>
          <w:sz w:val="24"/>
          <w:szCs w:val="24"/>
        </w:rPr>
        <w:t xml:space="preserve"> hubs which incorporates susta</w:t>
      </w:r>
      <w:r w:rsidR="001B4858">
        <w:rPr>
          <w:rFonts w:ascii="Times New Roman" w:eastAsia="Times New Roman" w:hAnsi="Times New Roman" w:cs="Times New Roman"/>
          <w:sz w:val="24"/>
          <w:szCs w:val="24"/>
        </w:rPr>
        <w:t xml:space="preserve">inable design techniques. </w:t>
      </w:r>
      <w:r w:rsidRPr="00E036EF">
        <w:rPr>
          <w:rFonts w:ascii="Times New Roman" w:eastAsia="Times New Roman" w:hAnsi="Times New Roman" w:cs="Times New Roman"/>
          <w:sz w:val="24"/>
          <w:szCs w:val="24"/>
        </w:rPr>
        <w:t>With the goal of illuminating how the act of making and creating can be in harm</w:t>
      </w:r>
      <w:r>
        <w:rPr>
          <w:rFonts w:ascii="Times New Roman" w:eastAsia="Times New Roman" w:hAnsi="Times New Roman" w:cs="Times New Roman"/>
          <w:sz w:val="24"/>
          <w:szCs w:val="24"/>
        </w:rPr>
        <w:t>ony with ecological management</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10.1080/14606925.2022.2081305","author":[{"dropping-particle":"","family":"Choi","given":"Y","non-dropping-particle":"","parse-names":false,"suffix":""},{"dropping-particle":"","family":"Lam","given":"B","non-dropping-particle":"","parse-names":false,"suffix":""},{"dropping-particle":"","family":"Chen","given":"X","non-dropping-particle":"","parse-names":false,"suffix":""},{"dropping-particle":"De","family":"Sousa","given":"S","non-dropping-particle":"","parse-names":false,"suffix":""},{"dropping-particle":"","family":"Liu","given":"L","non-dropping-particle":"","parse-names":false,"suffix":""},{"dropping-particle":"","family":"Ni","given":"M","non-dropping-particle":"","parse-names":false,"suffix":""}],"id":"ITEM-1","issued":{"date-parts":[["2022"]]},"title":"Making and makerspaces : Exploring community centres as creative hubs in China Making and makerspaces : Exploring community","type":"article-journal"},"uris":["http://www.mendeley.com/documents/?uuid=d90aff66-8662-410e-aae8-444b890b3d54"]}],"mendeley":{"formattedCitation":"(Choi et al., 2022)","plainTextFormattedCitation":"(Choi et al., 2022)","previouslyFormattedCitation":"(Choi et al., 2022)"},"properties":{"noteIndex":0},"schema":"https://github.com/citation-style-language/schema/raw/master/csl-citation.json"}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554A13">
        <w:rPr>
          <w:rFonts w:ascii="Times New Roman" w:eastAsia="Times New Roman" w:hAnsi="Times New Roman" w:cs="Times New Roman"/>
          <w:noProof/>
          <w:sz w:val="24"/>
          <w:szCs w:val="24"/>
        </w:rPr>
        <w:t xml:space="preserve">(Choi </w:t>
      </w:r>
      <w:r w:rsidR="008C293F" w:rsidRPr="008C293F">
        <w:rPr>
          <w:rFonts w:ascii="Times New Roman" w:eastAsia="Times New Roman" w:hAnsi="Times New Roman" w:cs="Times New Roman"/>
          <w:i/>
          <w:noProof/>
          <w:sz w:val="24"/>
          <w:szCs w:val="24"/>
        </w:rPr>
        <w:t>et al</w:t>
      </w:r>
      <w:r w:rsidRPr="00554A13">
        <w:rPr>
          <w:rFonts w:ascii="Times New Roman" w:eastAsia="Times New Roman" w:hAnsi="Times New Roman" w:cs="Times New Roman"/>
          <w:noProof/>
          <w:sz w:val="24"/>
          <w:szCs w:val="24"/>
        </w:rPr>
        <w:t>., 2022)</w:t>
      </w:r>
      <w:r>
        <w:rPr>
          <w:rFonts w:ascii="Times New Roman" w:eastAsia="Times New Roman" w:hAnsi="Times New Roman" w:cs="Times New Roman"/>
          <w:sz w:val="24"/>
          <w:szCs w:val="24"/>
        </w:rPr>
        <w:fldChar w:fldCharType="end"/>
      </w:r>
      <w:r w:rsidR="007863F1">
        <w:rPr>
          <w:rFonts w:ascii="Times New Roman" w:eastAsia="Times New Roman" w:hAnsi="Times New Roman" w:cs="Times New Roman"/>
          <w:sz w:val="24"/>
          <w:szCs w:val="24"/>
        </w:rPr>
        <w:t>; creative hubs</w:t>
      </w:r>
      <w:r w:rsidRPr="00E036EF">
        <w:rPr>
          <w:rFonts w:ascii="Times New Roman" w:eastAsia="Times New Roman" w:hAnsi="Times New Roman" w:cs="Times New Roman"/>
          <w:sz w:val="24"/>
          <w:szCs w:val="24"/>
        </w:rPr>
        <w:t xml:space="preserve"> assumed a prominent role as incubators of inv</w:t>
      </w:r>
      <w:r>
        <w:rPr>
          <w:rFonts w:ascii="Times New Roman" w:eastAsia="Times New Roman" w:hAnsi="Times New Roman" w:cs="Times New Roman"/>
          <w:sz w:val="24"/>
          <w:szCs w:val="24"/>
        </w:rPr>
        <w:t xml:space="preserve">ention and artistic expression. </w:t>
      </w:r>
      <w:r w:rsidRPr="00E036EF">
        <w:rPr>
          <w:rFonts w:ascii="Times New Roman" w:eastAsia="Times New Roman" w:hAnsi="Times New Roman" w:cs="Times New Roman"/>
          <w:sz w:val="24"/>
          <w:szCs w:val="24"/>
        </w:rPr>
        <w:t>These hubs act as dynamic ecosystems that encourage innovation, teamwork, and cultural change</w:t>
      </w:r>
      <w:r>
        <w:rPr>
          <w:rFonts w:ascii="Times New Roman" w:eastAsia="Times New Roman" w:hAnsi="Times New Roman" w:cs="Times New Roman"/>
          <w:sz w:val="24"/>
          <w:szCs w:val="24"/>
        </w:rPr>
        <w:t>. T</w:t>
      </w:r>
      <w:r w:rsidRPr="00E036EF">
        <w:rPr>
          <w:rFonts w:ascii="Times New Roman" w:eastAsia="Times New Roman" w:hAnsi="Times New Roman" w:cs="Times New Roman"/>
          <w:sz w:val="24"/>
          <w:szCs w:val="24"/>
        </w:rPr>
        <w:t xml:space="preserve">his research sets </w:t>
      </w:r>
      <w:r w:rsidR="001006A9">
        <w:rPr>
          <w:rFonts w:ascii="Times New Roman" w:eastAsia="Times New Roman" w:hAnsi="Times New Roman" w:cs="Times New Roman"/>
          <w:sz w:val="24"/>
          <w:szCs w:val="24"/>
        </w:rPr>
        <w:t xml:space="preserve">out </w:t>
      </w:r>
      <w:r w:rsidRPr="00E036EF">
        <w:rPr>
          <w:rFonts w:ascii="Times New Roman" w:eastAsia="Times New Roman" w:hAnsi="Times New Roman" w:cs="Times New Roman"/>
          <w:sz w:val="24"/>
          <w:szCs w:val="24"/>
        </w:rPr>
        <w:t>to investigate the relationship between creative</w:t>
      </w:r>
      <w:r>
        <w:rPr>
          <w:rFonts w:ascii="Times New Roman" w:eastAsia="Times New Roman" w:hAnsi="Times New Roman" w:cs="Times New Roman"/>
          <w:sz w:val="24"/>
          <w:szCs w:val="24"/>
        </w:rPr>
        <w:t xml:space="preserve"> hubs</w:t>
      </w:r>
      <w:r w:rsidR="007863F1">
        <w:rPr>
          <w:rFonts w:ascii="Times New Roman" w:eastAsia="Times New Roman" w:hAnsi="Times New Roman" w:cs="Times New Roman"/>
          <w:sz w:val="24"/>
          <w:szCs w:val="24"/>
        </w:rPr>
        <w:t xml:space="preserve"> and sustainable p</w:t>
      </w:r>
      <w:r w:rsidR="001B4858">
        <w:rPr>
          <w:rFonts w:ascii="Times New Roman" w:eastAsia="Times New Roman" w:hAnsi="Times New Roman" w:cs="Times New Roman"/>
          <w:sz w:val="24"/>
          <w:szCs w:val="24"/>
        </w:rPr>
        <w:t xml:space="preserve">ractices. </w:t>
      </w:r>
      <w:r w:rsidRPr="00BB37D1">
        <w:rPr>
          <w:rFonts w:ascii="Times New Roman" w:eastAsia="Times New Roman" w:hAnsi="Times New Roman" w:cs="Times New Roman"/>
          <w:sz w:val="24"/>
          <w:szCs w:val="24"/>
        </w:rPr>
        <w:t>Construction is one of the largest end users of environmental resources and one of the largest polluters of man-made and natural environments</w:t>
      </w:r>
      <w:r>
        <w:rPr>
          <w:rFonts w:ascii="Times New Roman" w:eastAsia="Times New Roman" w:hAnsi="Times New Roman" w:cs="Times New Roman"/>
          <w:sz w:val="24"/>
          <w:szCs w:val="24"/>
        </w:rPr>
        <w:t xml:space="preserve"> </w:t>
      </w:r>
      <w:r w:rsidRPr="00BB37D1">
        <w:rPr>
          <w:rFonts w:ascii="Times New Roman" w:eastAsia="Times New Roman" w:hAnsi="Times New Roman" w:cs="Times New Roman"/>
          <w:sz w:val="24"/>
          <w:szCs w:val="24"/>
        </w:rPr>
        <w:t>(Ding</w:t>
      </w:r>
      <w:r>
        <w:rPr>
          <w:rFonts w:ascii="Times New Roman" w:eastAsia="Times New Roman" w:hAnsi="Times New Roman" w:cs="Times New Roman"/>
          <w:sz w:val="24"/>
          <w:szCs w:val="24"/>
        </w:rPr>
        <w:t>,</w:t>
      </w:r>
      <w:r w:rsidRPr="00BB37D1">
        <w:rPr>
          <w:rFonts w:ascii="Times New Roman" w:eastAsia="Times New Roman" w:hAnsi="Times New Roman" w:cs="Times New Roman"/>
          <w:sz w:val="24"/>
          <w:szCs w:val="24"/>
        </w:rPr>
        <w:t xml:space="preserve"> 2007). The concept</w:t>
      </w:r>
      <w:r>
        <w:rPr>
          <w:rFonts w:ascii="Times New Roman" w:eastAsia="Times New Roman" w:hAnsi="Times New Roman" w:cs="Times New Roman"/>
          <w:sz w:val="24"/>
          <w:szCs w:val="24"/>
        </w:rPr>
        <w:t xml:space="preserve"> of sustainability entails</w:t>
      </w:r>
      <w:r w:rsidR="001006A9">
        <w:rPr>
          <w:rFonts w:ascii="Times New Roman" w:eastAsia="Times New Roman" w:hAnsi="Times New Roman" w:cs="Times New Roman"/>
          <w:sz w:val="24"/>
          <w:szCs w:val="24"/>
        </w:rPr>
        <w:t xml:space="preserve"> construction</w:t>
      </w:r>
      <w:r w:rsidRPr="00BB37D1">
        <w:rPr>
          <w:rFonts w:ascii="Times New Roman" w:eastAsia="Times New Roman" w:hAnsi="Times New Roman" w:cs="Times New Roman"/>
          <w:sz w:val="24"/>
          <w:szCs w:val="24"/>
        </w:rPr>
        <w:t xml:space="preserve"> while using environmentally responsible </w:t>
      </w:r>
      <w:r>
        <w:rPr>
          <w:rFonts w:ascii="Times New Roman" w:eastAsia="Times New Roman" w:hAnsi="Times New Roman" w:cs="Times New Roman"/>
          <w:sz w:val="24"/>
          <w:szCs w:val="24"/>
        </w:rPr>
        <w:t xml:space="preserve">processes and resource efficient methods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{"citationItems":[{"id":"ITEM-1","itemData":{"DOI":"10.1016/B978-0-12-409548-9.10204-0","ISBN":"9780124095489","author":[{"dropping-particle":"","family":"Chen","given":"Qian","non-dropping-particle":"","parse-names":false,"suffix":""}],"container-title":"Encyclopedia of Sustainable Technologies","id":"ITEM-1","issued":{"date-parts":[["2017"]]},"number-of-pages":"321-329","publisher":"Elsevier","title":"Sustainable Construction Methods and Processes","type":"book","volume":"2"},"uris":["http://www.mendeley.com/documents/?uuid=8dc6af18-11c6-4d46-9a2b-57261b1f3f70"]}],"mendeley":{"formattedCitation":"(Chen, 2017)","plainTextFormattedCitation":"(Chen, 2017)","previouslyFormattedCitation":"(Chen, 2017)"},"properties":{"noteIndex":0},"schema":"https://github.com/citation-style-language/schema/raw/master/csl-citation.json"}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0B024A">
        <w:rPr>
          <w:rFonts w:ascii="Times New Roman" w:eastAsia="Times New Roman" w:hAnsi="Times New Roman" w:cs="Times New Roman"/>
          <w:noProof/>
          <w:sz w:val="24"/>
          <w:szCs w:val="24"/>
        </w:rPr>
        <w:t>(Chen, 2017)</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This technique, in broader terms;</w:t>
      </w:r>
      <w:r w:rsidRPr="00BB37D1">
        <w:rPr>
          <w:rFonts w:ascii="Times New Roman" w:eastAsia="Times New Roman" w:hAnsi="Times New Roman" w:cs="Times New Roman"/>
          <w:sz w:val="24"/>
          <w:szCs w:val="24"/>
        </w:rPr>
        <w:t xml:space="preserve"> involves a building, which is designed, built, operated, maintained or reused with objectives to protect occupant health, improve employee productivity, use wisely natural resources and r</w:t>
      </w:r>
      <w:r>
        <w:rPr>
          <w:rFonts w:ascii="Times New Roman" w:eastAsia="Times New Roman" w:hAnsi="Times New Roman" w:cs="Times New Roman"/>
          <w:sz w:val="24"/>
          <w:szCs w:val="24"/>
        </w:rPr>
        <w:t xml:space="preserve">educe the environmental impact </w:t>
      </w:r>
      <w:r w:rsidRPr="00BB37D1">
        <w:rPr>
          <w:rFonts w:ascii="Times New Roman" w:eastAsia="Times New Roman" w:hAnsi="Times New Roman" w:cs="Times New Roman"/>
          <w:sz w:val="24"/>
          <w:szCs w:val="24"/>
        </w:rPr>
        <w:t>(Singh</w:t>
      </w:r>
      <w:r>
        <w:rPr>
          <w:rFonts w:ascii="Times New Roman" w:eastAsia="Times New Roman" w:hAnsi="Times New Roman" w:cs="Times New Roman"/>
          <w:sz w:val="24"/>
          <w:szCs w:val="24"/>
        </w:rPr>
        <w:t>,</w:t>
      </w:r>
      <w:r w:rsidRPr="00BB37D1">
        <w:rPr>
          <w:rFonts w:ascii="Times New Roman" w:eastAsia="Times New Roman" w:hAnsi="Times New Roman" w:cs="Times New Roman"/>
          <w:sz w:val="24"/>
          <w:szCs w:val="24"/>
        </w:rPr>
        <w:t xml:space="preserve"> 2018</w:t>
      </w:r>
      <w:r>
        <w:rPr>
          <w:rFonts w:ascii="Times New Roman" w:eastAsia="Times New Roman" w:hAnsi="Times New Roman" w:cs="Times New Roman"/>
          <w:sz w:val="24"/>
          <w:szCs w:val="24"/>
        </w:rPr>
        <w:t xml:space="preserve">). In other words; this </w:t>
      </w:r>
      <w:r w:rsidRPr="00BB37D1">
        <w:rPr>
          <w:rFonts w:ascii="Times New Roman" w:eastAsia="Times New Roman" w:hAnsi="Times New Roman" w:cs="Times New Roman"/>
          <w:sz w:val="24"/>
          <w:szCs w:val="24"/>
        </w:rPr>
        <w:t>building process incorporates environmental considerations into every stage of the building construction</w:t>
      </w:r>
    </w:p>
    <w:p w14:paraId="5DCF9553" w14:textId="77777777" w:rsidR="00751762" w:rsidRPr="00152B15" w:rsidRDefault="00751762" w:rsidP="00427F55">
      <w:pPr>
        <w:spacing w:line="480" w:lineRule="auto"/>
        <w:jc w:val="both"/>
        <w:rPr>
          <w:rFonts w:ascii="Times New Roman" w:hAnsi="Times New Roman"/>
          <w:bCs/>
          <w:sz w:val="24"/>
          <w:szCs w:val="24"/>
        </w:rPr>
      </w:pPr>
      <w:r>
        <w:rPr>
          <w:rFonts w:ascii="Times New Roman" w:eastAsia="Times New Roman" w:hAnsi="Times New Roman" w:cs="Times New Roman"/>
          <w:sz w:val="24"/>
          <w:szCs w:val="24"/>
        </w:rPr>
        <w:t>A creative hub</w:t>
      </w:r>
      <w:r w:rsidRPr="005C6192">
        <w:rPr>
          <w:rFonts w:ascii="Times New Roman" w:hAnsi="Times New Roman"/>
          <w:bCs/>
          <w:sz w:val="24"/>
          <w:szCs w:val="24"/>
        </w:rPr>
        <w:t xml:space="preserve"> is a physical co-location of activities involved in the creative industries </w:t>
      </w:r>
      <w:r w:rsidRPr="005C6192">
        <w:rPr>
          <w:rFonts w:ascii="Times New Roman" w:hAnsi="Times New Roman"/>
          <w:bCs/>
          <w:sz w:val="24"/>
          <w:szCs w:val="24"/>
        </w:rPr>
        <w:fldChar w:fldCharType="begin" w:fldLock="1"/>
      </w:r>
      <w:r w:rsidRPr="005C6192">
        <w:rPr>
          <w:rFonts w:ascii="Times New Roman" w:hAnsi="Times New Roman"/>
          <w:bCs/>
          <w:sz w:val="24"/>
          <w:szCs w:val="24"/>
        </w:rPr>
        <w:instrText>ADDIN CSL_CITATION {"citationItems":[{"id":"ITEM-1","itemData":{"DOI":"10.1016/j.ccs.2021.100384","ISSN":"1877-9166","author":[{"dropping-particle":"","family":"Pratt","given":"Andy C","non-dropping-particle":"","parse-names":false,"suffix":""}],"container-title":"City, Culture and Society","id":"ITEM-1","issue":"July 2020","issued":{"date-parts":[["2021"]]},"page":"100384","publisher":"Elsevier Ltd","title":"City , Culture and Society Creative hubs : A critical evaluation","type":"article-journal","volume":"24"},"uris":["http://www.mendeley.com/documents/?uuid=0ecbbbe5-10a1-4f67-a2ec-939ddce01cdd"]}],"mendeley":{"formattedCitation":"(Pratt, 2021)","plainTextFormattedCitation":"(Pratt, 2021)","previouslyFormattedCitation":"(Pratt, 2021)"},"properties":{"noteIndex":0},"schema":"https://github.com/citation-style-language/schema/raw/master/csl-citation.json"}</w:instrText>
      </w:r>
      <w:r w:rsidRPr="005C6192">
        <w:rPr>
          <w:rFonts w:ascii="Times New Roman" w:hAnsi="Times New Roman"/>
          <w:bCs/>
          <w:sz w:val="24"/>
          <w:szCs w:val="24"/>
        </w:rPr>
        <w:fldChar w:fldCharType="separate"/>
      </w:r>
      <w:r w:rsidRPr="005C6192">
        <w:rPr>
          <w:rFonts w:ascii="Times New Roman" w:hAnsi="Times New Roman"/>
          <w:bCs/>
          <w:noProof/>
          <w:sz w:val="24"/>
          <w:szCs w:val="24"/>
        </w:rPr>
        <w:t>(Pratt, 2021)</w:t>
      </w:r>
      <w:r w:rsidRPr="005C6192">
        <w:rPr>
          <w:rFonts w:ascii="Times New Roman" w:hAnsi="Times New Roman"/>
          <w:bCs/>
          <w:sz w:val="24"/>
          <w:szCs w:val="24"/>
        </w:rPr>
        <w:fldChar w:fldCharType="end"/>
      </w:r>
      <w:r w:rsidRPr="005C6192">
        <w:rPr>
          <w:rFonts w:ascii="Times New Roman" w:hAnsi="Times New Roman"/>
          <w:bCs/>
          <w:sz w:val="24"/>
          <w:szCs w:val="24"/>
        </w:rPr>
        <w:t>, which not only form communities, but also develop a structured serendipity that enables people to con</w:t>
      </w:r>
      <w:r>
        <w:rPr>
          <w:rFonts w:ascii="Times New Roman" w:hAnsi="Times New Roman"/>
          <w:bCs/>
          <w:sz w:val="24"/>
          <w:szCs w:val="24"/>
        </w:rPr>
        <w:t>nect in ways they hadn’t before;</w:t>
      </w:r>
      <w:r w:rsidRPr="005C6192">
        <w:rPr>
          <w:rFonts w:ascii="Times New Roman" w:hAnsi="Times New Roman"/>
          <w:bCs/>
          <w:sz w:val="24"/>
          <w:szCs w:val="24"/>
        </w:rPr>
        <w:t xml:space="preserve"> inspiring new cross disciplinary collaborations, working mode and community engagements </w:t>
      </w:r>
      <w:r w:rsidRPr="005C6192">
        <w:rPr>
          <w:rFonts w:ascii="Times New Roman" w:hAnsi="Times New Roman"/>
          <w:bCs/>
          <w:sz w:val="24"/>
          <w:szCs w:val="24"/>
        </w:rPr>
        <w:fldChar w:fldCharType="begin" w:fldLock="1"/>
      </w:r>
      <w:r w:rsidRPr="005C6192">
        <w:rPr>
          <w:rFonts w:ascii="Times New Roman" w:hAnsi="Times New Roman"/>
          <w:bCs/>
          <w:sz w:val="24"/>
          <w:szCs w:val="24"/>
        </w:rPr>
        <w:instrText>ADDIN CSL_CITATION {"citationItems":[{"id":"ITEM-1","itemData":{"author":[{"dropping-particle":"","family":"Merkel","given":"Janet","non-dropping-particle":"","parse-names":false,"suffix":""}],"id":"ITEM-1","issue":"August","issued":{"date-parts":[["2017"]]},"title":"The Creative Hubs Report : 2016","type":"article-journal"},"uris":["http://www.mendeley.com/documents/?uuid=deb10ab6-bd43-45b0-b73e-cbc0341f1243"]}],"mendeley":{"formattedCitation":"(Merkel, 2017)","plainTextFormattedCitation":"(Merkel, 2017)","previouslyFormattedCitation":"(Merkel, 2017)"},"properties":{"noteIndex":0},"schema":"https://github.com/citation-style-language/schema/raw/master/csl-citation.json"}</w:instrText>
      </w:r>
      <w:r w:rsidRPr="005C6192">
        <w:rPr>
          <w:rFonts w:ascii="Times New Roman" w:hAnsi="Times New Roman"/>
          <w:bCs/>
          <w:sz w:val="24"/>
          <w:szCs w:val="24"/>
        </w:rPr>
        <w:fldChar w:fldCharType="separate"/>
      </w:r>
      <w:r w:rsidRPr="005C6192">
        <w:rPr>
          <w:rFonts w:ascii="Times New Roman" w:hAnsi="Times New Roman"/>
          <w:bCs/>
          <w:noProof/>
          <w:sz w:val="24"/>
          <w:szCs w:val="24"/>
        </w:rPr>
        <w:t>(Merkel, 2017)</w:t>
      </w:r>
      <w:r w:rsidRPr="005C6192">
        <w:rPr>
          <w:rFonts w:ascii="Times New Roman" w:hAnsi="Times New Roman"/>
          <w:bCs/>
          <w:sz w:val="24"/>
          <w:szCs w:val="24"/>
        </w:rPr>
        <w:fldChar w:fldCharType="end"/>
      </w:r>
      <w:r>
        <w:rPr>
          <w:rFonts w:ascii="Times New Roman" w:hAnsi="Times New Roman"/>
          <w:bCs/>
          <w:sz w:val="24"/>
          <w:szCs w:val="24"/>
        </w:rPr>
        <w:t>.</w:t>
      </w:r>
      <w:r w:rsidR="00152B15">
        <w:rPr>
          <w:rFonts w:ascii="Times New Roman" w:hAnsi="Times New Roman"/>
          <w:bCs/>
          <w:sz w:val="24"/>
          <w:szCs w:val="24"/>
        </w:rPr>
        <w:t xml:space="preserve"> </w:t>
      </w:r>
      <w:r w:rsidRPr="00BB37D1">
        <w:rPr>
          <w:rFonts w:ascii="Times New Roman" w:eastAsia="Times New Roman" w:hAnsi="Times New Roman" w:cs="Times New Roman"/>
          <w:sz w:val="24"/>
          <w:szCs w:val="24"/>
        </w:rPr>
        <w:t>The common characteristic being a large space subdivided into individual studios or workshops for micro-enterprises. The premises are often managed on a flexible lease system which may allow ‘easy in, easy out’ transitions, as well as sub-letting of space</w:t>
      </w:r>
      <w:r>
        <w:rPr>
          <w:rFonts w:ascii="Times New Roman" w:eastAsia="Times New Roman" w:hAnsi="Times New Roman" w:cs="Times New Roman"/>
          <w:sz w:val="24"/>
          <w:szCs w:val="24"/>
        </w:rPr>
        <w:t xml:space="preserve"> </w:t>
      </w:r>
      <w:r w:rsidRPr="00BB37D1">
        <w:rPr>
          <w:rFonts w:ascii="Times New Roman" w:eastAsia="Times New Roman" w:hAnsi="Times New Roman" w:cs="Times New Roman"/>
          <w:sz w:val="24"/>
          <w:szCs w:val="24"/>
        </w:rPr>
        <w:t>(Pratt</w:t>
      </w:r>
      <w:r>
        <w:rPr>
          <w:rFonts w:ascii="Times New Roman" w:eastAsia="Times New Roman" w:hAnsi="Times New Roman" w:cs="Times New Roman"/>
          <w:sz w:val="24"/>
          <w:szCs w:val="24"/>
        </w:rPr>
        <w:t>,</w:t>
      </w:r>
      <w:r w:rsidRPr="00BB37D1">
        <w:rPr>
          <w:rFonts w:ascii="Times New Roman" w:eastAsia="Times New Roman" w:hAnsi="Times New Roman" w:cs="Times New Roman"/>
          <w:sz w:val="24"/>
          <w:szCs w:val="24"/>
        </w:rPr>
        <w:t xml:space="preserve"> 2021</w:t>
      </w:r>
      <w:r>
        <w:rPr>
          <w:rFonts w:ascii="Times New Roman" w:eastAsia="Times New Roman" w:hAnsi="Times New Roman" w:cs="Times New Roman"/>
          <w:sz w:val="24"/>
          <w:szCs w:val="24"/>
        </w:rPr>
        <w:t>)</w:t>
      </w:r>
      <w:r>
        <w:rPr>
          <w:rFonts w:ascii="Times New Roman" w:eastAsia="Charis SIL" w:hAnsi="Times New Roman" w:cs="Times New Roman"/>
          <w:color w:val="000000"/>
          <w:sz w:val="24"/>
          <w:szCs w:val="24"/>
        </w:rPr>
        <w:t>.</w:t>
      </w:r>
      <w:r w:rsidRPr="00BB37D1">
        <w:rPr>
          <w:rFonts w:ascii="Times New Roman" w:eastAsia="Charis SIL" w:hAnsi="Times New Roman" w:cs="Times New Roman"/>
          <w:color w:val="000000"/>
          <w:sz w:val="24"/>
          <w:szCs w:val="24"/>
        </w:rPr>
        <w:t xml:space="preserve"> </w:t>
      </w:r>
      <w:r w:rsidRPr="00BB37D1">
        <w:rPr>
          <w:rFonts w:ascii="Times New Roman" w:eastAsia="Times New Roman" w:hAnsi="Times New Roman" w:cs="Times New Roman"/>
          <w:sz w:val="24"/>
          <w:szCs w:val="24"/>
        </w:rPr>
        <w:t>Hubs are sector specific, some are a physical space only, some give development and guidance, and some go all out and get involved in the businesses they are working with</w:t>
      </w:r>
      <w:r>
        <w:rPr>
          <w:rFonts w:ascii="Times New Roman" w:eastAsia="Times New Roman" w:hAnsi="Times New Roman" w:cs="Times New Roman"/>
          <w:sz w:val="24"/>
          <w:szCs w:val="24"/>
        </w:rPr>
        <w:t xml:space="preserve"> </w:t>
      </w:r>
      <w:r w:rsidRPr="00BB37D1">
        <w:rPr>
          <w:rFonts w:ascii="Times New Roman" w:eastAsia="Times New Roman" w:hAnsi="Times New Roman" w:cs="Times New Roman"/>
          <w:sz w:val="24"/>
          <w:szCs w:val="24"/>
        </w:rPr>
        <w:t xml:space="preserve">(Kalitova </w:t>
      </w:r>
      <w:r w:rsidR="008C293F" w:rsidRPr="008C293F">
        <w:rPr>
          <w:rFonts w:ascii="Times New Roman" w:eastAsia="Times New Roman" w:hAnsi="Times New Roman" w:cs="Times New Roman"/>
          <w:i/>
          <w:sz w:val="24"/>
          <w:szCs w:val="24"/>
        </w:rPr>
        <w:t>et al</w:t>
      </w:r>
      <w:r w:rsidRPr="00BB37D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BB37D1">
        <w:rPr>
          <w:rFonts w:ascii="Times New Roman" w:eastAsia="Times New Roman" w:hAnsi="Times New Roman" w:cs="Times New Roman"/>
          <w:sz w:val="24"/>
          <w:szCs w:val="24"/>
        </w:rPr>
        <w:t xml:space="preserve"> 2019</w:t>
      </w:r>
      <w:r>
        <w:rPr>
          <w:rFonts w:ascii="Times New Roman" w:eastAsia="Times New Roman" w:hAnsi="Times New Roman" w:cs="Times New Roman"/>
          <w:sz w:val="24"/>
          <w:szCs w:val="24"/>
        </w:rPr>
        <w:t>).</w:t>
      </w:r>
      <w:r w:rsidRPr="00BB37D1">
        <w:rPr>
          <w:rFonts w:ascii="Times New Roman" w:hAnsi="Times New Roman" w:cs="Times New Roman"/>
          <w:sz w:val="24"/>
          <w:szCs w:val="24"/>
        </w:rPr>
        <w:t xml:space="preserve"> </w:t>
      </w:r>
      <w:r>
        <w:rPr>
          <w:rFonts w:ascii="Times New Roman" w:eastAsia="Times New Roman" w:hAnsi="Times New Roman" w:cs="Times New Roman"/>
          <w:sz w:val="24"/>
          <w:szCs w:val="24"/>
        </w:rPr>
        <w:t>They promote making that is;</w:t>
      </w:r>
      <w:r w:rsidRPr="00BB37D1">
        <w:rPr>
          <w:rFonts w:ascii="Times New Roman" w:eastAsia="Times New Roman" w:hAnsi="Times New Roman" w:cs="Times New Roman"/>
          <w:sz w:val="24"/>
          <w:szCs w:val="24"/>
        </w:rPr>
        <w:t xml:space="preserve"> full expression of an individual’s creativity</w:t>
      </w:r>
      <w:r>
        <w:rPr>
          <w:rFonts w:ascii="Times New Roman" w:eastAsia="Times New Roman" w:hAnsi="Times New Roman" w:cs="Times New Roman"/>
          <w:sz w:val="24"/>
          <w:szCs w:val="24"/>
        </w:rPr>
        <w:t>, helping individuals to create self-</w:t>
      </w:r>
      <w:r w:rsidRPr="00BB37D1">
        <w:rPr>
          <w:rFonts w:ascii="Times New Roman" w:eastAsia="Times New Roman" w:hAnsi="Times New Roman" w:cs="Times New Roman"/>
          <w:sz w:val="24"/>
          <w:szCs w:val="24"/>
        </w:rPr>
        <w:t>fulfilment in everyday life and develop creativity</w:t>
      </w:r>
      <w:r>
        <w:rPr>
          <w:rFonts w:ascii="Times New Roman" w:eastAsia="Times New Roman" w:hAnsi="Times New Roman" w:cs="Times New Roman"/>
          <w:sz w:val="24"/>
          <w:szCs w:val="24"/>
        </w:rPr>
        <w:t xml:space="preserve"> (Choi </w:t>
      </w:r>
      <w:r w:rsidR="008C293F" w:rsidRPr="008C293F">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2022).</w:t>
      </w:r>
    </w:p>
    <w:p w14:paraId="7FA08BA8" w14:textId="77777777" w:rsidR="00427F55" w:rsidRPr="007F4665" w:rsidRDefault="00427F55" w:rsidP="00427F55">
      <w:pPr>
        <w:pStyle w:val="Heading3"/>
        <w:spacing w:line="480" w:lineRule="auto"/>
        <w:rPr>
          <w:rFonts w:ascii="Times New Roman" w:eastAsia="Times New Roman" w:hAnsi="Times New Roman" w:cs="Times New Roman"/>
          <w:color w:val="auto"/>
          <w:sz w:val="24"/>
          <w:szCs w:val="24"/>
        </w:rPr>
      </w:pPr>
      <w:bookmarkStart w:id="4" w:name="_Toc150717529"/>
      <w:r w:rsidRPr="007F4665">
        <w:rPr>
          <w:rFonts w:ascii="Times New Roman" w:eastAsia="Times New Roman" w:hAnsi="Times New Roman" w:cs="Times New Roman"/>
          <w:color w:val="auto"/>
          <w:sz w:val="24"/>
          <w:szCs w:val="24"/>
        </w:rPr>
        <w:lastRenderedPageBreak/>
        <w:t xml:space="preserve">Statement of </w:t>
      </w:r>
      <w:r w:rsidR="006B304A">
        <w:rPr>
          <w:rFonts w:ascii="Times New Roman" w:eastAsia="Times New Roman" w:hAnsi="Times New Roman" w:cs="Times New Roman"/>
          <w:color w:val="auto"/>
          <w:sz w:val="24"/>
          <w:szCs w:val="24"/>
        </w:rPr>
        <w:t xml:space="preserve">the </w:t>
      </w:r>
      <w:r w:rsidRPr="007F4665">
        <w:rPr>
          <w:rFonts w:ascii="Times New Roman" w:eastAsia="Times New Roman" w:hAnsi="Times New Roman" w:cs="Times New Roman"/>
          <w:color w:val="auto"/>
          <w:sz w:val="24"/>
          <w:szCs w:val="24"/>
        </w:rPr>
        <w:t>Research problem</w:t>
      </w:r>
      <w:bookmarkEnd w:id="4"/>
    </w:p>
    <w:p w14:paraId="4D1AAB8F" w14:textId="77777777" w:rsidR="00427F55" w:rsidRDefault="0070425B" w:rsidP="00427F5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exponential growth of Nigeria’s population makes h</w:t>
      </w:r>
      <w:r w:rsidR="00F825FB">
        <w:rPr>
          <w:rFonts w:ascii="Times New Roman" w:eastAsia="Times New Roman" w:hAnsi="Times New Roman" w:cs="Times New Roman"/>
          <w:sz w:val="24"/>
          <w:szCs w:val="24"/>
        </w:rPr>
        <w:t>arnessing youth potential possi</w:t>
      </w:r>
      <w:r>
        <w:rPr>
          <w:rFonts w:ascii="Times New Roman" w:eastAsia="Times New Roman" w:hAnsi="Times New Roman" w:cs="Times New Roman"/>
          <w:sz w:val="24"/>
          <w:szCs w:val="24"/>
        </w:rPr>
        <w:t xml:space="preserve">ble via </w:t>
      </w:r>
      <w:r w:rsidR="00F825FB">
        <w:rPr>
          <w:rFonts w:ascii="Times New Roman" w:eastAsia="Times New Roman" w:hAnsi="Times New Roman" w:cs="Times New Roman"/>
          <w:sz w:val="24"/>
          <w:szCs w:val="24"/>
        </w:rPr>
        <w:t xml:space="preserve">utilising the right measure which if otherwise; could exacerbate </w:t>
      </w:r>
      <w:r w:rsidR="0039408A">
        <w:rPr>
          <w:rFonts w:ascii="Times New Roman" w:eastAsia="Times New Roman" w:hAnsi="Times New Roman" w:cs="Times New Roman"/>
          <w:sz w:val="24"/>
          <w:szCs w:val="24"/>
        </w:rPr>
        <w:t>(</w:t>
      </w:r>
      <w:proofErr w:type="spellStart"/>
      <w:r w:rsidR="0039408A">
        <w:rPr>
          <w:rFonts w:ascii="Times New Roman" w:eastAsia="Times New Roman" w:hAnsi="Times New Roman" w:cs="Times New Roman"/>
          <w:sz w:val="24"/>
          <w:szCs w:val="24"/>
        </w:rPr>
        <w:t>Tankabou</w:t>
      </w:r>
      <w:proofErr w:type="spellEnd"/>
      <w:r w:rsidR="0039408A">
        <w:rPr>
          <w:rFonts w:ascii="Times New Roman" w:eastAsia="Times New Roman" w:hAnsi="Times New Roman" w:cs="Times New Roman"/>
          <w:sz w:val="24"/>
          <w:szCs w:val="24"/>
        </w:rPr>
        <w:t xml:space="preserve">, 2023). </w:t>
      </w:r>
      <w:r w:rsidR="00A32807">
        <w:rPr>
          <w:rFonts w:ascii="Times New Roman" w:eastAsia="Times New Roman" w:hAnsi="Times New Roman" w:cs="Times New Roman"/>
          <w:sz w:val="24"/>
          <w:szCs w:val="24"/>
        </w:rPr>
        <w:t>This</w:t>
      </w:r>
      <w:r w:rsidR="00B7759B">
        <w:rPr>
          <w:rFonts w:ascii="Times New Roman" w:eastAsia="Times New Roman" w:hAnsi="Times New Roman" w:cs="Times New Roman"/>
          <w:sz w:val="24"/>
          <w:szCs w:val="24"/>
        </w:rPr>
        <w:t xml:space="preserve"> pressure </w:t>
      </w:r>
      <w:r w:rsidR="00A32807">
        <w:rPr>
          <w:rFonts w:ascii="Times New Roman" w:eastAsia="Times New Roman" w:hAnsi="Times New Roman" w:cs="Times New Roman"/>
          <w:sz w:val="24"/>
          <w:szCs w:val="24"/>
        </w:rPr>
        <w:t>together with the</w:t>
      </w:r>
      <w:r w:rsidR="00427F55" w:rsidRPr="00BB37D1">
        <w:rPr>
          <w:rFonts w:ascii="Times New Roman" w:eastAsia="Times New Roman" w:hAnsi="Times New Roman" w:cs="Times New Roman"/>
          <w:sz w:val="24"/>
          <w:szCs w:val="24"/>
        </w:rPr>
        <w:t xml:space="preserve"> rate of development in the advanced country being influenced through the dev</w:t>
      </w:r>
      <w:r w:rsidR="00427F55">
        <w:rPr>
          <w:rFonts w:ascii="Times New Roman" w:eastAsia="Times New Roman" w:hAnsi="Times New Roman" w:cs="Times New Roman"/>
          <w:sz w:val="24"/>
          <w:szCs w:val="24"/>
        </w:rPr>
        <w:t xml:space="preserve">elopment of creative industries suggests the need for creative hubs within Nigeria which cannot be over emphasized due to the rise in un-employment rate within the country. </w:t>
      </w:r>
      <w:r w:rsidR="00427F55" w:rsidRPr="00B91BF4">
        <w:rPr>
          <w:rFonts w:ascii="Times New Roman" w:eastAsia="Times New Roman" w:hAnsi="Times New Roman" w:cs="Times New Roman"/>
          <w:sz w:val="24"/>
          <w:szCs w:val="24"/>
        </w:rPr>
        <w:t xml:space="preserve">Job creation hubs </w:t>
      </w:r>
      <w:r w:rsidR="00427F55">
        <w:rPr>
          <w:rFonts w:ascii="Times New Roman" w:eastAsia="Times New Roman" w:hAnsi="Times New Roman" w:cs="Times New Roman"/>
          <w:sz w:val="24"/>
          <w:szCs w:val="24"/>
        </w:rPr>
        <w:t>are</w:t>
      </w:r>
      <w:r w:rsidR="00427F55" w:rsidRPr="00B91BF4">
        <w:rPr>
          <w:rFonts w:ascii="Times New Roman" w:eastAsia="Times New Roman" w:hAnsi="Times New Roman" w:cs="Times New Roman"/>
          <w:sz w:val="24"/>
          <w:szCs w:val="24"/>
        </w:rPr>
        <w:t xml:space="preserve"> shared infrastructures used by similar businesses to offer cost-effective services to different clients</w:t>
      </w:r>
      <w:r w:rsidR="00427F55">
        <w:rPr>
          <w:rFonts w:ascii="Times New Roman" w:eastAsia="Times New Roman" w:hAnsi="Times New Roman" w:cs="Times New Roman"/>
          <w:sz w:val="24"/>
          <w:szCs w:val="24"/>
        </w:rPr>
        <w:t xml:space="preserve"> to reduce start-up costs, ease</w:t>
      </w:r>
      <w:r w:rsidR="00427F55" w:rsidRPr="00B91BF4">
        <w:rPr>
          <w:rFonts w:ascii="Times New Roman" w:eastAsia="Times New Roman" w:hAnsi="Times New Roman" w:cs="Times New Roman"/>
          <w:sz w:val="24"/>
          <w:szCs w:val="24"/>
        </w:rPr>
        <w:t xml:space="preserve"> business challenges, and offers networking opportunities for growth and success</w:t>
      </w:r>
      <w:r w:rsidR="00427F55">
        <w:rPr>
          <w:rFonts w:ascii="Times New Roman" w:eastAsia="Times New Roman" w:hAnsi="Times New Roman" w:cs="Times New Roman"/>
          <w:sz w:val="24"/>
          <w:szCs w:val="24"/>
        </w:rPr>
        <w:t xml:space="preserve"> </w:t>
      </w:r>
      <w:r w:rsidR="00427F55">
        <w:rPr>
          <w:rFonts w:ascii="Times New Roman" w:eastAsia="Times New Roman" w:hAnsi="Times New Roman" w:cs="Times New Roman"/>
          <w:sz w:val="24"/>
          <w:szCs w:val="24"/>
        </w:rPr>
        <w:fldChar w:fldCharType="begin" w:fldLock="1"/>
      </w:r>
      <w:r w:rsidR="00427F55">
        <w:rPr>
          <w:rFonts w:ascii="Times New Roman" w:eastAsia="Times New Roman" w:hAnsi="Times New Roman" w:cs="Times New Roman"/>
          <w:sz w:val="24"/>
          <w:szCs w:val="24"/>
        </w:rPr>
        <w:instrText>ADDIN CSL_CITATION {"citationItems":[{"id":"ITEM-1","itemData":{"URL":"https://businessday.ng/backpage/article/towards-reducing-unemployment-in-nigeria-a-case-for-job-creation-hubs/","accessed":{"date-parts":[["2023","11","5"]]},"author":[{"dropping-particle":"","family":"Nnanna","given":"Joseph","non-dropping-particle":"","parse-names":false,"suffix":""}],"container-title":"Business Day","id":"ITEM-1","issued":{"date-parts":[["2022"]]},"title":"Towards reducing unemployment in Nigeria : A case for job creation hubs","type":"webpage"},"uris":["http://www.mendeley.com/documents/?uuid=c1016450-a546-4371-9ad6-2f1fbdbbdc00"]}],"mendeley":{"formattedCitation":"(Nnanna, 2022)","plainTextFormattedCitation":"(Nnanna, 2022)","previouslyFormattedCitation":"(Nnanna, 2022)"},"properties":{"noteIndex":0},"schema":"https://github.com/citation-style-language/schema/raw/master/csl-citation.json"}</w:instrText>
      </w:r>
      <w:r w:rsidR="00427F55">
        <w:rPr>
          <w:rFonts w:ascii="Times New Roman" w:eastAsia="Times New Roman" w:hAnsi="Times New Roman" w:cs="Times New Roman"/>
          <w:sz w:val="24"/>
          <w:szCs w:val="24"/>
        </w:rPr>
        <w:fldChar w:fldCharType="separate"/>
      </w:r>
      <w:r w:rsidR="00427F55" w:rsidRPr="005B366C">
        <w:rPr>
          <w:rFonts w:ascii="Times New Roman" w:eastAsia="Times New Roman" w:hAnsi="Times New Roman" w:cs="Times New Roman"/>
          <w:noProof/>
          <w:sz w:val="24"/>
          <w:szCs w:val="24"/>
        </w:rPr>
        <w:t>(Nnanna, 2022)</w:t>
      </w:r>
      <w:r w:rsidR="00427F55">
        <w:rPr>
          <w:rFonts w:ascii="Times New Roman" w:eastAsia="Times New Roman" w:hAnsi="Times New Roman" w:cs="Times New Roman"/>
          <w:sz w:val="24"/>
          <w:szCs w:val="24"/>
        </w:rPr>
        <w:fldChar w:fldCharType="end"/>
      </w:r>
      <w:r w:rsidR="00427F55">
        <w:rPr>
          <w:rFonts w:ascii="Times New Roman" w:eastAsia="Times New Roman" w:hAnsi="Times New Roman" w:cs="Times New Roman"/>
          <w:sz w:val="24"/>
          <w:szCs w:val="24"/>
        </w:rPr>
        <w:t>.</w:t>
      </w:r>
    </w:p>
    <w:p w14:paraId="13346CC9" w14:textId="77777777" w:rsidR="00DC3241" w:rsidRDefault="00DC3241" w:rsidP="00427F5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 establishing and maintaining environmentally conscious practices within creative hubs in Nige</w:t>
      </w:r>
      <w:r w:rsidR="00E47119">
        <w:rPr>
          <w:rFonts w:ascii="Times New Roman" w:eastAsia="Times New Roman" w:hAnsi="Times New Roman" w:cs="Times New Roman"/>
          <w:sz w:val="24"/>
          <w:szCs w:val="24"/>
        </w:rPr>
        <w:t xml:space="preserve">ria; </w:t>
      </w:r>
      <w:r w:rsidR="00BA6868">
        <w:rPr>
          <w:rFonts w:ascii="Times New Roman" w:eastAsia="Times New Roman" w:hAnsi="Times New Roman" w:cs="Times New Roman"/>
          <w:sz w:val="24"/>
          <w:szCs w:val="24"/>
        </w:rPr>
        <w:t>Harmonising</w:t>
      </w:r>
      <w:r>
        <w:rPr>
          <w:rFonts w:ascii="Times New Roman" w:eastAsia="Times New Roman" w:hAnsi="Times New Roman" w:cs="Times New Roman"/>
          <w:sz w:val="24"/>
          <w:szCs w:val="24"/>
        </w:rPr>
        <w:t xml:space="preserve"> innovation with energy efficiency and other sustainable methods poses a </w:t>
      </w:r>
      <w:r w:rsidR="00BA6868">
        <w:rPr>
          <w:rFonts w:ascii="Times New Roman" w:eastAsia="Times New Roman" w:hAnsi="Times New Roman" w:cs="Times New Roman"/>
          <w:sz w:val="24"/>
          <w:szCs w:val="24"/>
        </w:rPr>
        <w:t>difficult</w:t>
      </w:r>
      <w:r>
        <w:rPr>
          <w:rFonts w:ascii="Times New Roman" w:eastAsia="Times New Roman" w:hAnsi="Times New Roman" w:cs="Times New Roman"/>
          <w:sz w:val="24"/>
          <w:szCs w:val="24"/>
        </w:rPr>
        <w:t xml:space="preserve"> issue. Addressing these issues is imperative for ensuring the longevity and ecological responsibility of architectural structures within th</w:t>
      </w:r>
      <w:r w:rsidR="00E47119">
        <w:rPr>
          <w:rFonts w:ascii="Times New Roman" w:eastAsia="Times New Roman" w:hAnsi="Times New Roman" w:cs="Times New Roman"/>
          <w:sz w:val="24"/>
          <w:szCs w:val="24"/>
        </w:rPr>
        <w:t>e country’s creative landscape.</w:t>
      </w:r>
      <w:r>
        <w:rPr>
          <w:rFonts w:ascii="Times New Roman" w:eastAsia="Times New Roman" w:hAnsi="Times New Roman" w:cs="Times New Roman"/>
          <w:sz w:val="24"/>
          <w:szCs w:val="24"/>
        </w:rPr>
        <w:t xml:space="preserve"> </w:t>
      </w:r>
    </w:p>
    <w:p w14:paraId="5D3E1AB5" w14:textId="77777777" w:rsidR="004E385E" w:rsidRDefault="004E385E" w:rsidP="004E385E">
      <w:pPr>
        <w:pStyle w:val="Heading3"/>
        <w:spacing w:line="480" w:lineRule="auto"/>
        <w:rPr>
          <w:rFonts w:ascii="Times New Roman" w:eastAsia="Times New Roman" w:hAnsi="Times New Roman" w:cs="Times New Roman"/>
          <w:color w:val="auto"/>
          <w:sz w:val="24"/>
          <w:szCs w:val="24"/>
        </w:rPr>
      </w:pPr>
      <w:bookmarkStart w:id="5" w:name="_Toc150717530"/>
      <w:r w:rsidRPr="007F4665">
        <w:rPr>
          <w:rFonts w:ascii="Times New Roman" w:eastAsia="Times New Roman" w:hAnsi="Times New Roman" w:cs="Times New Roman"/>
          <w:color w:val="auto"/>
          <w:sz w:val="24"/>
          <w:szCs w:val="24"/>
        </w:rPr>
        <w:t>Aim</w:t>
      </w:r>
      <w:bookmarkEnd w:id="5"/>
    </w:p>
    <w:p w14:paraId="32937ABB" w14:textId="77777777" w:rsidR="006C32DA" w:rsidRDefault="004E385E" w:rsidP="006B304A">
      <w:pPr>
        <w:spacing w:line="480" w:lineRule="auto"/>
        <w:jc w:val="both"/>
        <w:rPr>
          <w:rFonts w:ascii="Times New Roman" w:eastAsia="Times New Roman" w:hAnsi="Times New Roman" w:cs="Times New Roman"/>
          <w:sz w:val="24"/>
          <w:szCs w:val="24"/>
        </w:rPr>
      </w:pPr>
      <w:r w:rsidRPr="00BB37D1">
        <w:rPr>
          <w:rFonts w:ascii="Times New Roman" w:eastAsia="Times New Roman" w:hAnsi="Times New Roman" w:cs="Times New Roman"/>
          <w:sz w:val="24"/>
          <w:szCs w:val="24"/>
        </w:rPr>
        <w:t xml:space="preserve">The main aim of the study is to </w:t>
      </w:r>
      <w:r w:rsidR="006C32DA">
        <w:rPr>
          <w:rFonts w:ascii="Times New Roman" w:eastAsia="Times New Roman" w:hAnsi="Times New Roman" w:cs="Times New Roman"/>
          <w:sz w:val="24"/>
          <w:szCs w:val="24"/>
        </w:rPr>
        <w:t xml:space="preserve">explore the various energy efficient techniques that can be used to enhance sustainability of </w:t>
      </w:r>
      <w:r w:rsidR="00A32807">
        <w:rPr>
          <w:rFonts w:ascii="Times New Roman" w:eastAsia="Times New Roman" w:hAnsi="Times New Roman" w:cs="Times New Roman"/>
          <w:sz w:val="24"/>
          <w:szCs w:val="24"/>
        </w:rPr>
        <w:t>creative hubs with</w:t>
      </w:r>
      <w:r>
        <w:rPr>
          <w:rFonts w:ascii="Times New Roman" w:eastAsia="Times New Roman" w:hAnsi="Times New Roman" w:cs="Times New Roman"/>
          <w:sz w:val="24"/>
          <w:szCs w:val="24"/>
        </w:rPr>
        <w:t>in Ilorin Kwara S</w:t>
      </w:r>
      <w:r w:rsidRPr="00BB37D1">
        <w:rPr>
          <w:rFonts w:ascii="Times New Roman" w:eastAsia="Times New Roman" w:hAnsi="Times New Roman" w:cs="Times New Roman"/>
          <w:sz w:val="24"/>
          <w:szCs w:val="24"/>
        </w:rPr>
        <w:t>tate</w:t>
      </w:r>
      <w:r w:rsidR="008705BE">
        <w:rPr>
          <w:rFonts w:ascii="Times New Roman" w:eastAsia="Times New Roman" w:hAnsi="Times New Roman" w:cs="Times New Roman"/>
          <w:sz w:val="24"/>
          <w:szCs w:val="24"/>
        </w:rPr>
        <w:t xml:space="preserve"> with the view to </w:t>
      </w:r>
      <w:r w:rsidR="00143F39">
        <w:rPr>
          <w:rFonts w:ascii="Times New Roman" w:eastAsia="Times New Roman" w:hAnsi="Times New Roman" w:cs="Times New Roman"/>
          <w:sz w:val="24"/>
          <w:szCs w:val="24"/>
        </w:rPr>
        <w:t>reduce the building’s carbon footprint</w:t>
      </w:r>
      <w:r w:rsidR="008705BE">
        <w:rPr>
          <w:rFonts w:ascii="Times New Roman" w:eastAsia="Times New Roman" w:hAnsi="Times New Roman" w:cs="Times New Roman"/>
          <w:sz w:val="24"/>
          <w:szCs w:val="24"/>
        </w:rPr>
        <w:t>.</w:t>
      </w:r>
    </w:p>
    <w:p w14:paraId="5ED81DC4" w14:textId="77777777" w:rsidR="006B304A" w:rsidRDefault="006B304A" w:rsidP="006B304A">
      <w:pPr>
        <w:pStyle w:val="Heading3"/>
        <w:spacing w:before="0" w:line="480" w:lineRule="auto"/>
        <w:rPr>
          <w:rFonts w:ascii="Times New Roman" w:eastAsia="Times New Roman" w:hAnsi="Times New Roman" w:cs="Times New Roman"/>
          <w:sz w:val="24"/>
          <w:szCs w:val="24"/>
        </w:rPr>
      </w:pPr>
      <w:bookmarkStart w:id="6" w:name="_Toc150717536"/>
      <w:r w:rsidRPr="0086558D">
        <w:rPr>
          <w:rFonts w:ascii="Times New Roman" w:eastAsia="Times New Roman" w:hAnsi="Times New Roman" w:cs="Times New Roman"/>
          <w:color w:val="auto"/>
          <w:sz w:val="24"/>
          <w:szCs w:val="24"/>
        </w:rPr>
        <w:t>Literature Revie</w:t>
      </w:r>
      <w:r>
        <w:rPr>
          <w:rFonts w:ascii="Times New Roman" w:eastAsia="Times New Roman" w:hAnsi="Times New Roman" w:cs="Times New Roman"/>
          <w:color w:val="auto"/>
          <w:sz w:val="24"/>
          <w:szCs w:val="24"/>
        </w:rPr>
        <w:t>w</w:t>
      </w:r>
      <w:bookmarkStart w:id="7" w:name="_Toc150717537"/>
      <w:bookmarkEnd w:id="6"/>
    </w:p>
    <w:p w14:paraId="23FACD22" w14:textId="77777777" w:rsidR="00AA49E6" w:rsidRPr="006B304A" w:rsidRDefault="00AA49E6" w:rsidP="006B304A">
      <w:pPr>
        <w:pStyle w:val="Heading3"/>
        <w:spacing w:before="0" w:line="480" w:lineRule="auto"/>
        <w:rPr>
          <w:rFonts w:ascii="Times New Roman" w:eastAsia="Times New Roman" w:hAnsi="Times New Roman" w:cs="Times New Roman"/>
          <w:sz w:val="24"/>
          <w:szCs w:val="24"/>
        </w:rPr>
      </w:pPr>
      <w:r w:rsidRPr="0002064C">
        <w:rPr>
          <w:rFonts w:ascii="Times New Roman" w:eastAsia="Times New Roman" w:hAnsi="Times New Roman" w:cs="Times New Roman"/>
          <w:color w:val="auto"/>
          <w:sz w:val="24"/>
          <w:szCs w:val="24"/>
        </w:rPr>
        <w:t xml:space="preserve">Understanding </w:t>
      </w:r>
      <w:r w:rsidR="007248DE">
        <w:rPr>
          <w:rFonts w:ascii="Times New Roman" w:eastAsia="Times New Roman" w:hAnsi="Times New Roman" w:cs="Times New Roman"/>
          <w:color w:val="auto"/>
          <w:sz w:val="24"/>
          <w:szCs w:val="24"/>
        </w:rPr>
        <w:t>Creative Hubs a</w:t>
      </w:r>
      <w:r w:rsidR="003D2814">
        <w:rPr>
          <w:rFonts w:ascii="Times New Roman" w:eastAsia="Times New Roman" w:hAnsi="Times New Roman" w:cs="Times New Roman"/>
          <w:color w:val="auto"/>
          <w:sz w:val="24"/>
          <w:szCs w:val="24"/>
        </w:rPr>
        <w:t>nd Their Role i</w:t>
      </w:r>
      <w:r w:rsidR="00344EFE">
        <w:rPr>
          <w:rFonts w:ascii="Times New Roman" w:eastAsia="Times New Roman" w:hAnsi="Times New Roman" w:cs="Times New Roman"/>
          <w:color w:val="auto"/>
          <w:sz w:val="24"/>
          <w:szCs w:val="24"/>
        </w:rPr>
        <w:t>n Fostering Innovation a</w:t>
      </w:r>
      <w:r w:rsidR="006B304A" w:rsidRPr="0002064C">
        <w:rPr>
          <w:rFonts w:ascii="Times New Roman" w:eastAsia="Times New Roman" w:hAnsi="Times New Roman" w:cs="Times New Roman"/>
          <w:color w:val="auto"/>
          <w:sz w:val="24"/>
          <w:szCs w:val="24"/>
        </w:rPr>
        <w:t>nd Creativity</w:t>
      </w:r>
      <w:bookmarkEnd w:id="7"/>
    </w:p>
    <w:p w14:paraId="679C5E87" w14:textId="77777777" w:rsidR="00AA49E6" w:rsidRPr="005C6192" w:rsidRDefault="00AA49E6" w:rsidP="00AA49E6">
      <w:pPr>
        <w:spacing w:line="480" w:lineRule="auto"/>
        <w:jc w:val="both"/>
        <w:rPr>
          <w:rFonts w:ascii="Times New Roman" w:hAnsi="Times New Roman" w:cs="Times New Roman"/>
          <w:sz w:val="24"/>
          <w:szCs w:val="24"/>
        </w:rPr>
      </w:pPr>
      <w:r w:rsidRPr="005C6192">
        <w:rPr>
          <w:rFonts w:ascii="Times New Roman" w:hAnsi="Times New Roman" w:cs="Times New Roman"/>
          <w:bCs/>
          <w:sz w:val="24"/>
          <w:szCs w:val="24"/>
        </w:rPr>
        <w:t>The rise of business incubators started in 1972 as ‘shared spaces’ with services and management</w:t>
      </w:r>
      <w:r>
        <w:rPr>
          <w:rFonts w:ascii="Times New Roman" w:hAnsi="Times New Roman" w:cs="Times New Roman"/>
          <w:bCs/>
          <w:sz w:val="24"/>
          <w:szCs w:val="24"/>
        </w:rPr>
        <w:t xml:space="preserve"> </w:t>
      </w:r>
      <w:r w:rsidRPr="005C6192">
        <w:rPr>
          <w:rFonts w:ascii="Times New Roman" w:hAnsi="Times New Roman" w:cs="Times New Roman"/>
          <w:bCs/>
          <w:sz w:val="24"/>
          <w:szCs w:val="24"/>
        </w:rPr>
        <w:fldChar w:fldCharType="begin" w:fldLock="1"/>
      </w:r>
      <w:r w:rsidRPr="005C6192">
        <w:rPr>
          <w:rFonts w:ascii="Times New Roman" w:hAnsi="Times New Roman" w:cs="Times New Roman"/>
          <w:bCs/>
          <w:sz w:val="24"/>
          <w:szCs w:val="24"/>
        </w:rPr>
        <w:instrText>ADDIN CSL_CITATION {"citationItems":[{"id":"ITEM-1","itemData":{"DOI":"10.1016/j.ccs.2021.100384","ISSN":"1877-9166","author":[{"dropping-particle":"","family":"Pratt","given":"Andy C","non-dropping-particle":"","parse-names":false,"suffix":""}],"container-title":"City, Culture and Society","id":"ITEM-1","issue":"July 2020","issued":{"date-parts":[["2021"]]},"page":"100384","publisher":"Elsevier Ltd","title":"City , Culture and Society Creative hubs : A critical evaluation","type":"article-journal","volume":"24"},"uris":["http://www.mendeley.com/documents/?uuid=0ecbbbe5-10a1-4f67-a2ec-939ddce01cdd"]}],"mendeley":{"formattedCitation":"(Pratt, 2021)","plainTextFormattedCitation":"(Pratt, 2021)","previouslyFormattedCitation":"(Pratt, 2021)"},"properties":{"noteIndex":0},"schema":"https://github.com/citation-style-language/schema/raw/master/csl-citation.json"}</w:instrText>
      </w:r>
      <w:r w:rsidRPr="005C6192">
        <w:rPr>
          <w:rFonts w:ascii="Times New Roman" w:hAnsi="Times New Roman" w:cs="Times New Roman"/>
          <w:bCs/>
          <w:sz w:val="24"/>
          <w:szCs w:val="24"/>
        </w:rPr>
        <w:fldChar w:fldCharType="separate"/>
      </w:r>
      <w:r w:rsidRPr="005C6192">
        <w:rPr>
          <w:rFonts w:ascii="Times New Roman" w:hAnsi="Times New Roman" w:cs="Times New Roman"/>
          <w:bCs/>
          <w:noProof/>
          <w:sz w:val="24"/>
          <w:szCs w:val="24"/>
        </w:rPr>
        <w:t>(Pratt, 2021)</w:t>
      </w:r>
      <w:r w:rsidRPr="005C6192">
        <w:rPr>
          <w:rFonts w:ascii="Times New Roman" w:hAnsi="Times New Roman" w:cs="Times New Roman"/>
          <w:bCs/>
          <w:sz w:val="24"/>
          <w:szCs w:val="24"/>
        </w:rPr>
        <w:fldChar w:fldCharType="end"/>
      </w:r>
      <w:r w:rsidRPr="005C6192">
        <w:rPr>
          <w:rFonts w:ascii="Times New Roman" w:hAnsi="Times New Roman" w:cs="Times New Roman"/>
          <w:bCs/>
          <w:sz w:val="24"/>
          <w:szCs w:val="24"/>
        </w:rPr>
        <w:t xml:space="preserve"> with the first official mention in 1998 in Great Britain when the first map of creative industries was drawn</w:t>
      </w:r>
      <w:r>
        <w:rPr>
          <w:rFonts w:ascii="Times New Roman" w:hAnsi="Times New Roman" w:cs="Times New Roman"/>
          <w:bCs/>
          <w:sz w:val="24"/>
          <w:szCs w:val="24"/>
        </w:rPr>
        <w:t xml:space="preserve"> </w:t>
      </w:r>
      <w:r w:rsidRPr="005C6192">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Dmukauskaite","given":"Egle","non-dropping-particle":"","parse-names":false,"suffix":""},{"dropping-particle":"","family":"Jureniene","given":"Virginija","non-dropping-particle":"","parse-names":false,"suffix":""}],"id":"ITEM-1","issue":"April","issued":{"date-parts":[["2022"]]},"title":"Business development model in a creative hub","type":"article-journal"},"uris":["http://www.mendeley.com/documents/?uuid=e8c6c4a9-fa5c-4653-94f7-1eb44686ae40"]}],"mendeley":{"formattedCitation":"(Dmukauskaite &amp; Jureniene, 2022)","manualFormatting":"(Dmukauskaite and Jureniene, 2022)","plainTextFormattedCitation":"(Dmukauskaite &amp; Jureniene, 2022)","previouslyFormattedCitation":"(Dmukauskaite &amp; Jureniene, 2022)"},"properties":{"noteIndex":0},"schema":"https://github.com/citation-style-language/schema/raw/master/csl-citation.json"}</w:instrText>
      </w:r>
      <w:r w:rsidRPr="005C6192">
        <w:rPr>
          <w:rFonts w:ascii="Times New Roman" w:hAnsi="Times New Roman" w:cs="Times New Roman"/>
          <w:bCs/>
          <w:sz w:val="24"/>
          <w:szCs w:val="24"/>
        </w:rPr>
        <w:fldChar w:fldCharType="separate"/>
      </w:r>
      <w:r w:rsidRPr="005C6192">
        <w:rPr>
          <w:rFonts w:ascii="Times New Roman" w:hAnsi="Times New Roman" w:cs="Times New Roman"/>
          <w:bCs/>
          <w:noProof/>
          <w:sz w:val="24"/>
          <w:szCs w:val="24"/>
        </w:rPr>
        <w:t>(Dm</w:t>
      </w:r>
      <w:r>
        <w:rPr>
          <w:rFonts w:ascii="Times New Roman" w:hAnsi="Times New Roman" w:cs="Times New Roman"/>
          <w:bCs/>
          <w:noProof/>
          <w:sz w:val="24"/>
          <w:szCs w:val="24"/>
        </w:rPr>
        <w:t>ukauskaite and</w:t>
      </w:r>
      <w:r w:rsidRPr="005C6192">
        <w:rPr>
          <w:rFonts w:ascii="Times New Roman" w:hAnsi="Times New Roman" w:cs="Times New Roman"/>
          <w:bCs/>
          <w:noProof/>
          <w:sz w:val="24"/>
          <w:szCs w:val="24"/>
        </w:rPr>
        <w:t xml:space="preserve"> Jureniene, 2022)</w:t>
      </w:r>
      <w:r w:rsidRPr="005C6192">
        <w:rPr>
          <w:rFonts w:ascii="Times New Roman" w:hAnsi="Times New Roman" w:cs="Times New Roman"/>
          <w:bCs/>
          <w:sz w:val="24"/>
          <w:szCs w:val="24"/>
        </w:rPr>
        <w:fldChar w:fldCharType="end"/>
      </w:r>
      <w:r w:rsidRPr="005C6192">
        <w:rPr>
          <w:rFonts w:ascii="Times New Roman" w:hAnsi="Times New Roman" w:cs="Times New Roman"/>
          <w:bCs/>
          <w:sz w:val="24"/>
          <w:szCs w:val="24"/>
        </w:rPr>
        <w:t xml:space="preserve">. The space, which can either be physical or virtual, that sustainably supports creative entrepreneurs and people to come together, collaborate and thrive </w:t>
      </w:r>
      <w:r w:rsidRPr="005C6192">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Innes","given":"Georgina","non-dropping-particle":"","parse-names":false,"suffix":""},{"dropping-particle":"","family":"Lynsey","given":"Smith","non-dropping-particle":"","parse-names":false,"suffix":""},{"dropping-particle":"","family":"Sonja","given":"Dahl","non-dropping-particle":"","parse-names":false,"suffix":""},{"dropping-particle":"","family":"Diana","given":"Hidalgo","non-dropping-particle":"","parse-names":false,"suffix":""}],"id":"ITEM-1","issued":{"date-parts":[["2018"]]},"title":"BUILDING A LEARNING PROGRAMME FOR CREATIVE HUBS","type":"article-journal"},"uris":["http://www.mendeley.com/documents/?uuid=a9b5092b-6d79-436d-aec3-2f7ebfd185da"]}],"mendeley":{"formattedCitation":"(Innes et al., 2018)","plainTextFormattedCitation":"(Innes et al., 2018)","previouslyFormattedCitation":"(Innes et al., 2018)"},"properties":{"noteIndex":0},"schema":"https://github.com/citation-style-language/schema/raw/master/csl-citation.json"}</w:instrText>
      </w:r>
      <w:r w:rsidRPr="005C6192">
        <w:rPr>
          <w:rFonts w:ascii="Times New Roman" w:hAnsi="Times New Roman" w:cs="Times New Roman"/>
          <w:bCs/>
          <w:sz w:val="24"/>
          <w:szCs w:val="24"/>
        </w:rPr>
        <w:fldChar w:fldCharType="separate"/>
      </w:r>
      <w:r w:rsidRPr="005C6192">
        <w:rPr>
          <w:rFonts w:ascii="Times New Roman" w:hAnsi="Times New Roman" w:cs="Times New Roman"/>
          <w:bCs/>
          <w:noProof/>
          <w:sz w:val="24"/>
          <w:szCs w:val="24"/>
        </w:rPr>
        <w:t xml:space="preserve">(Innes </w:t>
      </w:r>
      <w:r w:rsidR="008C293F" w:rsidRPr="008C293F">
        <w:rPr>
          <w:rFonts w:ascii="Times New Roman" w:hAnsi="Times New Roman" w:cs="Times New Roman"/>
          <w:bCs/>
          <w:i/>
          <w:noProof/>
          <w:sz w:val="24"/>
          <w:szCs w:val="24"/>
        </w:rPr>
        <w:t>et al</w:t>
      </w:r>
      <w:r w:rsidRPr="005C6192">
        <w:rPr>
          <w:rFonts w:ascii="Times New Roman" w:hAnsi="Times New Roman" w:cs="Times New Roman"/>
          <w:bCs/>
          <w:noProof/>
          <w:sz w:val="24"/>
          <w:szCs w:val="24"/>
        </w:rPr>
        <w:t>., 2018)</w:t>
      </w:r>
      <w:r w:rsidRPr="005C6192">
        <w:rPr>
          <w:rFonts w:ascii="Times New Roman" w:hAnsi="Times New Roman" w:cs="Times New Roman"/>
          <w:bCs/>
          <w:sz w:val="24"/>
          <w:szCs w:val="24"/>
        </w:rPr>
        <w:fldChar w:fldCharType="end"/>
      </w:r>
      <w:r w:rsidRPr="005C6192">
        <w:rPr>
          <w:rFonts w:ascii="Times New Roman" w:hAnsi="Times New Roman" w:cs="Times New Roman"/>
          <w:bCs/>
          <w:sz w:val="24"/>
          <w:szCs w:val="24"/>
        </w:rPr>
        <w:t xml:space="preserve"> and allow individuals play creatively with a high level of self-organized activities with an open process </w:t>
      </w:r>
      <w:r w:rsidRPr="005C6192">
        <w:rPr>
          <w:rFonts w:ascii="Times New Roman" w:hAnsi="Times New Roman" w:cs="Times New Roman"/>
          <w:bCs/>
          <w:sz w:val="24"/>
          <w:szCs w:val="24"/>
        </w:rPr>
        <w:fldChar w:fldCharType="begin" w:fldLock="1"/>
      </w:r>
      <w:r w:rsidRPr="005C6192">
        <w:rPr>
          <w:rFonts w:ascii="Times New Roman" w:hAnsi="Times New Roman" w:cs="Times New Roman"/>
          <w:bCs/>
          <w:sz w:val="24"/>
          <w:szCs w:val="24"/>
        </w:rPr>
        <w:instrText>ADDIN CSL_CITATION {"citationItems":[{"id":"ITEM-1","itemData":{"DOI":"10.1080/14606925.2022.2081305","author":[{"dropping-particle":"","family":"Choi","given":"Y","non-dropping-particle":"","parse-names":false,"suffix":""},{"dropping-particle":"","family":"Lam","given":"B","non-dropping-particle":"","parse-names":false,"suffix":""},{"dropping-particle":"","family":"Chen","given":"X","non-dropping-particle":"","parse-names":false,"suffix":""},{"dropping-particle":"De","family":"Sousa","given":"S","non-dropping-particle":"","parse-names":false,"suffix":""},{"dropping-particle":"","family":"Liu","given":"L","non-dropping-particle":"","parse-names":false,"suffix":""},{"dropping-particle":"","family":"Ni","given":"M","non-dropping-particle":"","parse-names":false,"suffix":""}],"id":"ITEM-1","issued":{"date-parts":[["2022"]]},"title":"Making and makerspaces : Exploring community centres as creative hubs in China Making and makerspaces : Exploring community","type":"article-journal"},"uris":["http://www.mendeley.com/documents/?uuid=d90aff66-8662-410e-aae8-444b890b3d54"]}],"mendeley":{"formattedCitation":"(Choi et al., 2022)","plainTextFormattedCitation":"(Choi et al., 2022)","previouslyFormattedCitation":"(Choi et al., 2022)"},"properties":{"noteIndex":0},"schema":"https://github.com/citation-style-language/schema/raw/master/csl-citation.json"}</w:instrText>
      </w:r>
      <w:r w:rsidRPr="005C6192">
        <w:rPr>
          <w:rFonts w:ascii="Times New Roman" w:hAnsi="Times New Roman" w:cs="Times New Roman"/>
          <w:bCs/>
          <w:sz w:val="24"/>
          <w:szCs w:val="24"/>
        </w:rPr>
        <w:fldChar w:fldCharType="separate"/>
      </w:r>
      <w:r w:rsidRPr="005C6192">
        <w:rPr>
          <w:rFonts w:ascii="Times New Roman" w:hAnsi="Times New Roman" w:cs="Times New Roman"/>
          <w:bCs/>
          <w:noProof/>
          <w:sz w:val="24"/>
          <w:szCs w:val="24"/>
        </w:rPr>
        <w:t xml:space="preserve">(Choi </w:t>
      </w:r>
      <w:r w:rsidR="008C293F" w:rsidRPr="008C293F">
        <w:rPr>
          <w:rFonts w:ascii="Times New Roman" w:hAnsi="Times New Roman" w:cs="Times New Roman"/>
          <w:bCs/>
          <w:i/>
          <w:noProof/>
          <w:sz w:val="24"/>
          <w:szCs w:val="24"/>
        </w:rPr>
        <w:t>et al</w:t>
      </w:r>
      <w:r w:rsidRPr="005C6192">
        <w:rPr>
          <w:rFonts w:ascii="Times New Roman" w:hAnsi="Times New Roman" w:cs="Times New Roman"/>
          <w:bCs/>
          <w:noProof/>
          <w:sz w:val="24"/>
          <w:szCs w:val="24"/>
        </w:rPr>
        <w:t>., 2022)</w:t>
      </w:r>
      <w:r w:rsidRPr="005C6192">
        <w:rPr>
          <w:rFonts w:ascii="Times New Roman" w:hAnsi="Times New Roman" w:cs="Times New Roman"/>
          <w:bCs/>
          <w:sz w:val="24"/>
          <w:szCs w:val="24"/>
        </w:rPr>
        <w:fldChar w:fldCharType="end"/>
      </w:r>
      <w:r w:rsidRPr="005C6192">
        <w:rPr>
          <w:rFonts w:ascii="Times New Roman" w:hAnsi="Times New Roman" w:cs="Times New Roman"/>
          <w:sz w:val="24"/>
          <w:szCs w:val="24"/>
        </w:rPr>
        <w:t xml:space="preserve"> are termed creative hubs. </w:t>
      </w:r>
    </w:p>
    <w:p w14:paraId="74E33E53" w14:textId="77777777" w:rsidR="00F421DB" w:rsidRPr="00AA34C7" w:rsidRDefault="00AA49E6" w:rsidP="00F421DB">
      <w:pPr>
        <w:spacing w:line="480" w:lineRule="auto"/>
        <w:jc w:val="both"/>
        <w:rPr>
          <w:rFonts w:ascii="Times New Roman" w:hAnsi="Times New Roman" w:cs="Times New Roman"/>
          <w:sz w:val="24"/>
          <w:szCs w:val="24"/>
        </w:rPr>
      </w:pPr>
      <w:r w:rsidRPr="005C6192">
        <w:rPr>
          <w:rFonts w:ascii="Times New Roman" w:hAnsi="Times New Roman" w:cs="Times New Roman"/>
          <w:sz w:val="24"/>
          <w:szCs w:val="24"/>
        </w:rPr>
        <w:lastRenderedPageBreak/>
        <w:t>There are various terms used to denote these hubs in different literature based on the diversity of the terms and forms</w:t>
      </w:r>
      <w:r>
        <w:rPr>
          <w:rFonts w:ascii="Times New Roman" w:hAnsi="Times New Roman" w:cs="Times New Roman"/>
          <w:sz w:val="24"/>
          <w:szCs w:val="24"/>
        </w:rPr>
        <w:t xml:space="preserve"> in which they operate</w:t>
      </w:r>
      <w:r w:rsidRPr="005C6192">
        <w:rPr>
          <w:rFonts w:ascii="Times New Roman" w:hAnsi="Times New Roman" w:cs="Times New Roman"/>
          <w:sz w:val="24"/>
          <w:szCs w:val="24"/>
        </w:rPr>
        <w:t xml:space="preserve">, they are </w:t>
      </w:r>
      <w:r w:rsidRPr="005C6192">
        <w:rPr>
          <w:rFonts w:ascii="Times New Roman" w:hAnsi="Times New Roman" w:cs="Times New Roman"/>
          <w:bCs/>
          <w:sz w:val="24"/>
          <w:szCs w:val="24"/>
        </w:rPr>
        <w:t xml:space="preserve">maker spaces </w:t>
      </w:r>
      <w:r w:rsidRPr="005C6192">
        <w:rPr>
          <w:rFonts w:ascii="Times New Roman" w:hAnsi="Times New Roman" w:cs="Times New Roman"/>
          <w:bCs/>
          <w:sz w:val="24"/>
          <w:szCs w:val="24"/>
        </w:rPr>
        <w:fldChar w:fldCharType="begin" w:fldLock="1"/>
      </w:r>
      <w:r w:rsidRPr="005C6192">
        <w:rPr>
          <w:rFonts w:ascii="Times New Roman" w:hAnsi="Times New Roman" w:cs="Times New Roman"/>
          <w:bCs/>
          <w:sz w:val="24"/>
          <w:szCs w:val="24"/>
        </w:rPr>
        <w:instrText>ADDIN CSL_CITATION {"citationItems":[{"id":"ITEM-1","itemData":{"DOI":"10.1080/14606925.2022.2081305","author":[{"dropping-particle":"","family":"Choi","given":"Y","non-dropping-particle":"","parse-names":false,"suffix":""},{"dropping-particle":"","family":"Lam","given":"B","non-dropping-particle":"","parse-names":false,"suffix":""},{"dropping-particle":"","family":"Chen","given":"X","non-dropping-particle":"","parse-names":false,"suffix":""},{"dropping-particle":"De","family":"Sousa","given":"S","non-dropping-particle":"","parse-names":false,"suffix":""},{"dropping-particle":"","family":"Liu","given":"L","non-dropping-particle":"","parse-names":false,"suffix":""},{"dropping-particle":"","family":"Ni","given":"M","non-dropping-particle":"","parse-names":false,"suffix":""}],"id":"ITEM-1","issued":{"date-parts":[["2022"]]},"title":"Making and makerspaces : Exploring community centres as creative hubs in China Making and makerspaces : Exploring community","type":"article-journal"},"uris":["http://www.mendeley.com/documents/?uuid=d90aff66-8662-410e-aae8-444b890b3d54"]}],"mendeley":{"formattedCitation":"(Choi et al., 2022)","plainTextFormattedCitation":"(Choi et al., 2022)","previouslyFormattedCitation":"(Choi et al., 2022)"},"properties":{"noteIndex":0},"schema":"https://github.com/citation-style-language/schema/raw/master/csl-citation.json"}</w:instrText>
      </w:r>
      <w:r w:rsidRPr="005C6192">
        <w:rPr>
          <w:rFonts w:ascii="Times New Roman" w:hAnsi="Times New Roman" w:cs="Times New Roman"/>
          <w:bCs/>
          <w:sz w:val="24"/>
          <w:szCs w:val="24"/>
        </w:rPr>
        <w:fldChar w:fldCharType="separate"/>
      </w:r>
      <w:r w:rsidRPr="005C6192">
        <w:rPr>
          <w:rFonts w:ascii="Times New Roman" w:hAnsi="Times New Roman" w:cs="Times New Roman"/>
          <w:bCs/>
          <w:noProof/>
          <w:sz w:val="24"/>
          <w:szCs w:val="24"/>
        </w:rPr>
        <w:t xml:space="preserve">(Choi </w:t>
      </w:r>
      <w:r w:rsidR="008C293F" w:rsidRPr="008C293F">
        <w:rPr>
          <w:rFonts w:ascii="Times New Roman" w:hAnsi="Times New Roman" w:cs="Times New Roman"/>
          <w:bCs/>
          <w:i/>
          <w:noProof/>
          <w:sz w:val="24"/>
          <w:szCs w:val="24"/>
        </w:rPr>
        <w:t>et al</w:t>
      </w:r>
      <w:r w:rsidRPr="005C6192">
        <w:rPr>
          <w:rFonts w:ascii="Times New Roman" w:hAnsi="Times New Roman" w:cs="Times New Roman"/>
          <w:bCs/>
          <w:noProof/>
          <w:sz w:val="24"/>
          <w:szCs w:val="24"/>
        </w:rPr>
        <w:t>., 2022)</w:t>
      </w:r>
      <w:r w:rsidRPr="005C6192">
        <w:rPr>
          <w:rFonts w:ascii="Times New Roman" w:hAnsi="Times New Roman" w:cs="Times New Roman"/>
          <w:bCs/>
          <w:sz w:val="24"/>
          <w:szCs w:val="24"/>
        </w:rPr>
        <w:fldChar w:fldCharType="end"/>
      </w:r>
      <w:r w:rsidRPr="005C6192">
        <w:rPr>
          <w:rFonts w:ascii="Times New Roman" w:hAnsi="Times New Roman" w:cs="Times New Roman"/>
          <w:bCs/>
          <w:sz w:val="24"/>
          <w:szCs w:val="24"/>
        </w:rPr>
        <w:t xml:space="preserve">, third spaces </w:t>
      </w:r>
      <w:r w:rsidRPr="005C6192">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DOI":"10.21834/ebpj.v7i21.3754","ISSN":"2398-4287","author":[{"dropping-particle":"","family":"Abdul-Kadir","given":"Syazwani","non-dropping-particle":"","parse-names":false,"suffix":""},{"dropping-particle":"","family":"Aris","given":"Nurul Nabilah","non-dropping-particle":"","parse-names":false,"suffix":""},{"dropping-particle":"","family":"Ginting","given":"Nurlisa","non-dropping-particle":"","parse-names":false,"suffix":""}],"container-title":"Environment-Behaviour Proceedings Journal","id":"ITEM-1","issue":"21","issued":{"date-parts":[["2022"]]},"page":"103-109","publisher":"e-IPH Ltd.","title":"A icE-Bs2022KotaKinabalu Social and Creative Hubs as the Third Places of Post-Covid Era","type":"article-journal","volume":"7"},"uris":["http://www.mendeley.com/documents/?uuid=438fec29-8812-4dd2-b154-56c7e477277a"]}],"mendeley":{"formattedCitation":"(Abdul-Kadir et al., 2022)","plainTextFormattedCitation":"(Abdul-Kadir et al., 2022)","previouslyFormattedCitation":"(Abdul-Kadir et al., 2022)"},"properties":{"noteIndex":0},"schema":"https://github.com/citation-style-language/schema/raw/master/csl-citation.json"}</w:instrText>
      </w:r>
      <w:r w:rsidRPr="005C6192">
        <w:rPr>
          <w:rFonts w:ascii="Times New Roman" w:hAnsi="Times New Roman" w:cs="Times New Roman"/>
          <w:bCs/>
          <w:sz w:val="24"/>
          <w:szCs w:val="24"/>
        </w:rPr>
        <w:fldChar w:fldCharType="separate"/>
      </w:r>
      <w:r w:rsidRPr="000F40A0">
        <w:rPr>
          <w:rFonts w:ascii="Times New Roman" w:hAnsi="Times New Roman" w:cs="Times New Roman"/>
          <w:bCs/>
          <w:noProof/>
          <w:sz w:val="24"/>
          <w:szCs w:val="24"/>
        </w:rPr>
        <w:t xml:space="preserve">(Abdul-Kadir </w:t>
      </w:r>
      <w:r w:rsidR="008C293F" w:rsidRPr="008C293F">
        <w:rPr>
          <w:rFonts w:ascii="Times New Roman" w:hAnsi="Times New Roman" w:cs="Times New Roman"/>
          <w:bCs/>
          <w:i/>
          <w:noProof/>
          <w:sz w:val="24"/>
          <w:szCs w:val="24"/>
        </w:rPr>
        <w:t>et al</w:t>
      </w:r>
      <w:r w:rsidRPr="000F40A0">
        <w:rPr>
          <w:rFonts w:ascii="Times New Roman" w:hAnsi="Times New Roman" w:cs="Times New Roman"/>
          <w:bCs/>
          <w:noProof/>
          <w:sz w:val="24"/>
          <w:szCs w:val="24"/>
        </w:rPr>
        <w:t>., 2022)</w:t>
      </w:r>
      <w:r w:rsidRPr="005C6192">
        <w:rPr>
          <w:rFonts w:ascii="Times New Roman" w:hAnsi="Times New Roman" w:cs="Times New Roman"/>
          <w:bCs/>
          <w:sz w:val="24"/>
          <w:szCs w:val="24"/>
        </w:rPr>
        <w:fldChar w:fldCharType="end"/>
      </w:r>
      <w:r w:rsidRPr="005C6192">
        <w:rPr>
          <w:rFonts w:ascii="Times New Roman" w:hAnsi="Times New Roman" w:cs="Times New Roman"/>
          <w:bCs/>
          <w:sz w:val="24"/>
          <w:szCs w:val="24"/>
        </w:rPr>
        <w:t xml:space="preserve">, honeypots </w:t>
      </w:r>
      <w:r w:rsidRPr="005C6192">
        <w:rPr>
          <w:rFonts w:ascii="Times New Roman" w:hAnsi="Times New Roman" w:cs="Times New Roman"/>
          <w:bCs/>
          <w:sz w:val="24"/>
          <w:szCs w:val="24"/>
        </w:rPr>
        <w:fldChar w:fldCharType="begin" w:fldLock="1"/>
      </w:r>
      <w:r w:rsidRPr="005C6192">
        <w:rPr>
          <w:rFonts w:ascii="Times New Roman" w:hAnsi="Times New Roman" w:cs="Times New Roman"/>
          <w:bCs/>
          <w:sz w:val="24"/>
          <w:szCs w:val="24"/>
        </w:rPr>
        <w:instrText>ADDIN CSL_CITATION {"citationItems":[{"id":"ITEM-1","itemData":{"DOI":"10.1177/02690942221085498","author":[{"dropping-particle":"","family":"Merrell","given":"Ian","non-dropping-particle":"","parse-names":false,"suffix":""},{"dropping-particle":"","family":"Rowe","given":"Frances","non-dropping-particle":"","parse-names":false,"suffix":""},{"dropping-particle":"","family":"Cowie","given":"Paul","non-dropping-particle":"","parse-names":false,"suffix":""}],"id":"ITEM-1","issued":{"date-parts":[["2022"]]},"title":"‘ Honey pot ’ rural enterprise hubs as micro-clusters : Exploring their role in creativity-led rural development","type":"article-journal"},"uris":["http://www.mendeley.com/documents/?uuid=7a1cac13-696c-4ec3-8b9f-272213055978"]}],"mendeley":{"formattedCitation":"(Merrell et al., 2022)","plainTextFormattedCitation":"(Merrell et al., 2022)","previouslyFormattedCitation":"(Merrell et al., 2022)"},"properties":{"noteIndex":0},"schema":"https://github.com/citation-style-language/schema/raw/master/csl-citation.json"}</w:instrText>
      </w:r>
      <w:r w:rsidRPr="005C6192">
        <w:rPr>
          <w:rFonts w:ascii="Times New Roman" w:hAnsi="Times New Roman" w:cs="Times New Roman"/>
          <w:bCs/>
          <w:sz w:val="24"/>
          <w:szCs w:val="24"/>
        </w:rPr>
        <w:fldChar w:fldCharType="separate"/>
      </w:r>
      <w:r w:rsidRPr="005C6192">
        <w:rPr>
          <w:rFonts w:ascii="Times New Roman" w:hAnsi="Times New Roman" w:cs="Times New Roman"/>
          <w:bCs/>
          <w:noProof/>
          <w:sz w:val="24"/>
          <w:szCs w:val="24"/>
        </w:rPr>
        <w:t xml:space="preserve">(Merrell </w:t>
      </w:r>
      <w:r w:rsidR="008C293F" w:rsidRPr="008C293F">
        <w:rPr>
          <w:rFonts w:ascii="Times New Roman" w:hAnsi="Times New Roman" w:cs="Times New Roman"/>
          <w:bCs/>
          <w:i/>
          <w:noProof/>
          <w:sz w:val="24"/>
          <w:szCs w:val="24"/>
        </w:rPr>
        <w:t>et al</w:t>
      </w:r>
      <w:r w:rsidRPr="005C6192">
        <w:rPr>
          <w:rFonts w:ascii="Times New Roman" w:hAnsi="Times New Roman" w:cs="Times New Roman"/>
          <w:bCs/>
          <w:noProof/>
          <w:sz w:val="24"/>
          <w:szCs w:val="24"/>
        </w:rPr>
        <w:t>., 2022)</w:t>
      </w:r>
      <w:r w:rsidRPr="005C6192">
        <w:rPr>
          <w:rFonts w:ascii="Times New Roman" w:hAnsi="Times New Roman" w:cs="Times New Roman"/>
          <w:bCs/>
          <w:sz w:val="24"/>
          <w:szCs w:val="24"/>
        </w:rPr>
        <w:fldChar w:fldCharType="end"/>
      </w:r>
      <w:r w:rsidRPr="005C6192">
        <w:rPr>
          <w:rFonts w:ascii="Times New Roman" w:hAnsi="Times New Roman" w:cs="Times New Roman"/>
          <w:bCs/>
          <w:sz w:val="24"/>
          <w:szCs w:val="24"/>
        </w:rPr>
        <w:t>, creative hubs</w:t>
      </w:r>
      <w:r>
        <w:rPr>
          <w:rFonts w:ascii="Times New Roman" w:hAnsi="Times New Roman" w:cs="Times New Roman"/>
          <w:bCs/>
          <w:sz w:val="24"/>
          <w:szCs w:val="24"/>
        </w:rPr>
        <w:t xml:space="preserve"> </w:t>
      </w:r>
      <w:r w:rsidRPr="005C6192">
        <w:rPr>
          <w:rFonts w:ascii="Times New Roman" w:hAnsi="Times New Roman" w:cs="Times New Roman"/>
          <w:bCs/>
          <w:sz w:val="24"/>
          <w:szCs w:val="24"/>
        </w:rPr>
        <w:fldChar w:fldCharType="begin" w:fldLock="1"/>
      </w:r>
      <w:r w:rsidRPr="005C6192">
        <w:rPr>
          <w:rFonts w:ascii="Times New Roman" w:hAnsi="Times New Roman" w:cs="Times New Roman"/>
          <w:bCs/>
          <w:sz w:val="24"/>
          <w:szCs w:val="24"/>
        </w:rPr>
        <w:instrText>ADDIN CSL_CITATION {"citationItems":[{"id":"ITEM-1","itemData":{"DOI":"10.1016/j.ccs.2021.100384","ISSN":"1877-9166","author":[{"dropping-particle":"","family":"Pratt","given":"Andy C","non-dropping-particle":"","parse-names":false,"suffix":""}],"container-title":"City, Culture and Society","id":"ITEM-1","issue":"July 2020","issued":{"date-parts":[["2021"]]},"page":"100384","publisher":"Elsevier Ltd","title":"City , Culture and Society Creative hubs : A critical evaluation","type":"article-journal","volume":"24"},"uris":["http://www.mendeley.com/documents/?uuid=0ecbbbe5-10a1-4f67-a2ec-939ddce01cdd"]}],"mendeley":{"formattedCitation":"(Pratt, 2021)","plainTextFormattedCitation":"(Pratt, 2021)","previouslyFormattedCitation":"(Pratt, 2021)"},"properties":{"noteIndex":0},"schema":"https://github.com/citation-style-language/schema/raw/master/csl-citation.json"}</w:instrText>
      </w:r>
      <w:r w:rsidRPr="005C6192">
        <w:rPr>
          <w:rFonts w:ascii="Times New Roman" w:hAnsi="Times New Roman" w:cs="Times New Roman"/>
          <w:bCs/>
          <w:sz w:val="24"/>
          <w:szCs w:val="24"/>
        </w:rPr>
        <w:fldChar w:fldCharType="separate"/>
      </w:r>
      <w:r w:rsidRPr="005C6192">
        <w:rPr>
          <w:rFonts w:ascii="Times New Roman" w:hAnsi="Times New Roman" w:cs="Times New Roman"/>
          <w:bCs/>
          <w:noProof/>
          <w:sz w:val="24"/>
          <w:szCs w:val="24"/>
        </w:rPr>
        <w:t>(Pratt, 2021)</w:t>
      </w:r>
      <w:r w:rsidRPr="005C6192">
        <w:rPr>
          <w:rFonts w:ascii="Times New Roman" w:hAnsi="Times New Roman" w:cs="Times New Roman"/>
          <w:bCs/>
          <w:sz w:val="24"/>
          <w:szCs w:val="24"/>
        </w:rPr>
        <w:fldChar w:fldCharType="end"/>
      </w:r>
      <w:r>
        <w:rPr>
          <w:rFonts w:ascii="Times New Roman" w:hAnsi="Times New Roman" w:cs="Times New Roman"/>
          <w:bCs/>
          <w:sz w:val="24"/>
          <w:szCs w:val="24"/>
        </w:rPr>
        <w:t>,</w:t>
      </w:r>
      <w:r w:rsidRPr="005C6192">
        <w:rPr>
          <w:rFonts w:ascii="Times New Roman" w:hAnsi="Times New Roman" w:cs="Times New Roman"/>
          <w:bCs/>
          <w:sz w:val="24"/>
          <w:szCs w:val="24"/>
        </w:rPr>
        <w:t xml:space="preserve"> tech-hubs</w:t>
      </w:r>
      <w:r>
        <w:rPr>
          <w:rFonts w:ascii="Times New Roman" w:hAnsi="Times New Roman" w:cs="Times New Roman"/>
          <w:bCs/>
          <w:sz w:val="24"/>
          <w:szCs w:val="24"/>
        </w:rPr>
        <w:t xml:space="preserve"> </w:t>
      </w:r>
      <w:r w:rsidRPr="005C6192">
        <w:rPr>
          <w:rFonts w:ascii="Times New Roman" w:hAnsi="Times New Roman" w:cs="Times New Roman"/>
          <w:bCs/>
          <w:sz w:val="24"/>
          <w:szCs w:val="24"/>
        </w:rPr>
        <w:t>,</w:t>
      </w:r>
      <w:r w:rsidRPr="005C6192">
        <w:rPr>
          <w:rFonts w:ascii="Times New Roman" w:hAnsi="Times New Roman" w:cs="Times New Roman"/>
          <w:sz w:val="24"/>
          <w:szCs w:val="24"/>
        </w:rPr>
        <w:t xml:space="preserve"> co-working spaces </w:t>
      </w:r>
      <w:r w:rsidRPr="005C619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nnes","given":"Georgina","non-dropping-particle":"","parse-names":false,"suffix":""},{"dropping-particle":"","family":"Lynsey","given":"Smith","non-dropping-particle":"","parse-names":false,"suffix":""},{"dropping-particle":"","family":"Sonja","given":"Dahl","non-dropping-particle":"","parse-names":false,"suffix":""},{"dropping-particle":"","family":"Diana","given":"Hidalgo","non-dropping-particle":"","parse-names":false,"suffix":""}],"id":"ITEM-1","issued":{"date-parts":[["2018"]]},"title":"BUILDING A LEARNING PROGRAMME FOR CREATIVE HUBS","type":"article-journal"},"uris":["http://www.mendeley.com/documents/?uuid=a9b5092b-6d79-436d-aec3-2f7ebfd185da"]}],"mendeley":{"formattedCitation":"(Innes et al., 2018)","plainTextFormattedCitation":"(Innes et al., 2018)","previouslyFormattedCitation":"(Innes et al., 2018)"},"properties":{"noteIndex":0},"schema":"https://github.com/citation-style-language/schema/raw/master/csl-citation.json"}</w:instrText>
      </w:r>
      <w:r w:rsidRPr="005C6192">
        <w:rPr>
          <w:rFonts w:ascii="Times New Roman" w:hAnsi="Times New Roman" w:cs="Times New Roman"/>
          <w:sz w:val="24"/>
          <w:szCs w:val="24"/>
        </w:rPr>
        <w:fldChar w:fldCharType="separate"/>
      </w:r>
      <w:r w:rsidRPr="005C6192">
        <w:rPr>
          <w:rFonts w:ascii="Times New Roman" w:hAnsi="Times New Roman" w:cs="Times New Roman"/>
          <w:noProof/>
          <w:sz w:val="24"/>
          <w:szCs w:val="24"/>
        </w:rPr>
        <w:t xml:space="preserve">(Innes </w:t>
      </w:r>
      <w:r w:rsidR="008C293F" w:rsidRPr="008C293F">
        <w:rPr>
          <w:rFonts w:ascii="Times New Roman" w:hAnsi="Times New Roman" w:cs="Times New Roman"/>
          <w:i/>
          <w:noProof/>
          <w:sz w:val="24"/>
          <w:szCs w:val="24"/>
        </w:rPr>
        <w:t>et al</w:t>
      </w:r>
      <w:r w:rsidRPr="005C6192">
        <w:rPr>
          <w:rFonts w:ascii="Times New Roman" w:hAnsi="Times New Roman" w:cs="Times New Roman"/>
          <w:noProof/>
          <w:sz w:val="24"/>
          <w:szCs w:val="24"/>
        </w:rPr>
        <w:t>., 2018)</w:t>
      </w:r>
      <w:r w:rsidRPr="005C6192">
        <w:rPr>
          <w:rFonts w:ascii="Times New Roman" w:hAnsi="Times New Roman" w:cs="Times New Roman"/>
          <w:sz w:val="24"/>
          <w:szCs w:val="24"/>
        </w:rPr>
        <w:fldChar w:fldCharType="end"/>
      </w:r>
      <w:r w:rsidRPr="005C6192">
        <w:rPr>
          <w:rFonts w:ascii="Times New Roman" w:hAnsi="Times New Roman" w:cs="Times New Roman"/>
          <w:sz w:val="24"/>
          <w:szCs w:val="24"/>
        </w:rPr>
        <w:t xml:space="preserve">, </w:t>
      </w:r>
      <w:r w:rsidRPr="00AA34C7">
        <w:rPr>
          <w:rFonts w:ascii="Times New Roman" w:hAnsi="Times New Roman" w:cs="Times New Roman"/>
          <w:sz w:val="24"/>
          <w:szCs w:val="24"/>
        </w:rPr>
        <w:t xml:space="preserve">information hub </w:t>
      </w:r>
      <w:r w:rsidRPr="00AA34C7">
        <w:rPr>
          <w:rFonts w:ascii="Times New Roman" w:hAnsi="Times New Roman" w:cs="Times New Roman"/>
          <w:sz w:val="24"/>
          <w:szCs w:val="24"/>
        </w:rPr>
        <w:fldChar w:fldCharType="begin" w:fldLock="1"/>
      </w:r>
      <w:r w:rsidRPr="00AA34C7">
        <w:rPr>
          <w:rFonts w:ascii="Times New Roman" w:hAnsi="Times New Roman" w:cs="Times New Roman"/>
          <w:sz w:val="24"/>
          <w:szCs w:val="24"/>
        </w:rPr>
        <w:instrText>ADDIN CSL_CITATION {"citationItems":[{"id":"ITEM-1","itemData":{"DOI":"10.1177/02690942221077120","author":[{"dropping-particle":"","family":"Rundel","given":"Christina","non-dropping-particle":"","parse-names":false,"suffix":""},{"dropping-particle":"","family":"Salemink","given":"Koen","non-dropping-particle":"","parse-names":false,"suffix":""}],"id":"ITEM-1","issued":{"date-parts":[["2022"]]},"page":"650-668","title":"Hubs , hopes and high stakes for a relatively disadvantaged low tech place","type":"article-journal","volume":"36"},"uris":["http://www.mendeley.com/documents/?uuid=bdddfe5d-c14e-4b05-921b-4c46ff3008c8"]}],"mendeley":{"formattedCitation":"(Rundel &amp; Salemink, 2022)","plainTextFormattedCitation":"(Rundel &amp; Salemink, 2022)","previouslyFormattedCitation":"(Rundel &amp; Salemink, 2022)"},"properties":{"noteIndex":0},"schema":"https://github.com/citation-style-language/schema/raw/master/csl-citation.json"}</w:instrText>
      </w:r>
      <w:r w:rsidRPr="00AA34C7">
        <w:rPr>
          <w:rFonts w:ascii="Times New Roman" w:hAnsi="Times New Roman" w:cs="Times New Roman"/>
          <w:sz w:val="24"/>
          <w:szCs w:val="24"/>
        </w:rPr>
        <w:fldChar w:fldCharType="separate"/>
      </w:r>
      <w:r w:rsidRPr="00AA34C7">
        <w:rPr>
          <w:rFonts w:ascii="Times New Roman" w:hAnsi="Times New Roman" w:cs="Times New Roman"/>
          <w:noProof/>
          <w:sz w:val="24"/>
          <w:szCs w:val="24"/>
        </w:rPr>
        <w:t>(Rundel &amp; Salemink, 2022)</w:t>
      </w:r>
      <w:r w:rsidRPr="00AA34C7">
        <w:rPr>
          <w:rFonts w:ascii="Times New Roman" w:hAnsi="Times New Roman" w:cs="Times New Roman"/>
          <w:sz w:val="24"/>
          <w:szCs w:val="24"/>
        </w:rPr>
        <w:fldChar w:fldCharType="end"/>
      </w:r>
      <w:r>
        <w:rPr>
          <w:rFonts w:ascii="Times New Roman" w:hAnsi="Times New Roman" w:cs="Times New Roman"/>
          <w:sz w:val="24"/>
          <w:szCs w:val="24"/>
        </w:rPr>
        <w:t>,</w:t>
      </w:r>
      <w:r w:rsidRPr="005C6192">
        <w:rPr>
          <w:rFonts w:ascii="Times New Roman" w:hAnsi="Times New Roman" w:cs="Times New Roman"/>
          <w:sz w:val="24"/>
          <w:szCs w:val="24"/>
        </w:rPr>
        <w:t> innovation laboratories, or cultural centres</w:t>
      </w:r>
      <w:r>
        <w:rPr>
          <w:rFonts w:ascii="Times New Roman" w:hAnsi="Times New Roman" w:cs="Times New Roman"/>
          <w:bCs/>
          <w:sz w:val="24"/>
          <w:szCs w:val="24"/>
        </w:rPr>
        <w:t xml:space="preserve">. </w:t>
      </w:r>
      <w:r w:rsidRPr="005C6192">
        <w:rPr>
          <w:rFonts w:ascii="Times New Roman" w:hAnsi="Times New Roman" w:cs="Times New Roman"/>
          <w:bCs/>
          <w:sz w:val="24"/>
          <w:szCs w:val="24"/>
        </w:rPr>
        <w:t>Hubs are spaces where knowledge exchange can happen through formal knowledge transfer activities</w:t>
      </w:r>
      <w:r>
        <w:rPr>
          <w:rFonts w:ascii="Times New Roman" w:hAnsi="Times New Roman" w:cs="Times New Roman"/>
          <w:bCs/>
          <w:sz w:val="24"/>
          <w:szCs w:val="24"/>
        </w:rPr>
        <w:t xml:space="preserve"> </w:t>
      </w:r>
      <w:r w:rsidRPr="005C6192">
        <w:rPr>
          <w:rFonts w:ascii="Times New Roman" w:hAnsi="Times New Roman" w:cs="Times New Roman"/>
          <w:bCs/>
          <w:sz w:val="24"/>
          <w:szCs w:val="24"/>
        </w:rPr>
        <w:fldChar w:fldCharType="begin" w:fldLock="1"/>
      </w:r>
      <w:r w:rsidRPr="005C6192">
        <w:rPr>
          <w:rFonts w:ascii="Times New Roman" w:hAnsi="Times New Roman" w:cs="Times New Roman"/>
          <w:bCs/>
          <w:sz w:val="24"/>
          <w:szCs w:val="24"/>
        </w:rPr>
        <w:instrText>ADDIN CSL_CITATION {"citationItems":[{"id":"ITEM-1","itemData":{"ISBN":"0000000205887","author":[{"dropping-particle":"","family":"Edipson","given":"Jandy","non-dropping-particle":"","parse-names":false,"suffix":""},{"dropping-particle":"","family":"Pei-suin","given":"Jenna","non-dropping-particle":"","parse-names":false,"suffix":""},{"dropping-particle":"","family":"Luik","given":"Jandy","non-dropping-particle":"","parse-names":false,"suffix":""},{"dropping-particle":"","family":"Ng","given":"Jenna","non-dropping-particle":"","parse-names":false,"suffix":""},{"dropping-particle":"","family":"Hook","given":"Jonathan","non-dropping-particle":"","parse-names":false,"suffix":""}],"id":"ITEM-1","issued":{"date-parts":[["2018"]]},"title":"“ More than just Space ”: Designing to Support Assemblage in Virtual Creative Hubs","type":"article-journal"},"uris":["http://www.mendeley.com/documents/?uuid=9d4e18ee-ed23-481c-af7e-020ae108dbb6"]}],"mendeley":{"formattedCitation":"(Edipson et al., 2018)","plainTextFormattedCitation":"(Edipson et al., 2018)","previouslyFormattedCitation":"(Edipson et al., 2018)"},"properties":{"noteIndex":0},"schema":"https://github.com/citation-style-language/schema/raw/master/csl-citation.json"}</w:instrText>
      </w:r>
      <w:r w:rsidRPr="005C6192">
        <w:rPr>
          <w:rFonts w:ascii="Times New Roman" w:hAnsi="Times New Roman" w:cs="Times New Roman"/>
          <w:bCs/>
          <w:sz w:val="24"/>
          <w:szCs w:val="24"/>
        </w:rPr>
        <w:fldChar w:fldCharType="separate"/>
      </w:r>
      <w:r w:rsidRPr="005C6192">
        <w:rPr>
          <w:rFonts w:ascii="Times New Roman" w:hAnsi="Times New Roman" w:cs="Times New Roman"/>
          <w:bCs/>
          <w:noProof/>
          <w:sz w:val="24"/>
          <w:szCs w:val="24"/>
        </w:rPr>
        <w:t xml:space="preserve">(Edipson </w:t>
      </w:r>
      <w:r w:rsidR="008C293F" w:rsidRPr="008C293F">
        <w:rPr>
          <w:rFonts w:ascii="Times New Roman" w:hAnsi="Times New Roman" w:cs="Times New Roman"/>
          <w:bCs/>
          <w:i/>
          <w:noProof/>
          <w:sz w:val="24"/>
          <w:szCs w:val="24"/>
        </w:rPr>
        <w:t>et al</w:t>
      </w:r>
      <w:r w:rsidRPr="005C6192">
        <w:rPr>
          <w:rFonts w:ascii="Times New Roman" w:hAnsi="Times New Roman" w:cs="Times New Roman"/>
          <w:bCs/>
          <w:noProof/>
          <w:sz w:val="24"/>
          <w:szCs w:val="24"/>
        </w:rPr>
        <w:t>., 2018)</w:t>
      </w:r>
      <w:r w:rsidRPr="005C6192">
        <w:rPr>
          <w:rFonts w:ascii="Times New Roman" w:hAnsi="Times New Roman" w:cs="Times New Roman"/>
          <w:bCs/>
          <w:sz w:val="24"/>
          <w:szCs w:val="24"/>
        </w:rPr>
        <w:fldChar w:fldCharType="end"/>
      </w:r>
      <w:r w:rsidRPr="005C6192">
        <w:rPr>
          <w:rFonts w:ascii="Times New Roman" w:hAnsi="Times New Roman" w:cs="Times New Roman"/>
          <w:bCs/>
          <w:sz w:val="24"/>
          <w:szCs w:val="24"/>
        </w:rPr>
        <w:t xml:space="preserve"> which are principally known by great internal and external networking and knowledge sharing capabilities</w:t>
      </w:r>
      <w:r>
        <w:rPr>
          <w:rFonts w:ascii="Times New Roman" w:hAnsi="Times New Roman" w:cs="Times New Roman"/>
          <w:bCs/>
          <w:sz w:val="24"/>
          <w:szCs w:val="24"/>
        </w:rPr>
        <w:t>.</w:t>
      </w:r>
      <w:r w:rsidRPr="005C6192">
        <w:rPr>
          <w:rFonts w:ascii="Times New Roman" w:hAnsi="Times New Roman" w:cs="Times New Roman"/>
          <w:bCs/>
          <w:sz w:val="24"/>
          <w:szCs w:val="24"/>
        </w:rPr>
        <w:t xml:space="preserve"> </w:t>
      </w:r>
    </w:p>
    <w:p w14:paraId="4CDAFBD3" w14:textId="77777777" w:rsidR="00AA49E6" w:rsidRPr="002C7858" w:rsidRDefault="00AA49E6" w:rsidP="00AA49E6">
      <w:pPr>
        <w:spacing w:line="480" w:lineRule="auto"/>
        <w:jc w:val="both"/>
        <w:rPr>
          <w:rFonts w:ascii="Times New Roman" w:hAnsi="Times New Roman" w:cs="Times New Roman"/>
          <w:bCs/>
          <w:sz w:val="24"/>
          <w:szCs w:val="24"/>
        </w:rPr>
      </w:pPr>
      <w:r w:rsidRPr="005C6192">
        <w:rPr>
          <w:rFonts w:ascii="Times New Roman" w:hAnsi="Times New Roman" w:cs="Times New Roman"/>
          <w:bCs/>
          <w:sz w:val="24"/>
          <w:szCs w:val="24"/>
        </w:rPr>
        <w:t>They can be open workshops with</w:t>
      </w:r>
      <w:r>
        <w:rPr>
          <w:rFonts w:ascii="Times New Roman" w:hAnsi="Times New Roman" w:cs="Times New Roman"/>
          <w:bCs/>
          <w:sz w:val="24"/>
          <w:szCs w:val="24"/>
        </w:rPr>
        <w:t xml:space="preserve"> different tools and equipment; </w:t>
      </w:r>
      <w:r w:rsidRPr="005C6192">
        <w:rPr>
          <w:rFonts w:ascii="Times New Roman" w:hAnsi="Times New Roman" w:cs="Times New Roman"/>
          <w:bCs/>
          <w:sz w:val="24"/>
          <w:szCs w:val="24"/>
        </w:rPr>
        <w:t xml:space="preserve">where people can go independently to make; providing opportunities to generate new ideas through new ways of thinking and problem solving, resulting in the betterment of </w:t>
      </w:r>
      <w:r>
        <w:rPr>
          <w:rFonts w:ascii="Times New Roman" w:hAnsi="Times New Roman" w:cs="Times New Roman"/>
          <w:bCs/>
          <w:sz w:val="24"/>
          <w:szCs w:val="24"/>
        </w:rPr>
        <w:t xml:space="preserve">innovation, </w:t>
      </w:r>
      <w:r w:rsidRPr="005C6192">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DOI":"10.1080/14606925.2022.2081305","author":[{"dropping-particle":"","family":"Choi","given":"Y","non-dropping-particle":"","parse-names":false,"suffix":""},{"dropping-particle":"","family":"Lam","given":"B","non-dropping-particle":"","parse-names":false,"suffix":""},{"dropping-particle":"","family":"Chen","given":"X","non-dropping-particle":"","parse-names":false,"suffix":""},{"dropping-particle":"De","family":"Sousa","given":"S","non-dropping-particle":"","parse-names":false,"suffix":""},{"dropping-particle":"","family":"Liu","given":"L","non-dropping-particle":"","parse-names":false,"suffix":""},{"dropping-particle":"","family":"Ni","given":"M","non-dropping-particle":"","parse-names":false,"suffix":""}],"id":"ITEM-1","issued":{"date-parts":[["2022"]]},"title":"Making and makerspaces : Exploring community centres as creative hubs in China Making and makerspaces : Exploring community","type":"article-journal"},"uris":["http://www.mendeley.com/documents/?uuid=d90aff66-8662-410e-aae8-444b890b3d54"]}],"mendeley":{"formattedCitation":"(Choi et al., 2022)","manualFormatting":"(Choi etal., 2022)","plainTextFormattedCitation":"(Choi et al., 2022)","previouslyFormattedCitation":"(Choi et al., 2022)"},"properties":{"noteIndex":0},"schema":"https://github.com/citation-style-language/schema/raw/master/csl-citation.json"}</w:instrText>
      </w:r>
      <w:r w:rsidRPr="005C6192">
        <w:rPr>
          <w:rFonts w:ascii="Times New Roman" w:hAnsi="Times New Roman" w:cs="Times New Roman"/>
          <w:bCs/>
          <w:sz w:val="24"/>
          <w:szCs w:val="24"/>
        </w:rPr>
        <w:fldChar w:fldCharType="separate"/>
      </w:r>
      <w:r>
        <w:rPr>
          <w:rFonts w:ascii="Times New Roman" w:hAnsi="Times New Roman" w:cs="Times New Roman"/>
          <w:bCs/>
          <w:noProof/>
          <w:sz w:val="24"/>
          <w:szCs w:val="24"/>
        </w:rPr>
        <w:t>(Choi et</w:t>
      </w:r>
      <w:r w:rsidRPr="005C6192">
        <w:rPr>
          <w:rFonts w:ascii="Times New Roman" w:hAnsi="Times New Roman" w:cs="Times New Roman"/>
          <w:bCs/>
          <w:noProof/>
          <w:sz w:val="24"/>
          <w:szCs w:val="24"/>
        </w:rPr>
        <w:t>al., 2022)</w:t>
      </w:r>
      <w:r w:rsidRPr="005C6192">
        <w:rPr>
          <w:rFonts w:ascii="Times New Roman" w:hAnsi="Times New Roman" w:cs="Times New Roman"/>
          <w:bCs/>
          <w:sz w:val="24"/>
          <w:szCs w:val="24"/>
        </w:rPr>
        <w:fldChar w:fldCharType="end"/>
      </w:r>
      <w:r>
        <w:rPr>
          <w:rFonts w:ascii="Times New Roman" w:hAnsi="Times New Roman" w:cs="Times New Roman"/>
          <w:sz w:val="24"/>
          <w:szCs w:val="24"/>
        </w:rPr>
        <w:t>. I</w:t>
      </w:r>
      <w:r w:rsidRPr="00270F8D">
        <w:rPr>
          <w:rFonts w:ascii="Times New Roman" w:hAnsi="Times New Roman" w:cs="Times New Roman"/>
          <w:sz w:val="24"/>
          <w:szCs w:val="24"/>
        </w:rPr>
        <w:t xml:space="preserve">nnovation </w:t>
      </w:r>
      <w:r>
        <w:rPr>
          <w:rFonts w:ascii="Times New Roman" w:hAnsi="Times New Roman" w:cs="Times New Roman"/>
          <w:sz w:val="24"/>
          <w:szCs w:val="24"/>
        </w:rPr>
        <w:t xml:space="preserve">on the other hand </w:t>
      </w:r>
      <w:r w:rsidRPr="00270F8D">
        <w:rPr>
          <w:rFonts w:ascii="Times New Roman" w:hAnsi="Times New Roman" w:cs="Times New Roman"/>
          <w:sz w:val="24"/>
          <w:szCs w:val="24"/>
        </w:rPr>
        <w:t>is the capacity of people to exploit a new idea or method</w:t>
      </w:r>
      <w:r>
        <w:rPr>
          <w:rFonts w:ascii="Times New Roman" w:hAnsi="Times New Roman" w:cs="Times New Roman"/>
          <w:sz w:val="24"/>
          <w:szCs w:val="24"/>
        </w:rPr>
        <w:t xml:space="preserve"> successfully and thereby realiz</w:t>
      </w:r>
      <w:r w:rsidRPr="00270F8D">
        <w:rPr>
          <w:rFonts w:ascii="Times New Roman" w:hAnsi="Times New Roman" w:cs="Times New Roman"/>
          <w:sz w:val="24"/>
          <w:szCs w:val="24"/>
        </w:rPr>
        <w:t>e a des</w:t>
      </w:r>
      <w:r>
        <w:rPr>
          <w:rFonts w:ascii="Times New Roman" w:hAnsi="Times New Roman" w:cs="Times New Roman"/>
          <w:sz w:val="24"/>
          <w:szCs w:val="24"/>
        </w:rPr>
        <w:t>ired material and social effect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mith","given":"Adrian","non-dropping-particle":"","parse-names":false,"suffix":""},{"dropping-particle":"","family":"Rogge","given":"Karoline","non-dropping-particle":"","parse-names":false,"suffix":""},{"dropping-particle":"","family":"Nightingale","given":"Paul","non-dropping-particle":"","parse-names":false,"suffix":""},{"dropping-particle":"","family":"Martin","given":"Ben","non-dropping-particle":"","parse-names":false,"suffix":""},{"dropping-particle":"","family":"Bloom","given":"Martha","non-dropping-particle":"","parse-names":false,"suffix":""}],"id":"ITEM-1","issued":{"date-parts":[["2017"]]},"title":"SWPS 2017-10 ( June ) Social Innovation , Democracy and Makerspaces Editorial Assistance","type":"article-journal","volume":"10"},"uris":["http://www.mendeley.com/documents/?uuid=2e01fe47-0c29-4290-a667-8eaeae9d4f19"]}],"mendeley":{"formattedCitation":"(Smith et al., 2017)","plainTextFormattedCitation":"(Smith et al., 2017)","previouslyFormattedCitation":"(Smith et al., 2017)"},"properties":{"noteIndex":0},"schema":"https://github.com/citation-style-language/schema/raw/master/csl-citation.json"}</w:instrText>
      </w:r>
      <w:r>
        <w:rPr>
          <w:rFonts w:ascii="Times New Roman" w:hAnsi="Times New Roman" w:cs="Times New Roman"/>
          <w:sz w:val="24"/>
          <w:szCs w:val="24"/>
        </w:rPr>
        <w:fldChar w:fldCharType="separate"/>
      </w:r>
      <w:r w:rsidRPr="00270F8D">
        <w:rPr>
          <w:rFonts w:ascii="Times New Roman" w:hAnsi="Times New Roman" w:cs="Times New Roman"/>
          <w:noProof/>
          <w:sz w:val="24"/>
          <w:szCs w:val="24"/>
        </w:rPr>
        <w:t xml:space="preserve">(Smith </w:t>
      </w:r>
      <w:r w:rsidR="008C293F" w:rsidRPr="008C293F">
        <w:rPr>
          <w:rFonts w:ascii="Times New Roman" w:hAnsi="Times New Roman" w:cs="Times New Roman"/>
          <w:i/>
          <w:noProof/>
          <w:sz w:val="24"/>
          <w:szCs w:val="24"/>
        </w:rPr>
        <w:t>et al</w:t>
      </w:r>
      <w:r w:rsidRPr="00270F8D">
        <w:rPr>
          <w:rFonts w:ascii="Times New Roman" w:hAnsi="Times New Roman" w:cs="Times New Roman"/>
          <w:noProof/>
          <w:sz w:val="24"/>
          <w:szCs w:val="24"/>
        </w:rPr>
        <w:t>., 2017)</w:t>
      </w:r>
      <w:r>
        <w:rPr>
          <w:rFonts w:ascii="Times New Roman" w:hAnsi="Times New Roman" w:cs="Times New Roman"/>
          <w:sz w:val="24"/>
          <w:szCs w:val="24"/>
        </w:rPr>
        <w:fldChar w:fldCharType="end"/>
      </w:r>
      <w:r>
        <w:rPr>
          <w:rFonts w:ascii="Times New Roman" w:hAnsi="Times New Roman" w:cs="Times New Roman"/>
          <w:sz w:val="24"/>
          <w:szCs w:val="24"/>
        </w:rPr>
        <w:t xml:space="preserve">. This shows that hubs </w:t>
      </w:r>
      <w:r w:rsidRPr="005C6192">
        <w:rPr>
          <w:rFonts w:ascii="Times New Roman" w:hAnsi="Times New Roman" w:cs="Times New Roman"/>
          <w:sz w:val="24"/>
          <w:szCs w:val="24"/>
        </w:rPr>
        <w:t>provide innovators and creative access to crucial resources like specialized tools, financing possib</w:t>
      </w:r>
      <w:r>
        <w:rPr>
          <w:rFonts w:ascii="Times New Roman" w:hAnsi="Times New Roman" w:cs="Times New Roman"/>
          <w:sz w:val="24"/>
          <w:szCs w:val="24"/>
        </w:rPr>
        <w:t>ilities, and mentoring programs which enables</w:t>
      </w:r>
      <w:r w:rsidRPr="005C6192">
        <w:rPr>
          <w:rFonts w:ascii="Times New Roman" w:hAnsi="Times New Roman" w:cs="Times New Roman"/>
          <w:sz w:val="24"/>
          <w:szCs w:val="24"/>
        </w:rPr>
        <w:t xml:space="preserve"> them to test and successfully implement their ideas</w:t>
      </w:r>
      <w:r>
        <w:rPr>
          <w:rFonts w:ascii="Times New Roman" w:hAnsi="Times New Roman" w:cs="Times New Roman"/>
          <w:sz w:val="24"/>
          <w:szCs w:val="24"/>
        </w:rPr>
        <w:t>.</w:t>
      </w:r>
    </w:p>
    <w:p w14:paraId="07FBA94B" w14:textId="77777777" w:rsidR="00B456BF" w:rsidRPr="00811F3D" w:rsidRDefault="00B456BF" w:rsidP="00B456BF">
      <w:pPr>
        <w:pStyle w:val="Heading3"/>
        <w:spacing w:before="0" w:line="480" w:lineRule="auto"/>
        <w:rPr>
          <w:rFonts w:ascii="Times New Roman" w:eastAsia="Calibri" w:hAnsi="Times New Roman" w:cs="Times New Roman"/>
          <w:color w:val="auto"/>
          <w:sz w:val="24"/>
          <w:szCs w:val="24"/>
        </w:rPr>
      </w:pPr>
      <w:bookmarkStart w:id="8" w:name="_Toc150717538"/>
      <w:r w:rsidRPr="00E64D8A">
        <w:rPr>
          <w:rFonts w:ascii="Times New Roman" w:hAnsi="Times New Roman" w:cs="Times New Roman"/>
          <w:color w:val="auto"/>
          <w:sz w:val="24"/>
          <w:szCs w:val="24"/>
        </w:rPr>
        <w:t>Definition and significance of sustainability in creative hub design</w:t>
      </w:r>
      <w:bookmarkEnd w:id="8"/>
      <w:r w:rsidRPr="00E324CD">
        <w:rPr>
          <w:rFonts w:ascii="Times New Roman" w:eastAsia="Calibri" w:hAnsi="Times New Roman" w:cs="Calibri"/>
          <w:b w:val="0"/>
          <w:color w:val="auto"/>
          <w:sz w:val="24"/>
          <w:szCs w:val="24"/>
        </w:rPr>
        <w:t xml:space="preserve"> </w:t>
      </w:r>
    </w:p>
    <w:p w14:paraId="5C9A5B57" w14:textId="77777777" w:rsidR="00B456BF" w:rsidRPr="00BB37D1" w:rsidRDefault="00B456BF" w:rsidP="00B456BF">
      <w:pPr>
        <w:spacing w:after="0" w:line="480" w:lineRule="auto"/>
        <w:jc w:val="both"/>
        <w:rPr>
          <w:rFonts w:ascii="Times New Roman" w:eastAsia="Times New Roman" w:hAnsi="Times New Roman" w:cs="Times New Roman"/>
          <w:sz w:val="24"/>
          <w:szCs w:val="24"/>
        </w:rPr>
      </w:pPr>
      <w:r w:rsidRPr="00BB37D1">
        <w:rPr>
          <w:rFonts w:ascii="Times New Roman" w:eastAsia="Times New Roman" w:hAnsi="Times New Roman" w:cs="Times New Roman"/>
          <w:sz w:val="24"/>
          <w:szCs w:val="24"/>
        </w:rPr>
        <w:t>Construction has been accused of causing environmental problems ranging from excessive consumption of global resources both in terms of construction and building operation to the pollution of the surro</w:t>
      </w:r>
      <w:r>
        <w:rPr>
          <w:rFonts w:ascii="Times New Roman" w:eastAsia="Times New Roman" w:hAnsi="Times New Roman" w:cs="Times New Roman"/>
          <w:sz w:val="24"/>
          <w:szCs w:val="24"/>
        </w:rPr>
        <w:t>unding environment, (Ding, 2007). T</w:t>
      </w:r>
      <w:r w:rsidRPr="00BB37D1">
        <w:rPr>
          <w:rFonts w:ascii="Times New Roman" w:eastAsia="Times New Roman" w:hAnsi="Times New Roman" w:cs="Times New Roman"/>
          <w:sz w:val="24"/>
          <w:szCs w:val="24"/>
        </w:rPr>
        <w:t>he concern on improving these practices to reduce their detrimental effects on th</w:t>
      </w:r>
      <w:r>
        <w:rPr>
          <w:rFonts w:ascii="Times New Roman" w:eastAsia="Times New Roman" w:hAnsi="Times New Roman" w:cs="Times New Roman"/>
          <w:sz w:val="24"/>
          <w:szCs w:val="24"/>
        </w:rPr>
        <w:t xml:space="preserve">e natural environment led to sustainability with major </w:t>
      </w:r>
      <w:r w:rsidRPr="00BB37D1">
        <w:rPr>
          <w:rFonts w:ascii="Times New Roman" w:eastAsia="Times New Roman" w:hAnsi="Times New Roman" w:cs="Times New Roman"/>
          <w:sz w:val="24"/>
          <w:szCs w:val="24"/>
        </w:rPr>
        <w:t>decis</w:t>
      </w:r>
      <w:r>
        <w:rPr>
          <w:rFonts w:ascii="Times New Roman" w:eastAsia="Times New Roman" w:hAnsi="Times New Roman" w:cs="Times New Roman"/>
          <w:sz w:val="24"/>
          <w:szCs w:val="24"/>
        </w:rPr>
        <w:t>ions</w:t>
      </w:r>
      <w:r w:rsidRPr="00BB37D1">
        <w:rPr>
          <w:rFonts w:ascii="Times New Roman" w:eastAsia="Times New Roman" w:hAnsi="Times New Roman" w:cs="Times New Roman"/>
          <w:sz w:val="24"/>
          <w:szCs w:val="24"/>
        </w:rPr>
        <w:t xml:space="preserve"> made during the project planning and design stages.</w:t>
      </w:r>
    </w:p>
    <w:p w14:paraId="28AF022E" w14:textId="77777777" w:rsidR="00B456BF" w:rsidRPr="00EE0AD7" w:rsidRDefault="00B456BF" w:rsidP="00B456BF">
      <w:pPr>
        <w:spacing w:line="480" w:lineRule="auto"/>
        <w:jc w:val="both"/>
        <w:rPr>
          <w:rFonts w:ascii="Times New Roman" w:eastAsia="Times New Roman" w:hAnsi="Times New Roman" w:cs="Times New Roman"/>
          <w:sz w:val="24"/>
          <w:szCs w:val="24"/>
        </w:rPr>
      </w:pPr>
      <w:r w:rsidRPr="00BB37D1">
        <w:rPr>
          <w:rFonts w:ascii="Times New Roman" w:eastAsia="Times New Roman" w:hAnsi="Times New Roman" w:cs="Times New Roman"/>
          <w:sz w:val="24"/>
          <w:szCs w:val="24"/>
        </w:rPr>
        <w:t>Sustainability means meeting the present needs without compromising the ability of future generations to me</w:t>
      </w:r>
      <w:r>
        <w:rPr>
          <w:rFonts w:ascii="Times New Roman" w:eastAsia="Times New Roman" w:hAnsi="Times New Roman" w:cs="Times New Roman"/>
          <w:sz w:val="24"/>
          <w:szCs w:val="24"/>
        </w:rPr>
        <w:t xml:space="preserve">et their own needs (Association, </w:t>
      </w:r>
      <w:r w:rsidRPr="00BB37D1">
        <w:rPr>
          <w:rFonts w:ascii="Times New Roman" w:eastAsia="Times New Roman" w:hAnsi="Times New Roman" w:cs="Times New Roman"/>
          <w:sz w:val="24"/>
          <w:szCs w:val="24"/>
        </w:rPr>
        <w:t>2015)</w:t>
      </w:r>
      <w:r>
        <w:rPr>
          <w:rFonts w:ascii="Times New Roman" w:eastAsia="Times New Roman" w:hAnsi="Times New Roman" w:cs="Times New Roman"/>
          <w:sz w:val="24"/>
          <w:szCs w:val="24"/>
        </w:rPr>
        <w:t>. It is a means of responsibly utilizing</w:t>
      </w:r>
      <w:r w:rsidRPr="00BB37D1">
        <w:rPr>
          <w:rFonts w:ascii="Times New Roman" w:eastAsia="Times New Roman" w:hAnsi="Times New Roman" w:cs="Times New Roman"/>
          <w:sz w:val="24"/>
          <w:szCs w:val="24"/>
        </w:rPr>
        <w:t xml:space="preserve"> ava</w:t>
      </w:r>
      <w:r>
        <w:rPr>
          <w:rFonts w:ascii="Times New Roman" w:eastAsia="Times New Roman" w:hAnsi="Times New Roman" w:cs="Times New Roman"/>
          <w:sz w:val="24"/>
          <w:szCs w:val="24"/>
        </w:rPr>
        <w:t>ilable resources efficiently;</w:t>
      </w:r>
      <w:r w:rsidRPr="00BB37D1">
        <w:rPr>
          <w:rFonts w:ascii="Times New Roman" w:eastAsia="Times New Roman" w:hAnsi="Times New Roman" w:cs="Times New Roman"/>
          <w:sz w:val="24"/>
          <w:szCs w:val="24"/>
        </w:rPr>
        <w:t xml:space="preserve"> balancing environmental, societal and economic impacts to meet the design intents of today while considering future effects</w:t>
      </w:r>
      <w:r>
        <w:rPr>
          <w:rFonts w:ascii="Times New Roman" w:eastAsia="Times New Roman" w:hAnsi="Times New Roman" w:cs="Times New Roman"/>
          <w:sz w:val="24"/>
          <w:szCs w:val="24"/>
        </w:rPr>
        <w:t xml:space="preserve"> (Association, 2015). Such techniques produce</w:t>
      </w:r>
      <w:r w:rsidRPr="00BB37D1">
        <w:rPr>
          <w:rFonts w:ascii="Times New Roman" w:eastAsia="Times New Roman" w:hAnsi="Times New Roman" w:cs="Times New Roman"/>
          <w:sz w:val="24"/>
          <w:szCs w:val="24"/>
        </w:rPr>
        <w:t xml:space="preserve"> resilient</w:t>
      </w:r>
      <w:r>
        <w:rPr>
          <w:rFonts w:ascii="Times New Roman" w:eastAsia="Times New Roman" w:hAnsi="Times New Roman" w:cs="Times New Roman"/>
          <w:sz w:val="24"/>
          <w:szCs w:val="24"/>
        </w:rPr>
        <w:t xml:space="preserve"> buildings able</w:t>
      </w:r>
      <w:r w:rsidRPr="00BB37D1">
        <w:rPr>
          <w:rFonts w:ascii="Times New Roman" w:eastAsia="Times New Roman" w:hAnsi="Times New Roman" w:cs="Times New Roman"/>
          <w:sz w:val="24"/>
          <w:szCs w:val="24"/>
        </w:rPr>
        <w:t xml:space="preserve"> to withstand the effect</w:t>
      </w:r>
      <w:r>
        <w:rPr>
          <w:rFonts w:ascii="Times New Roman" w:eastAsia="Times New Roman" w:hAnsi="Times New Roman" w:cs="Times New Roman"/>
          <w:sz w:val="24"/>
          <w:szCs w:val="24"/>
        </w:rPr>
        <w:t>s of nature with minimal damage</w:t>
      </w:r>
      <w:r w:rsidRPr="00BB37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(Chen </w:t>
      </w:r>
      <w:r w:rsidR="008C293F" w:rsidRPr="008C293F">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2017).</w:t>
      </w:r>
    </w:p>
    <w:p w14:paraId="5CF375ED" w14:textId="77777777" w:rsidR="00B456BF" w:rsidRDefault="00B1292F" w:rsidP="00B456BF">
      <w:pPr>
        <w:spacing w:line="480" w:lineRule="auto"/>
        <w:jc w:val="both"/>
        <w:rPr>
          <w:rFonts w:ascii="Times New Roman" w:hAnsi="Times New Roman"/>
          <w:bCs/>
          <w:sz w:val="24"/>
          <w:szCs w:val="24"/>
        </w:rPr>
      </w:pPr>
      <w:r>
        <w:rPr>
          <w:rFonts w:ascii="Times New Roman" w:hAnsi="Times New Roman"/>
          <w:bCs/>
          <w:sz w:val="24"/>
          <w:szCs w:val="24"/>
        </w:rPr>
        <w:t xml:space="preserve">Energy efficiency is one of the core techniques used in </w:t>
      </w:r>
      <w:r w:rsidR="00B456BF" w:rsidRPr="005C6192">
        <w:rPr>
          <w:rFonts w:ascii="Times New Roman" w:hAnsi="Times New Roman"/>
          <w:bCs/>
          <w:sz w:val="24"/>
          <w:szCs w:val="24"/>
        </w:rPr>
        <w:t>incorporating</w:t>
      </w:r>
      <w:r w:rsidR="00B456BF">
        <w:rPr>
          <w:rFonts w:ascii="Times New Roman" w:hAnsi="Times New Roman"/>
          <w:bCs/>
          <w:sz w:val="24"/>
          <w:szCs w:val="24"/>
        </w:rPr>
        <w:t xml:space="preserve"> sustainability </w:t>
      </w:r>
      <w:r>
        <w:rPr>
          <w:rFonts w:ascii="Times New Roman" w:hAnsi="Times New Roman"/>
          <w:bCs/>
          <w:sz w:val="24"/>
          <w:szCs w:val="24"/>
        </w:rPr>
        <w:t xml:space="preserve">in buildings </w:t>
      </w:r>
      <w:r w:rsidRPr="00B1292F">
        <w:rPr>
          <w:rFonts w:ascii="Times New Roman" w:hAnsi="Times New Roman"/>
          <w:bCs/>
          <w:sz w:val="24"/>
          <w:szCs w:val="24"/>
        </w:rPr>
        <w:t xml:space="preserve"> </w:t>
      </w:r>
      <w:r w:rsidRPr="00B1292F">
        <w:rPr>
          <w:rFonts w:ascii="Times New Roman" w:hAnsi="Times New Roman"/>
          <w:bCs/>
          <w:sz w:val="24"/>
          <w:szCs w:val="24"/>
        </w:rPr>
        <w:fldChar w:fldCharType="begin" w:fldLock="1"/>
      </w:r>
      <w:r w:rsidRPr="00B1292F">
        <w:rPr>
          <w:rFonts w:ascii="Times New Roman" w:hAnsi="Times New Roman"/>
          <w:bCs/>
          <w:sz w:val="24"/>
          <w:szCs w:val="24"/>
        </w:rPr>
        <w:instrText>ADDIN CSL_CITATION {"citationItems":[{"id":"ITEM-1","itemData":{"DOI":"10.3390/buildings2020126","abstract":"This paper presents a conceptual framework aimed at implementing sustainability principles in the building industry. The proposed framework based on the sustainable triple bottom line principle, includes resource conservation, cost efficiency and design for human adaptation. Following a thorough literature review, each principle involving strategies and methods to be applied during the life cycle of building projects is explained and a few case studies are presented for clarity on the methods. The framework will allow design teams to have an appropriate balance between economic, social and environmental issues, changing the way construction practitioners think about the information they use when assessing building projects, thereby facilitating the sustainability of building industry.","author":[{"dropping-particle":"","family":"Akadiri","given":"Peter O","non-dropping-particle":"","parse-names":false,"suffix":""},{"dropping-particle":"","family":"Chinyio","given":"Ezekiel A","non-dropping-particle":"","parse-names":false,"suffix":""},{"dropping-particle":"","family":"Olomolaiye","given":"Paul O","non-dropping-particle":"","parse-names":false,"suffix":""}],"id":"ITEM-1","issued":{"date-parts":[["2012"]]},"page":"126-152","title":"Design of A Sustainable Building: A Conceptual Framework for Implementing Sustainability in the Building Sector","type":"article-journal"},"uris":["http://www.mendeley.com/documents/?uuid=7fcb196a-0fb5-4b3f-a9a8-91dfb934ff85"]}],"mendeley":{"formattedCitation":"(Akadiri et al., 2012)","plainTextFormattedCitation":"(Akadiri et al., 2012)","previouslyFormattedCitation":"(Akadiri et al., 2012)"},"properties":{"noteIndex":0},"schema":"https://github.com/citation-style-language/schema/raw/master/csl-citation.json"}</w:instrText>
      </w:r>
      <w:r w:rsidRPr="00B1292F">
        <w:rPr>
          <w:rFonts w:ascii="Times New Roman" w:hAnsi="Times New Roman"/>
          <w:bCs/>
          <w:sz w:val="24"/>
          <w:szCs w:val="24"/>
        </w:rPr>
        <w:fldChar w:fldCharType="separate"/>
      </w:r>
      <w:r w:rsidRPr="00B1292F">
        <w:rPr>
          <w:rFonts w:ascii="Times New Roman" w:hAnsi="Times New Roman"/>
          <w:bCs/>
          <w:noProof/>
          <w:sz w:val="24"/>
          <w:szCs w:val="24"/>
        </w:rPr>
        <w:t xml:space="preserve">(Akadiri </w:t>
      </w:r>
      <w:r w:rsidR="008C293F" w:rsidRPr="008C293F">
        <w:rPr>
          <w:rFonts w:ascii="Times New Roman" w:hAnsi="Times New Roman"/>
          <w:bCs/>
          <w:i/>
          <w:noProof/>
          <w:sz w:val="24"/>
          <w:szCs w:val="24"/>
        </w:rPr>
        <w:t>et al</w:t>
      </w:r>
      <w:r w:rsidRPr="00B1292F">
        <w:rPr>
          <w:rFonts w:ascii="Times New Roman" w:hAnsi="Times New Roman"/>
          <w:bCs/>
          <w:noProof/>
          <w:sz w:val="24"/>
          <w:szCs w:val="24"/>
        </w:rPr>
        <w:t>., 2012)</w:t>
      </w:r>
      <w:r w:rsidRPr="00B1292F">
        <w:rPr>
          <w:rFonts w:ascii="Times New Roman" w:hAnsi="Times New Roman"/>
          <w:bCs/>
          <w:sz w:val="24"/>
          <w:szCs w:val="24"/>
        </w:rPr>
        <w:fldChar w:fldCharType="end"/>
      </w:r>
      <w:r>
        <w:rPr>
          <w:rFonts w:ascii="Times New Roman" w:hAnsi="Times New Roman"/>
          <w:bCs/>
          <w:sz w:val="24"/>
          <w:szCs w:val="24"/>
        </w:rPr>
        <w:t xml:space="preserve"> which </w:t>
      </w:r>
      <w:r w:rsidR="00B456BF">
        <w:rPr>
          <w:rFonts w:ascii="Times New Roman" w:hAnsi="Times New Roman"/>
          <w:bCs/>
          <w:sz w:val="24"/>
          <w:szCs w:val="24"/>
        </w:rPr>
        <w:t xml:space="preserve">ensures </w:t>
      </w:r>
      <w:r w:rsidR="00B456BF" w:rsidRPr="005C6192">
        <w:rPr>
          <w:rFonts w:ascii="Times New Roman" w:hAnsi="Times New Roman"/>
          <w:bCs/>
          <w:sz w:val="24"/>
          <w:szCs w:val="24"/>
        </w:rPr>
        <w:t>social inclusi</w:t>
      </w:r>
      <w:r w:rsidR="00B456BF">
        <w:rPr>
          <w:rFonts w:ascii="Times New Roman" w:hAnsi="Times New Roman"/>
          <w:bCs/>
          <w:sz w:val="24"/>
          <w:szCs w:val="24"/>
        </w:rPr>
        <w:t>on, enhances</w:t>
      </w:r>
      <w:r w:rsidR="00B456BF" w:rsidRPr="005C6192">
        <w:rPr>
          <w:rFonts w:ascii="Times New Roman" w:hAnsi="Times New Roman"/>
          <w:bCs/>
          <w:sz w:val="24"/>
          <w:szCs w:val="24"/>
        </w:rPr>
        <w:t xml:space="preserve"> use of creat</w:t>
      </w:r>
      <w:r w:rsidR="00B456BF">
        <w:rPr>
          <w:rFonts w:ascii="Times New Roman" w:hAnsi="Times New Roman"/>
          <w:bCs/>
          <w:sz w:val="24"/>
          <w:szCs w:val="24"/>
        </w:rPr>
        <w:t xml:space="preserve">ive spaces as well as the design’s economic viability. </w:t>
      </w:r>
      <w:r w:rsidR="00B456BF">
        <w:rPr>
          <w:rFonts w:ascii="Times New Roman" w:hAnsi="Times New Roman"/>
          <w:bCs/>
          <w:sz w:val="24"/>
          <w:szCs w:val="24"/>
        </w:rPr>
        <w:lastRenderedPageBreak/>
        <w:t xml:space="preserve">It places </w:t>
      </w:r>
      <w:r w:rsidR="00B456BF" w:rsidRPr="005C6192">
        <w:rPr>
          <w:rFonts w:ascii="Times New Roman" w:hAnsi="Times New Roman"/>
          <w:bCs/>
          <w:sz w:val="24"/>
          <w:szCs w:val="24"/>
        </w:rPr>
        <w:t xml:space="preserve">focus on integrating environmentally friendly materials, </w:t>
      </w:r>
      <w:r w:rsidR="00B456BF">
        <w:rPr>
          <w:rFonts w:ascii="Times New Roman" w:hAnsi="Times New Roman"/>
          <w:bCs/>
          <w:sz w:val="24"/>
          <w:szCs w:val="24"/>
        </w:rPr>
        <w:t xml:space="preserve">ensures </w:t>
      </w:r>
      <w:r w:rsidR="00B456BF" w:rsidRPr="005C6192">
        <w:rPr>
          <w:rFonts w:ascii="Times New Roman" w:hAnsi="Times New Roman"/>
          <w:bCs/>
          <w:sz w:val="24"/>
          <w:szCs w:val="24"/>
        </w:rPr>
        <w:t>energy-saving technology, and community involvement to create hubs that not only encourage creativity and innovation but also have a good impact on</w:t>
      </w:r>
      <w:r>
        <w:rPr>
          <w:rFonts w:ascii="Times New Roman" w:hAnsi="Times New Roman"/>
          <w:bCs/>
          <w:sz w:val="24"/>
          <w:szCs w:val="24"/>
        </w:rPr>
        <w:t xml:space="preserve"> the community and environment </w:t>
      </w:r>
      <w:r>
        <w:rPr>
          <w:rFonts w:ascii="Times New Roman" w:hAnsi="Times New Roman"/>
          <w:bCs/>
          <w:sz w:val="24"/>
          <w:szCs w:val="24"/>
        </w:rPr>
        <w:fldChar w:fldCharType="begin" w:fldLock="1"/>
      </w:r>
      <w:r w:rsidR="0040595C">
        <w:rPr>
          <w:rFonts w:ascii="Times New Roman" w:hAnsi="Times New Roman"/>
          <w:bCs/>
          <w:sz w:val="24"/>
          <w:szCs w:val="24"/>
        </w:rPr>
        <w:instrText>ADDIN CSL_CITATION {"citationItems":[{"id":"ITEM-1","itemData":{"author":[{"dropping-particle":"","family":"Zabihi","given":"Hossein","non-dropping-particle":"","parse-names":false,"suffix":""},{"dropping-particle":"","family":"Habib","given":"Farah","non-dropping-particle":"","parse-names":false,"suffix":""},{"dropping-particle":"","family":"Mirsaeedie","given":"Leila","non-dropping-particle":"","parse-names":false,"suffix":""}],"id":"ITEM-1","issue":"May 2014","issued":{"date-parts":[["2012"]]},"title":"Sustainability in Building and Construction : Revising Definitions and Concepts Sustainability in Building and Construction : Revising Definitions and Concepts","type":"article-journal"},"uris":["http://www.mendeley.com/documents/?uuid=d780c8e9-95b1-48b1-82c4-76c21f556281"]}],"mendeley":{"formattedCitation":"(Zabihi et al., 2012)","plainTextFormattedCitation":"(Zabihi et al., 2012)","previouslyFormattedCitation":"(Zabihi et al., 2012)"},"properties":{"noteIndex":0},"schema":"https://github.com/citation-style-language/schema/raw/master/csl-citation.json"}</w:instrText>
      </w:r>
      <w:r>
        <w:rPr>
          <w:rFonts w:ascii="Times New Roman" w:hAnsi="Times New Roman"/>
          <w:bCs/>
          <w:sz w:val="24"/>
          <w:szCs w:val="24"/>
        </w:rPr>
        <w:fldChar w:fldCharType="separate"/>
      </w:r>
      <w:r w:rsidRPr="00B1292F">
        <w:rPr>
          <w:rFonts w:ascii="Times New Roman" w:hAnsi="Times New Roman"/>
          <w:bCs/>
          <w:noProof/>
          <w:sz w:val="24"/>
          <w:szCs w:val="24"/>
        </w:rPr>
        <w:t xml:space="preserve">(Zabihi </w:t>
      </w:r>
      <w:r w:rsidR="008C293F" w:rsidRPr="008C293F">
        <w:rPr>
          <w:rFonts w:ascii="Times New Roman" w:hAnsi="Times New Roman"/>
          <w:bCs/>
          <w:i/>
          <w:noProof/>
          <w:sz w:val="24"/>
          <w:szCs w:val="24"/>
        </w:rPr>
        <w:t>et al</w:t>
      </w:r>
      <w:r w:rsidRPr="00B1292F">
        <w:rPr>
          <w:rFonts w:ascii="Times New Roman" w:hAnsi="Times New Roman"/>
          <w:bCs/>
          <w:noProof/>
          <w:sz w:val="24"/>
          <w:szCs w:val="24"/>
        </w:rPr>
        <w:t>., 2012)</w:t>
      </w:r>
      <w:r>
        <w:rPr>
          <w:rFonts w:ascii="Times New Roman" w:hAnsi="Times New Roman"/>
          <w:bCs/>
          <w:sz w:val="24"/>
          <w:szCs w:val="24"/>
        </w:rPr>
        <w:fldChar w:fldCharType="end"/>
      </w:r>
    </w:p>
    <w:p w14:paraId="02FFEF6D" w14:textId="77777777" w:rsidR="004B0BCE" w:rsidRPr="00467755" w:rsidRDefault="006D5564" w:rsidP="004B0BCE">
      <w:pPr>
        <w:pStyle w:val="Heading3"/>
        <w:spacing w:before="0" w:line="480" w:lineRule="auto"/>
        <w:rPr>
          <w:rFonts w:ascii="Times New Roman" w:hAnsi="Times New Roman" w:cs="Times New Roman"/>
          <w:color w:val="auto"/>
          <w:sz w:val="24"/>
          <w:szCs w:val="24"/>
        </w:rPr>
      </w:pPr>
      <w:bookmarkStart w:id="9" w:name="_Toc150717576"/>
      <w:r>
        <w:rPr>
          <w:rFonts w:ascii="Times New Roman" w:hAnsi="Times New Roman" w:cs="Times New Roman"/>
          <w:color w:val="auto"/>
          <w:sz w:val="24"/>
          <w:szCs w:val="24"/>
        </w:rPr>
        <w:t xml:space="preserve">Incorporation of </w:t>
      </w:r>
      <w:bookmarkStart w:id="10" w:name="_Toc150717546"/>
      <w:bookmarkEnd w:id="9"/>
      <w:r w:rsidR="004B0BCE" w:rsidRPr="00467755">
        <w:rPr>
          <w:rFonts w:ascii="Times New Roman" w:hAnsi="Times New Roman" w:cs="Times New Roman"/>
          <w:color w:val="auto"/>
          <w:sz w:val="24"/>
          <w:szCs w:val="24"/>
        </w:rPr>
        <w:t>Energy-efficient technologies</w:t>
      </w:r>
      <w:r w:rsidR="004B0BCE">
        <w:rPr>
          <w:rFonts w:ascii="Times New Roman" w:hAnsi="Times New Roman" w:cs="Times New Roman"/>
          <w:color w:val="auto"/>
          <w:sz w:val="24"/>
          <w:szCs w:val="24"/>
        </w:rPr>
        <w:t>, energy saving techniques,</w:t>
      </w:r>
      <w:r w:rsidR="004B0BCE" w:rsidRPr="00467755">
        <w:rPr>
          <w:rFonts w:ascii="Times New Roman" w:hAnsi="Times New Roman" w:cs="Times New Roman"/>
          <w:color w:val="auto"/>
          <w:sz w:val="24"/>
          <w:szCs w:val="24"/>
        </w:rPr>
        <w:t xml:space="preserve"> and </w:t>
      </w:r>
      <w:r w:rsidR="004B0BCE">
        <w:rPr>
          <w:rFonts w:ascii="Times New Roman" w:hAnsi="Times New Roman" w:cs="Times New Roman"/>
          <w:color w:val="auto"/>
          <w:sz w:val="24"/>
          <w:szCs w:val="24"/>
        </w:rPr>
        <w:t>R</w:t>
      </w:r>
      <w:r w:rsidR="004B0BCE" w:rsidRPr="00467755">
        <w:rPr>
          <w:rFonts w:ascii="Times New Roman" w:hAnsi="Times New Roman" w:cs="Times New Roman"/>
          <w:color w:val="auto"/>
          <w:sz w:val="24"/>
          <w:szCs w:val="24"/>
        </w:rPr>
        <w:t>enewable energy sources</w:t>
      </w:r>
      <w:bookmarkEnd w:id="10"/>
    </w:p>
    <w:p w14:paraId="2F90D269" w14:textId="77777777" w:rsidR="001419BB" w:rsidRDefault="001419BB" w:rsidP="001419BB">
      <w:pPr>
        <w:spacing w:line="480" w:lineRule="auto"/>
        <w:jc w:val="both"/>
        <w:rPr>
          <w:rFonts w:ascii="Times New Roman" w:hAnsi="Times New Roman"/>
          <w:bCs/>
          <w:sz w:val="24"/>
          <w:szCs w:val="24"/>
        </w:rPr>
      </w:pPr>
      <w:r w:rsidRPr="005C6192">
        <w:rPr>
          <w:rFonts w:ascii="Times New Roman" w:hAnsi="Times New Roman"/>
          <w:bCs/>
          <w:sz w:val="24"/>
          <w:szCs w:val="24"/>
        </w:rPr>
        <w:t>In earlier times, the demand for environmental suitability, safety and responsibility of buildings were enhanced</w:t>
      </w:r>
      <w:r>
        <w:rPr>
          <w:rFonts w:ascii="Times New Roman" w:hAnsi="Times New Roman"/>
          <w:bCs/>
          <w:sz w:val="24"/>
          <w:szCs w:val="24"/>
        </w:rPr>
        <w:t xml:space="preserve"> </w:t>
      </w:r>
      <w:r w:rsidRPr="005C6192">
        <w:rPr>
          <w:rFonts w:ascii="Times New Roman" w:hAnsi="Times New Roman"/>
          <w:bCs/>
          <w:sz w:val="24"/>
          <w:szCs w:val="24"/>
        </w:rPr>
        <w:fldChar w:fldCharType="begin" w:fldLock="1"/>
      </w:r>
      <w:r w:rsidRPr="005C6192">
        <w:rPr>
          <w:rFonts w:ascii="Times New Roman" w:hAnsi="Times New Roman"/>
          <w:bCs/>
          <w:sz w:val="24"/>
          <w:szCs w:val="24"/>
        </w:rPr>
        <w:instrText>ADDIN CSL_CITATION {"citationItems":[{"id":"ITEM-1","itemData":{"author":[{"dropping-particle":"","family":"Akram","given":"Washim","non-dropping-particle":"","parse-names":false,"suffix":""},{"dropping-particle":"","family":"Firdaus","given":"Muhammad","non-dropping-particle":"","parse-names":false,"suffix":""},{"dropping-particle":"","family":"Zublie","given":"Mohd","non-dropping-particle":"","parse-names":false,"suffix":""}],"id":"ITEM-1","issued":{"date-parts":[["2022"]]},"page":"1-27","title":"Global Prospects , Advance Technologies and Policies of Energy-Saving and Sustainable Building Systems : A Review","type":"article-journal"},"uris":["http://www.mendeley.com/documents/?uuid=87c30594-1e0e-41a7-bd57-72e8fc0f3e2e"]}],"mendeley":{"formattedCitation":"(Akram et al., 2022)","plainTextFormattedCitation":"(Akram et al., 2022)","previouslyFormattedCitation":"(Akram et al., 2022)"},"properties":{"noteIndex":0},"schema":"https://github.com/citation-style-language/schema/raw/master/csl-citation.json"}</w:instrText>
      </w:r>
      <w:r w:rsidRPr="005C6192">
        <w:rPr>
          <w:rFonts w:ascii="Times New Roman" w:hAnsi="Times New Roman"/>
          <w:bCs/>
          <w:sz w:val="24"/>
          <w:szCs w:val="24"/>
        </w:rPr>
        <w:fldChar w:fldCharType="separate"/>
      </w:r>
      <w:r w:rsidRPr="005C6192">
        <w:rPr>
          <w:rFonts w:ascii="Times New Roman" w:hAnsi="Times New Roman"/>
          <w:bCs/>
          <w:noProof/>
          <w:sz w:val="24"/>
          <w:szCs w:val="24"/>
        </w:rPr>
        <w:t xml:space="preserve">(Akram </w:t>
      </w:r>
      <w:r w:rsidRPr="008C293F">
        <w:rPr>
          <w:rFonts w:ascii="Times New Roman" w:hAnsi="Times New Roman"/>
          <w:bCs/>
          <w:i/>
          <w:noProof/>
          <w:sz w:val="24"/>
          <w:szCs w:val="24"/>
        </w:rPr>
        <w:t>et al</w:t>
      </w:r>
      <w:r w:rsidRPr="005C6192">
        <w:rPr>
          <w:rFonts w:ascii="Times New Roman" w:hAnsi="Times New Roman"/>
          <w:bCs/>
          <w:noProof/>
          <w:sz w:val="24"/>
          <w:szCs w:val="24"/>
        </w:rPr>
        <w:t>., 2022)</w:t>
      </w:r>
      <w:r w:rsidRPr="005C6192">
        <w:rPr>
          <w:rFonts w:ascii="Times New Roman" w:hAnsi="Times New Roman"/>
          <w:bCs/>
          <w:sz w:val="24"/>
          <w:szCs w:val="24"/>
        </w:rPr>
        <w:fldChar w:fldCharType="end"/>
      </w:r>
      <w:r>
        <w:rPr>
          <w:rFonts w:ascii="Times New Roman" w:hAnsi="Times New Roman"/>
          <w:bCs/>
          <w:sz w:val="24"/>
          <w:szCs w:val="24"/>
        </w:rPr>
        <w:t xml:space="preserve"> via r</w:t>
      </w:r>
      <w:r w:rsidRPr="005C6192">
        <w:rPr>
          <w:rFonts w:ascii="Times New Roman" w:hAnsi="Times New Roman"/>
          <w:bCs/>
          <w:sz w:val="24"/>
          <w:szCs w:val="24"/>
        </w:rPr>
        <w:t>apid growth of the economic sector in China  just as being witne</w:t>
      </w:r>
      <w:r>
        <w:rPr>
          <w:rFonts w:ascii="Times New Roman" w:hAnsi="Times New Roman"/>
          <w:bCs/>
          <w:sz w:val="24"/>
          <w:szCs w:val="24"/>
        </w:rPr>
        <w:t>ssed in Nigeria in recent times. This</w:t>
      </w:r>
      <w:r w:rsidRPr="005C6192">
        <w:rPr>
          <w:rFonts w:ascii="Times New Roman" w:hAnsi="Times New Roman"/>
          <w:bCs/>
          <w:sz w:val="24"/>
          <w:szCs w:val="24"/>
        </w:rPr>
        <w:t xml:space="preserve"> led China to be the biggest energy consumer and producing GHG emissions in the world</w:t>
      </w:r>
      <w:r w:rsidRPr="005C6192">
        <w:rPr>
          <w:rFonts w:ascii="Times New Roman" w:hAnsi="Times New Roman"/>
          <w:bCs/>
          <w:sz w:val="24"/>
          <w:szCs w:val="24"/>
        </w:rPr>
        <w:fldChar w:fldCharType="begin" w:fldLock="1"/>
      </w:r>
      <w:r w:rsidRPr="005C6192">
        <w:rPr>
          <w:rFonts w:ascii="Times New Roman" w:hAnsi="Times New Roman"/>
          <w:bCs/>
          <w:sz w:val="24"/>
          <w:szCs w:val="24"/>
        </w:rPr>
        <w:instrText>ADDIN CSL_CITATION {"citationItems":[{"id":"ITEM-1","itemData":{"author":[{"dropping-particle":"","family":"Akram","given":"Washim","non-dropping-particle":"","parse-names":false,"suffix":""},{"dropping-particle":"","family":"Firdaus","given":"Muhammad","non-dropping-particle":"","parse-names":false,"suffix":""},{"dropping-particle":"","family":"Zublie","given":"Mohd","non-dropping-particle":"","parse-names":false,"suffix":""}],"id":"ITEM-1","issued":{"date-parts":[["2022"]]},"page":"1-27","title":"Global Prospects , Advance Technologies and Policies of Energy-Saving and Sustainable Building Systems : A Review","type":"article-journal"},"uris":["http://www.mendeley.com/documents/?uuid=87c30594-1e0e-41a7-bd57-72e8fc0f3e2e"]}],"mendeley":{"formattedCitation":"(Akram et al., 2022)","plainTextFormattedCitation":"(Akram et al., 2022)","previouslyFormattedCitation":"(Akram et al., 2022)"},"properties":{"noteIndex":0},"schema":"https://github.com/citation-style-language/schema/raw/master/csl-citation.json"}</w:instrText>
      </w:r>
      <w:r w:rsidRPr="005C6192">
        <w:rPr>
          <w:rFonts w:ascii="Times New Roman" w:hAnsi="Times New Roman"/>
          <w:bCs/>
          <w:sz w:val="24"/>
          <w:szCs w:val="24"/>
        </w:rPr>
        <w:fldChar w:fldCharType="separate"/>
      </w:r>
      <w:r w:rsidRPr="005C6192">
        <w:rPr>
          <w:rFonts w:ascii="Times New Roman" w:hAnsi="Times New Roman"/>
          <w:bCs/>
          <w:noProof/>
          <w:sz w:val="24"/>
          <w:szCs w:val="24"/>
        </w:rPr>
        <w:t xml:space="preserve">(Akram </w:t>
      </w:r>
      <w:r w:rsidRPr="008C293F">
        <w:rPr>
          <w:rFonts w:ascii="Times New Roman" w:hAnsi="Times New Roman"/>
          <w:bCs/>
          <w:i/>
          <w:noProof/>
          <w:sz w:val="24"/>
          <w:szCs w:val="24"/>
        </w:rPr>
        <w:t>et al</w:t>
      </w:r>
      <w:r w:rsidRPr="005C6192">
        <w:rPr>
          <w:rFonts w:ascii="Times New Roman" w:hAnsi="Times New Roman"/>
          <w:bCs/>
          <w:noProof/>
          <w:sz w:val="24"/>
          <w:szCs w:val="24"/>
        </w:rPr>
        <w:t>., 2022)</w:t>
      </w:r>
      <w:r w:rsidRPr="005C6192">
        <w:rPr>
          <w:rFonts w:ascii="Times New Roman" w:hAnsi="Times New Roman"/>
          <w:bCs/>
          <w:sz w:val="24"/>
          <w:szCs w:val="24"/>
        </w:rPr>
        <w:fldChar w:fldCharType="end"/>
      </w:r>
      <w:r>
        <w:rPr>
          <w:rFonts w:ascii="Times New Roman" w:hAnsi="Times New Roman"/>
          <w:bCs/>
          <w:sz w:val="24"/>
          <w:szCs w:val="24"/>
        </w:rPr>
        <w:t xml:space="preserve"> and such;</w:t>
      </w:r>
      <w:r w:rsidRPr="005C6192">
        <w:rPr>
          <w:rFonts w:ascii="Times New Roman" w:hAnsi="Times New Roman"/>
          <w:bCs/>
          <w:sz w:val="24"/>
          <w:szCs w:val="24"/>
        </w:rPr>
        <w:t xml:space="preserve"> might also push Nigeria to the fore if care is not taken. Improvement of energy efficiency should be realized in the building sector, which contributes to the highest energy use</w:t>
      </w:r>
      <w:r>
        <w:rPr>
          <w:rFonts w:ascii="Times New Roman" w:hAnsi="Times New Roman"/>
          <w:bCs/>
          <w:sz w:val="24"/>
          <w:szCs w:val="24"/>
        </w:rPr>
        <w:t>.</w:t>
      </w:r>
      <w:r w:rsidRPr="005C6192">
        <w:rPr>
          <w:rFonts w:ascii="Times New Roman" w:hAnsi="Times New Roman"/>
          <w:bCs/>
          <w:sz w:val="24"/>
          <w:szCs w:val="24"/>
        </w:rPr>
        <w:t xml:space="preserve"> </w:t>
      </w:r>
    </w:p>
    <w:p w14:paraId="61E4C742" w14:textId="77777777" w:rsidR="00F6494C" w:rsidRDefault="006D5564" w:rsidP="00F6494C">
      <w:pPr>
        <w:spacing w:after="0" w:line="480" w:lineRule="auto"/>
        <w:jc w:val="both"/>
        <w:rPr>
          <w:rFonts w:ascii="Times New Roman" w:hAnsi="Times New Roman"/>
          <w:bCs/>
          <w:sz w:val="24"/>
          <w:szCs w:val="24"/>
        </w:rPr>
      </w:pPr>
      <w:r w:rsidRPr="00684E40">
        <w:rPr>
          <w:rFonts w:ascii="Times New Roman" w:hAnsi="Times New Roman" w:cs="Times New Roman"/>
          <w:sz w:val="24"/>
          <w:szCs w:val="24"/>
        </w:rPr>
        <w:t>Reducing energy consumption in buildings is one of main priorities in the construction industry to help reduce carbon footprints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{"citationItems":[{"id":"ITEM-1","itemData":{"abstract":"been provided which contribute to ongoing development of building codes in the context of this study. The research concludes with some interesting findings which challenge the common understanding of significance and impact of design elements. To name but one example, reducing the impact of one variable (e.g. the inclination angle of the PVSDs) due to its correlation with another variable (e.g. the ratio between the depth of PVSD and the distance between them) to overcome one or more of design constraints (e.g. building orientation) and to provide a multitude of design options for trade-offs between rather contradictory functions, such as reducing energy use, improving daylighting and increasing energy generation.","author":[{"dropping-particle":"","family":"Ibraheem","given":"Yahya","non-dropping-particle":"","parse-names":false,"suffix":""},{"dropping-particle":"","family":"A","given":"","non-dropping-particle":"","parse-names":false,"suffix":""}],"id":"ITEM-1","issue":"March","issued":{"date-parts":[["2019"]]},"number-of-pages":"525","title":"Integrated Façade Systems for Highly- to Fully-Glazed Office Buildings in Hot and Arid Climates","type":"thesis"},"uris":["http://www.mendeley.com/documents/?uuid=c09c7915-e0e3-497d-bf43-30c631c2e7d0"]}],"mendeley":{"formattedCitation":"(Ibraheem &amp; A, 2019)","manualFormatting":"(Ibraheem and A., 2019)","plainTextFormattedCitation":"(Ibraheem &amp; A, 2019)","previouslyFormattedCitation":"(Ibraheem &amp; A,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(Ibraheem and</w:t>
      </w:r>
      <w:r w:rsidRPr="00684E40">
        <w:rPr>
          <w:rFonts w:ascii="Times New Roman" w:hAnsi="Times New Roman" w:cs="Times New Roman"/>
          <w:noProof/>
          <w:sz w:val="24"/>
          <w:szCs w:val="24"/>
        </w:rPr>
        <w:t xml:space="preserve"> A</w:t>
      </w:r>
      <w:r>
        <w:rPr>
          <w:rFonts w:ascii="Times New Roman" w:hAnsi="Times New Roman" w:cs="Times New Roman"/>
          <w:noProof/>
          <w:sz w:val="24"/>
          <w:szCs w:val="24"/>
        </w:rPr>
        <w:t>.</w:t>
      </w:r>
      <w:r w:rsidRPr="00684E40">
        <w:rPr>
          <w:rFonts w:ascii="Times New Roman" w:hAnsi="Times New Roman" w:cs="Times New Roman"/>
          <w:noProof/>
          <w:sz w:val="24"/>
          <w:szCs w:val="24"/>
        </w:rPr>
        <w:t>,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82126">
        <w:rPr>
          <w:rFonts w:ascii="Times New Roman" w:hAnsi="Times New Roman" w:cs="Times New Roman"/>
          <w:sz w:val="24"/>
          <w:szCs w:val="24"/>
        </w:rPr>
        <w:t>This aspect</w:t>
      </w:r>
      <w:r>
        <w:rPr>
          <w:rFonts w:ascii="Times New Roman" w:hAnsi="Times New Roman" w:cs="Times New Roman"/>
          <w:sz w:val="24"/>
          <w:szCs w:val="24"/>
        </w:rPr>
        <w:t xml:space="preserve"> involves all techniques to ensure maximum output from the energy source. It can include use of</w:t>
      </w:r>
      <w:r w:rsidRPr="00582126">
        <w:rPr>
          <w:rFonts w:ascii="Times New Roman" w:hAnsi="Times New Roman" w:cs="Times New Roman"/>
          <w:sz w:val="24"/>
          <w:szCs w:val="24"/>
        </w:rPr>
        <w:t xml:space="preserve"> energy-efficient designs on building window </w:t>
      </w:r>
      <w:r>
        <w:rPr>
          <w:rFonts w:ascii="Times New Roman" w:hAnsi="Times New Roman" w:cs="Times New Roman"/>
          <w:sz w:val="24"/>
          <w:szCs w:val="24"/>
        </w:rPr>
        <w:t>to relieve</w:t>
      </w:r>
      <w:r w:rsidRPr="00582126">
        <w:rPr>
          <w:rFonts w:ascii="Times New Roman" w:hAnsi="Times New Roman" w:cs="Times New Roman"/>
          <w:sz w:val="24"/>
          <w:szCs w:val="24"/>
        </w:rPr>
        <w:t xml:space="preserve"> the pressure caused by growing building energy consumption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apenergy.2014.07.100","ISSN":"0306-2619","author":[{"dropping-particle":"","family":"Huang","given":"Yu","non-dropping-particle":"","parse-names":false,"suffix":""},{"dropping-particle":"","family":"Niu","given":"Jian-lei","non-dropping-particle":"","parse-names":false,"suffix":""},{"dropping-particle":"","family":"Chung","given":"Tse-ming","non-dropping-particle":"","parse-names":false,"suffix":""}],"container-title":"APPLIED ENERGY","id":"ITEM-1","issued":{"date-parts":[["2014"]]},"page":"215-228","publisher":"Elsevier Ltd","title":"Comprehensive analysis on thermal and daylighting performance of glazing and shading designs on office building envelope in cooling-dominant climates","type":"article-journal","volume":"134"},"uris":["http://www.mendeley.com/documents/?uuid=af105b3d-ed0c-456b-ab42-8c794c7745c1"]}],"mendeley":{"formattedCitation":"(Huang et al., 2014)","plainTextFormattedCitation":"(Huang et al., 2014)","previouslyFormattedCitation":"(Huang et al., 2014)"},"properties":{"noteIndex":0},"schema":"https://github.com/citation-style-language/schema/raw/master/csl-citation.json"}</w:instrText>
      </w:r>
      <w:r>
        <w:rPr>
          <w:rFonts w:ascii="Times New Roman" w:hAnsi="Times New Roman" w:cs="Times New Roman"/>
          <w:sz w:val="24"/>
          <w:szCs w:val="24"/>
        </w:rPr>
        <w:fldChar w:fldCharType="separate"/>
      </w:r>
      <w:r w:rsidRPr="00582126">
        <w:rPr>
          <w:rFonts w:ascii="Times New Roman" w:hAnsi="Times New Roman" w:cs="Times New Roman"/>
          <w:noProof/>
          <w:sz w:val="24"/>
          <w:szCs w:val="24"/>
        </w:rPr>
        <w:t xml:space="preserve">(Huang </w:t>
      </w:r>
      <w:r w:rsidR="008C293F" w:rsidRPr="008C293F">
        <w:rPr>
          <w:rFonts w:ascii="Times New Roman" w:hAnsi="Times New Roman" w:cs="Times New Roman"/>
          <w:i/>
          <w:noProof/>
          <w:sz w:val="24"/>
          <w:szCs w:val="24"/>
        </w:rPr>
        <w:t>et al</w:t>
      </w:r>
      <w:r w:rsidRPr="00582126">
        <w:rPr>
          <w:rFonts w:ascii="Times New Roman" w:hAnsi="Times New Roman" w:cs="Times New Roman"/>
          <w:noProof/>
          <w:sz w:val="24"/>
          <w:szCs w:val="24"/>
        </w:rPr>
        <w:t>., 2014)</w:t>
      </w:r>
      <w:r>
        <w:rPr>
          <w:rFonts w:ascii="Times New Roman" w:hAnsi="Times New Roman" w:cs="Times New Roman"/>
          <w:sz w:val="24"/>
          <w:szCs w:val="24"/>
        </w:rPr>
        <w:fldChar w:fldCharType="end"/>
      </w:r>
      <w:r>
        <w:rPr>
          <w:rFonts w:ascii="Times New Roman" w:hAnsi="Times New Roman" w:cs="Times New Roman"/>
          <w:sz w:val="24"/>
          <w:szCs w:val="24"/>
        </w:rPr>
        <w:t xml:space="preserve">. An example of this is the use of integrated façade system (IFS) that is gaining momentum in modern construction. Double Skin Façade (DSF) can also be explored in this light. Solar gains through windows generate efficient energy to serve the building load. </w:t>
      </w:r>
      <w:r w:rsidR="00F6494C">
        <w:rPr>
          <w:rFonts w:ascii="Times New Roman" w:hAnsi="Times New Roman"/>
          <w:bCs/>
          <w:sz w:val="24"/>
          <w:szCs w:val="24"/>
        </w:rPr>
        <w:t>R</w:t>
      </w:r>
      <w:r w:rsidR="00F6494C" w:rsidRPr="00F421DB">
        <w:rPr>
          <w:rFonts w:ascii="Times New Roman" w:hAnsi="Times New Roman"/>
          <w:bCs/>
          <w:sz w:val="24"/>
          <w:szCs w:val="24"/>
        </w:rPr>
        <w:t xml:space="preserve">enewable energy sources like solar, wind, hydro, and geothermal </w:t>
      </w:r>
      <w:r w:rsidR="00F6494C">
        <w:rPr>
          <w:rFonts w:ascii="Times New Roman" w:hAnsi="Times New Roman"/>
          <w:bCs/>
          <w:sz w:val="24"/>
          <w:szCs w:val="24"/>
        </w:rPr>
        <w:t xml:space="preserve">energy presents </w:t>
      </w:r>
      <w:r w:rsidR="00F6494C" w:rsidRPr="00F421DB">
        <w:rPr>
          <w:rFonts w:ascii="Times New Roman" w:hAnsi="Times New Roman"/>
          <w:bCs/>
          <w:sz w:val="24"/>
          <w:szCs w:val="24"/>
        </w:rPr>
        <w:t xml:space="preserve">viable alternatives to traditional fossil fuels which is depleting fast (Akram </w:t>
      </w:r>
      <w:r w:rsidR="00F6494C" w:rsidRPr="008C293F">
        <w:rPr>
          <w:rFonts w:ascii="Times New Roman" w:hAnsi="Times New Roman"/>
          <w:bCs/>
          <w:i/>
          <w:sz w:val="24"/>
          <w:szCs w:val="24"/>
        </w:rPr>
        <w:t>et al</w:t>
      </w:r>
      <w:r w:rsidR="00F6494C" w:rsidRPr="00F421DB">
        <w:rPr>
          <w:rFonts w:ascii="Times New Roman" w:hAnsi="Times New Roman"/>
          <w:bCs/>
          <w:sz w:val="24"/>
          <w:szCs w:val="24"/>
        </w:rPr>
        <w:t xml:space="preserve">., 2022). </w:t>
      </w:r>
      <w:r w:rsidR="00F6494C" w:rsidRPr="00BD2EE3">
        <w:rPr>
          <w:rFonts w:ascii="Times New Roman" w:hAnsi="Times New Roman"/>
          <w:bCs/>
          <w:sz w:val="24"/>
          <w:szCs w:val="24"/>
        </w:rPr>
        <w:t>Leveraging these abundant and eco-friendly resources makes it possible to produce pow</w:t>
      </w:r>
      <w:r w:rsidR="00F6494C">
        <w:rPr>
          <w:rFonts w:ascii="Times New Roman" w:hAnsi="Times New Roman"/>
          <w:bCs/>
          <w:sz w:val="24"/>
          <w:szCs w:val="24"/>
        </w:rPr>
        <w:t xml:space="preserve">er with little carbon emissions while </w:t>
      </w:r>
      <w:r w:rsidR="00F6494C" w:rsidRPr="00BD2EE3">
        <w:rPr>
          <w:rFonts w:ascii="Times New Roman" w:hAnsi="Times New Roman"/>
          <w:bCs/>
          <w:sz w:val="24"/>
          <w:szCs w:val="24"/>
        </w:rPr>
        <w:t>improving</w:t>
      </w:r>
      <w:r w:rsidR="00F6494C">
        <w:rPr>
          <w:rFonts w:ascii="Times New Roman" w:hAnsi="Times New Roman"/>
          <w:bCs/>
          <w:sz w:val="24"/>
          <w:szCs w:val="24"/>
        </w:rPr>
        <w:t xml:space="preserve"> energy security</w:t>
      </w:r>
      <w:r w:rsidR="00F6494C" w:rsidRPr="00BD2EE3">
        <w:rPr>
          <w:rFonts w:ascii="Times New Roman" w:hAnsi="Times New Roman"/>
          <w:bCs/>
          <w:sz w:val="24"/>
          <w:szCs w:val="24"/>
        </w:rPr>
        <w:t xml:space="preserve">. </w:t>
      </w:r>
      <w:r w:rsidR="00F6494C">
        <w:rPr>
          <w:rFonts w:ascii="Times New Roman" w:hAnsi="Times New Roman"/>
          <w:bCs/>
          <w:sz w:val="24"/>
          <w:szCs w:val="24"/>
        </w:rPr>
        <w:t>It paves</w:t>
      </w:r>
      <w:r w:rsidR="00F6494C" w:rsidRPr="00BD2EE3">
        <w:rPr>
          <w:rFonts w:ascii="Times New Roman" w:hAnsi="Times New Roman"/>
          <w:bCs/>
          <w:sz w:val="24"/>
          <w:szCs w:val="24"/>
        </w:rPr>
        <w:t xml:space="preserve"> way for a shift to a low-carbon economy supporting initiatives to fight climate change and lessen environmental deterioration (Akadiri </w:t>
      </w:r>
      <w:r w:rsidR="00F6494C" w:rsidRPr="008C293F">
        <w:rPr>
          <w:rFonts w:ascii="Times New Roman" w:hAnsi="Times New Roman"/>
          <w:bCs/>
          <w:i/>
          <w:sz w:val="24"/>
          <w:szCs w:val="24"/>
        </w:rPr>
        <w:t>et al</w:t>
      </w:r>
      <w:r w:rsidR="00F6494C" w:rsidRPr="00BD2EE3">
        <w:rPr>
          <w:rFonts w:ascii="Times New Roman" w:hAnsi="Times New Roman"/>
          <w:bCs/>
          <w:sz w:val="24"/>
          <w:szCs w:val="24"/>
        </w:rPr>
        <w:t>., 2012).</w:t>
      </w:r>
    </w:p>
    <w:p w14:paraId="20BD19E7" w14:textId="77777777" w:rsidR="006D5564" w:rsidRDefault="006D5564" w:rsidP="006D556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Thoughtful </w:t>
      </w:r>
      <w:r w:rsidRPr="0042264C">
        <w:rPr>
          <w:rFonts w:ascii="Times New Roman" w:hAnsi="Times New Roman" w:cs="Times New Roman"/>
          <w:sz w:val="24"/>
          <w:szCs w:val="24"/>
        </w:rPr>
        <w:t>and efficient site design and development practices help lessen environmenta</w:t>
      </w:r>
      <w:r>
        <w:rPr>
          <w:rFonts w:ascii="Times New Roman" w:hAnsi="Times New Roman" w:cs="Times New Roman"/>
          <w:sz w:val="24"/>
          <w:szCs w:val="24"/>
        </w:rPr>
        <w:t xml:space="preserve">l impact and improve the energy </w:t>
      </w:r>
      <w:r w:rsidRPr="0042264C">
        <w:rPr>
          <w:rFonts w:ascii="Times New Roman" w:hAnsi="Times New Roman" w:cs="Times New Roman"/>
          <w:sz w:val="24"/>
          <w:szCs w:val="24"/>
        </w:rPr>
        <w:t>performance of new Constructions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{"citationItems":[{"id":"ITEM-1","itemData":{"DOI":"10.19080/CERJ.2018.04.555638","author":[{"dropping-particle":"","family":"Singh","given":"Chandra Shekhar","non-dropping-particle":"","parse-names":false,"suffix":""}],"id":"ITEM-1","issue":"3","issued":{"date-parts":[["2018"]]},"title":"Green Construction : Analysis on Green and Sustainable Building Techniques","type":"article-journal","volume":"4"},"uris":["http://www.mendeley.com/documents/?uuid=7a346b9f-de62-4895-b562-57e57d005a47"]}],"mendeley":{"formattedCitation":"(Singh, 2018)","plainTextFormattedCitation":"(Singh, 2018)","previouslyFormattedCitation":"(Singh, 2018)"},"properties":{"noteIndex":0},"schema":"https://github.com/citation-style-language/schema/raw/master/csl-citation.json"}</w:instrText>
      </w:r>
      <w:r>
        <w:rPr>
          <w:rFonts w:ascii="Times New Roman" w:hAnsi="Times New Roman" w:cs="Times New Roman"/>
          <w:sz w:val="24"/>
          <w:szCs w:val="24"/>
        </w:rPr>
        <w:fldChar w:fldCharType="separate"/>
      </w:r>
      <w:r w:rsidRPr="0042264C">
        <w:rPr>
          <w:rFonts w:ascii="Times New Roman" w:hAnsi="Times New Roman" w:cs="Times New Roman"/>
          <w:noProof/>
          <w:sz w:val="24"/>
          <w:szCs w:val="24"/>
        </w:rPr>
        <w:t>(Singh, 2018)</w:t>
      </w:r>
      <w:r>
        <w:rPr>
          <w:rFonts w:ascii="Times New Roman" w:hAnsi="Times New Roman" w:cs="Times New Roman"/>
          <w:sz w:val="24"/>
          <w:szCs w:val="24"/>
        </w:rPr>
        <w:fldChar w:fldCharType="end"/>
      </w:r>
      <w:r>
        <w:rPr>
          <w:rFonts w:ascii="Times New Roman" w:hAnsi="Times New Roman" w:cs="Times New Roman"/>
          <w:sz w:val="24"/>
          <w:szCs w:val="24"/>
        </w:rPr>
        <w:t xml:space="preserve">. This include building site planning, orientation of buildings on site, location of windows on the building, and presence of vegetation on site. The use of renewable energy backup as </w:t>
      </w:r>
      <w:r w:rsidRPr="007A2F49">
        <w:rPr>
          <w:rFonts w:ascii="Times New Roman" w:hAnsi="Times New Roman" w:cs="Times New Roman"/>
          <w:sz w:val="24"/>
          <w:szCs w:val="24"/>
        </w:rPr>
        <w:t xml:space="preserve">on-site renewable energies are also used to generate electricity which partly covers the </w:t>
      </w:r>
      <w:r>
        <w:rPr>
          <w:rFonts w:ascii="Times New Roman" w:hAnsi="Times New Roman" w:cs="Times New Roman"/>
          <w:sz w:val="24"/>
          <w:szCs w:val="24"/>
        </w:rPr>
        <w:t xml:space="preserve">expected </w:t>
      </w:r>
      <w:r>
        <w:rPr>
          <w:rFonts w:ascii="Times New Roman" w:hAnsi="Times New Roman" w:cs="Times New Roman"/>
          <w:sz w:val="24"/>
          <w:szCs w:val="24"/>
        </w:rPr>
        <w:lastRenderedPageBreak/>
        <w:t xml:space="preserve">building energy </w:t>
      </w:r>
      <w:r w:rsidRPr="007A2F49">
        <w:rPr>
          <w:rFonts w:ascii="Times New Roman" w:hAnsi="Times New Roman" w:cs="Times New Roman"/>
          <w:sz w:val="24"/>
          <w:szCs w:val="24"/>
        </w:rPr>
        <w:t xml:space="preserve">load </w:t>
      </w:r>
      <w:r>
        <w:rPr>
          <w:rFonts w:ascii="Times New Roman" w:hAnsi="Times New Roman" w:cs="Times New Roman"/>
          <w:sz w:val="24"/>
          <w:szCs w:val="24"/>
        </w:rPr>
        <w:t xml:space="preserve">and is partly fed into the grid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kram","given":"Washim","non-dropping-particle":"","parse-names":false,"suffix":""},{"dropping-particle":"","family":"Firdaus","given":"Muhammad","non-dropping-particle":"","parse-names":false,"suffix":""},{"dropping-particle":"","family":"Zublie","given":"Mohd","non-dropping-particle":"","parse-names":false,"suffix":""}],"id":"ITEM-1","issued":{"date-parts":[["2022"]]},"page":"1-27","title":"Global Prospects , Advance Technologies and Policies of Energy-Saving and Sustainable Building Systems : A Review","type":"article-journal"},"uris":["http://www.mendeley.com/documents/?uuid=87c30594-1e0e-41a7-bd57-72e8fc0f3e2e"]}],"mendeley":{"formattedCitation":"(Akram et al., 2022)","plainTextFormattedCitation":"(Akram et al., 2022)","previouslyFormattedCitation":"(Akram et al., 2022)"},"properties":{"noteIndex":0},"schema":"https://github.com/citation-style-language/schema/raw/master/csl-citation.json"}</w:instrText>
      </w:r>
      <w:r>
        <w:rPr>
          <w:rFonts w:ascii="Times New Roman" w:hAnsi="Times New Roman" w:cs="Times New Roman"/>
          <w:sz w:val="24"/>
          <w:szCs w:val="24"/>
        </w:rPr>
        <w:fldChar w:fldCharType="separate"/>
      </w:r>
      <w:r w:rsidRPr="00CC3E66">
        <w:rPr>
          <w:rFonts w:ascii="Times New Roman" w:hAnsi="Times New Roman" w:cs="Times New Roman"/>
          <w:noProof/>
          <w:sz w:val="24"/>
          <w:szCs w:val="24"/>
        </w:rPr>
        <w:t xml:space="preserve">(Akram </w:t>
      </w:r>
      <w:r w:rsidR="008C293F" w:rsidRPr="008C293F">
        <w:rPr>
          <w:rFonts w:ascii="Times New Roman" w:hAnsi="Times New Roman" w:cs="Times New Roman"/>
          <w:i/>
          <w:noProof/>
          <w:sz w:val="24"/>
          <w:szCs w:val="24"/>
        </w:rPr>
        <w:t>et al</w:t>
      </w:r>
      <w:r w:rsidRPr="00CC3E66">
        <w:rPr>
          <w:rFonts w:ascii="Times New Roman" w:hAnsi="Times New Roman" w:cs="Times New Roman"/>
          <w:noProof/>
          <w:sz w:val="24"/>
          <w:szCs w:val="24"/>
        </w:rPr>
        <w:t>., 2022)</w:t>
      </w:r>
      <w:r>
        <w:rPr>
          <w:rFonts w:ascii="Times New Roman" w:hAnsi="Times New Roman" w:cs="Times New Roman"/>
          <w:sz w:val="24"/>
          <w:szCs w:val="24"/>
        </w:rPr>
        <w:fldChar w:fldCharType="end"/>
      </w:r>
      <w:r>
        <w:rPr>
          <w:rFonts w:ascii="Times New Roman" w:hAnsi="Times New Roman" w:cs="Times New Roman"/>
          <w:sz w:val="24"/>
          <w:szCs w:val="24"/>
        </w:rPr>
        <w:t xml:space="preserve">. The use of solar backup in the day, wind turbines at night can mitigate the buildings energy cost, then; combining two or more renewable sources will enhance such performance via </w:t>
      </w:r>
      <w:r w:rsidRPr="00C255F3">
        <w:rPr>
          <w:rFonts w:ascii="Times New Roman" w:hAnsi="Times New Roman" w:cs="Times New Roman"/>
          <w:sz w:val="24"/>
          <w:szCs w:val="24"/>
        </w:rPr>
        <w:t>optimal design method for building multi-energy systems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egypro.2019.01.246","ISSN":"1876-6102","author":[{"dropping-particle":"","family":"Xu","given":"Shuangjun","non-dropping-particle":"","parse-names":false,"suffix":""},{"dropping-particle":"","family":"Yan","given":"Chengchu","non-dropping-particle":"","parse-names":false,"suffix":""},{"dropping-particle":"","family":"Jin","given":"Chen","non-dropping-particle":"","parse-names":false,"suffix":""},{"dropping-particle":"","family":"Yan","given":"Chengchu","non-dropping-particle":"","parse-names":false,"suffix":""}],"container-title":"Energy Procedia","id":"ITEM-1","issued":{"date-parts":[["2019"]]},"page":"1015-1020","publisher":"Elsevier B.V.","title":"ScienceDirect ScienceDirect ScienceDirect ScienceDirect Design Optimization of Hybrid Renewable Energy Systems for Sustainable Design Optimization of Hybrid Renewable Energy Systems for Sustainable Building Development based on Energy-Hub Building Develop","type":"article-journal","volume":"158"},"uris":["http://www.mendeley.com/documents/?uuid=261dcf15-375a-45dd-9ae6-cf10064a520f"]}],"mendeley":{"formattedCitation":"(Xu et al., 2019)","plainTextFormattedCitation":"(Xu et al., 2019)","previouslyFormattedCitation":"(Xu et al., 2019)"},"properties":{"noteIndex":0},"schema":"https://github.com/citation-style-language/schema/raw/master/csl-citation.json"}</w:instrText>
      </w:r>
      <w:r>
        <w:rPr>
          <w:rFonts w:ascii="Times New Roman" w:hAnsi="Times New Roman" w:cs="Times New Roman"/>
          <w:sz w:val="24"/>
          <w:szCs w:val="24"/>
        </w:rPr>
        <w:fldChar w:fldCharType="separate"/>
      </w:r>
      <w:r w:rsidRPr="0036651E">
        <w:rPr>
          <w:rFonts w:ascii="Times New Roman" w:hAnsi="Times New Roman" w:cs="Times New Roman"/>
          <w:noProof/>
          <w:sz w:val="24"/>
          <w:szCs w:val="24"/>
        </w:rPr>
        <w:t xml:space="preserve">(Xu </w:t>
      </w:r>
      <w:r w:rsidR="008C293F" w:rsidRPr="008C293F">
        <w:rPr>
          <w:rFonts w:ascii="Times New Roman" w:hAnsi="Times New Roman" w:cs="Times New Roman"/>
          <w:i/>
          <w:noProof/>
          <w:sz w:val="24"/>
          <w:szCs w:val="24"/>
        </w:rPr>
        <w:t>et al</w:t>
      </w:r>
      <w:r w:rsidRPr="0036651E">
        <w:rPr>
          <w:rFonts w:ascii="Times New Roman" w:hAnsi="Times New Roman" w:cs="Times New Roman"/>
          <w:noProof/>
          <w:sz w:val="24"/>
          <w:szCs w:val="24"/>
        </w:rPr>
        <w:t>.,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60D1B">
        <w:rPr>
          <w:rFonts w:ascii="Times New Roman" w:hAnsi="Times New Roman" w:cs="Times New Roman"/>
          <w:sz w:val="24"/>
          <w:szCs w:val="24"/>
        </w:rPr>
        <w:t>Increase building perf</w:t>
      </w:r>
      <w:r>
        <w:rPr>
          <w:rFonts w:ascii="Times New Roman" w:hAnsi="Times New Roman" w:cs="Times New Roman"/>
          <w:sz w:val="24"/>
          <w:szCs w:val="24"/>
        </w:rPr>
        <w:t xml:space="preserve">ormance by including predictive </w:t>
      </w:r>
      <w:r w:rsidRPr="00360D1B">
        <w:rPr>
          <w:rFonts w:ascii="Times New Roman" w:hAnsi="Times New Roman" w:cs="Times New Roman"/>
          <w:sz w:val="24"/>
          <w:szCs w:val="24"/>
        </w:rPr>
        <w:t>energy models and system controls, such as occu</w:t>
      </w:r>
      <w:r>
        <w:rPr>
          <w:rFonts w:ascii="Times New Roman" w:hAnsi="Times New Roman" w:cs="Times New Roman"/>
          <w:sz w:val="24"/>
          <w:szCs w:val="24"/>
        </w:rPr>
        <w:t xml:space="preserve">pancy and daylight sensors, CO2 </w:t>
      </w:r>
      <w:r w:rsidRPr="00360D1B">
        <w:rPr>
          <w:rFonts w:ascii="Times New Roman" w:hAnsi="Times New Roman" w:cs="Times New Roman"/>
          <w:sz w:val="24"/>
          <w:szCs w:val="24"/>
        </w:rPr>
        <w:t>sensors and other air quality alarms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{"citationItems":[{"id":"ITEM-1","itemData":{"DOI":"10.19080/CERJ.2018.04.555638","author":[{"dropping-particle":"","family":"Singh","given":"Chandra Shekhar","non-dropping-particle":"","parse-names":false,"suffix":""}],"id":"ITEM-1","issue":"3","issued":{"date-parts":[["2018"]]},"title":"Green Construction : Analysis on Green and Sustainable Building Techniques","type":"article-journal","volume":"4"},"uris":["http://www.mendeley.com/documents/?uuid=7a346b9f-de62-4895-b562-57e57d005a47"]}],"mendeley":{"formattedCitation":"(Singh, 2018)","plainTextFormattedCitation":"(Singh, 2018)","previouslyFormattedCitation":"(Singh, 2018)"},"properties":{"noteIndex":0},"schema":"https://github.com/citation-style-language/schema/raw/master/csl-citation.json"}</w:instrText>
      </w:r>
      <w:r>
        <w:rPr>
          <w:rFonts w:ascii="Times New Roman" w:hAnsi="Times New Roman" w:cs="Times New Roman"/>
          <w:sz w:val="24"/>
          <w:szCs w:val="24"/>
        </w:rPr>
        <w:fldChar w:fldCharType="separate"/>
      </w:r>
      <w:r w:rsidRPr="00360D1B">
        <w:rPr>
          <w:rFonts w:ascii="Times New Roman" w:hAnsi="Times New Roman" w:cs="Times New Roman"/>
          <w:noProof/>
          <w:sz w:val="24"/>
          <w:szCs w:val="24"/>
        </w:rPr>
        <w:t>(Singh, 2018)</w:t>
      </w:r>
      <w:r>
        <w:rPr>
          <w:rFonts w:ascii="Times New Roman" w:hAnsi="Times New Roman" w:cs="Times New Roman"/>
          <w:sz w:val="24"/>
          <w:szCs w:val="24"/>
        </w:rPr>
        <w:fldChar w:fldCharType="end"/>
      </w:r>
      <w:r>
        <w:rPr>
          <w:rFonts w:ascii="Times New Roman" w:hAnsi="Times New Roman" w:cs="Times New Roman"/>
          <w:sz w:val="24"/>
          <w:szCs w:val="24"/>
        </w:rPr>
        <w:t>; a smart building solution to saving buildings energy consumption. Energy saving fittings is another means of improving the building efficiency for example the use of D.C bulbs, Fans, Fridges and Irons can drastically cut down residential building energy’s need.</w:t>
      </w:r>
    </w:p>
    <w:p w14:paraId="11976E1D" w14:textId="77777777" w:rsidR="006D5564" w:rsidRDefault="006D5564" w:rsidP="006D5564">
      <w:pPr>
        <w:spacing w:after="0" w:line="240" w:lineRule="auto"/>
        <w:jc w:val="both"/>
        <w:rPr>
          <w:rFonts w:ascii="Times New Roman" w:hAnsi="Times New Roman" w:cs="Times New Roman"/>
          <w:sz w:val="24"/>
          <w:szCs w:val="24"/>
        </w:rPr>
      </w:pPr>
    </w:p>
    <w:p w14:paraId="7968150A" w14:textId="77777777" w:rsidR="00497FAC" w:rsidRPr="006C2F08" w:rsidRDefault="00497FAC" w:rsidP="00497FAC">
      <w:pPr>
        <w:pStyle w:val="Heading3"/>
        <w:spacing w:before="0" w:line="480" w:lineRule="auto"/>
        <w:rPr>
          <w:rFonts w:ascii="Times New Roman" w:hAnsi="Times New Roman" w:cs="Times New Roman"/>
          <w:color w:val="auto"/>
          <w:sz w:val="24"/>
          <w:szCs w:val="24"/>
        </w:rPr>
      </w:pPr>
      <w:bookmarkStart w:id="11" w:name="_Toc150717574"/>
      <w:r w:rsidRPr="006C2F08">
        <w:rPr>
          <w:rFonts w:ascii="Times New Roman" w:hAnsi="Times New Roman" w:cs="Times New Roman"/>
          <w:color w:val="auto"/>
          <w:sz w:val="24"/>
          <w:szCs w:val="24"/>
        </w:rPr>
        <w:t>Building Information Modelling (BIM)</w:t>
      </w:r>
      <w:bookmarkEnd w:id="11"/>
    </w:p>
    <w:p w14:paraId="28FC1DEA" w14:textId="77777777" w:rsidR="00497FAC" w:rsidRPr="00497FAC" w:rsidRDefault="00497FAC" w:rsidP="006B304A">
      <w:pPr>
        <w:spacing w:line="480" w:lineRule="auto"/>
        <w:jc w:val="both"/>
        <w:rPr>
          <w:rFonts w:ascii="Times New Roman" w:hAnsi="Times New Roman" w:cs="Times New Roman"/>
          <w:sz w:val="24"/>
          <w:szCs w:val="24"/>
        </w:rPr>
      </w:pPr>
      <w:r w:rsidRPr="00664772">
        <w:rPr>
          <w:rFonts w:ascii="Times New Roman" w:hAnsi="Times New Roman" w:cs="Times New Roman"/>
          <w:sz w:val="24"/>
          <w:szCs w:val="24"/>
        </w:rPr>
        <w:t>BIM offers an extensible medium for parametric information storage, and its implementation in design development offers the capability to include BEM parameter-integrated construction information</w:t>
      </w:r>
      <w:r>
        <w:rPr>
          <w:rFonts w:ascii="Times New Roman" w:hAnsi="Times New Roman" w:cs="Times New Roman"/>
          <w:sz w:val="24"/>
          <w:szCs w:val="24"/>
        </w:rPr>
        <w:t xml:space="preserve">. This can be conducted via modelling soft wares such as Autodesk Revit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10.1108/ECAM-11-2015-0181","author":[{"dropping-particle":"","family":"Gerrish","given":"Tristan","non-dropping-particle":"","parse-names":false,"suffix":""},{"dropping-particle":"","family":"Ruikar","given":"Kirti","non-dropping-particle":"","parse-names":false,"suffix":""},{"dropping-particle":"","family":"Cook","given":"Malcolm","non-dropping-particle":"","parse-names":false,"suffix":""},{"dropping-particle":"","family":"Johnson","given":"Mark","non-dropping-particle":"","parse-names":false,"suffix":""},{"dropping-particle":"","family":"Phillip","given":"Mark","non-dropping-particle":"","parse-names":false,"suffix":""}],"id":"ITEM-1","issued":{"date-parts":[["2017"]]},"page":"190-208","title":"Using BIM capabilities to improve existing building energy modelling practices","type":"article-journal"},"uris":["http://www.mendeley.com/documents/?uuid=412e7415-a937-4cec-af34-02570f1e80c6"]}],"mendeley":{"formattedCitation":"(Gerrish et al., 2017)","plainTextFormattedCitation":"(Gerrish et al., 2017)","previouslyFormattedCitation":"(Gerrish et al., 2017)"},"properties":{"noteIndex":0},"schema":"https://github.com/citation-style-language/schema/raw/master/csl-citation.json"}</w:instrText>
      </w:r>
      <w:r>
        <w:rPr>
          <w:rFonts w:ascii="Times New Roman" w:hAnsi="Times New Roman" w:cs="Times New Roman"/>
          <w:sz w:val="24"/>
          <w:szCs w:val="24"/>
        </w:rPr>
        <w:fldChar w:fldCharType="separate"/>
      </w:r>
      <w:r w:rsidRPr="0036605C">
        <w:rPr>
          <w:rFonts w:ascii="Times New Roman" w:hAnsi="Times New Roman" w:cs="Times New Roman"/>
          <w:noProof/>
          <w:sz w:val="24"/>
          <w:szCs w:val="24"/>
        </w:rPr>
        <w:t xml:space="preserve">(Gerrish </w:t>
      </w:r>
      <w:r w:rsidR="008C293F" w:rsidRPr="008C293F">
        <w:rPr>
          <w:rFonts w:ascii="Times New Roman" w:hAnsi="Times New Roman" w:cs="Times New Roman"/>
          <w:i/>
          <w:noProof/>
          <w:sz w:val="24"/>
          <w:szCs w:val="24"/>
        </w:rPr>
        <w:t>et al</w:t>
      </w:r>
      <w:r w:rsidRPr="0036605C">
        <w:rPr>
          <w:rFonts w:ascii="Times New Roman" w:hAnsi="Times New Roman" w:cs="Times New Roman"/>
          <w:noProof/>
          <w:sz w:val="24"/>
          <w:szCs w:val="24"/>
        </w:rPr>
        <w:t>., 2017)</w:t>
      </w:r>
      <w:r>
        <w:rPr>
          <w:rFonts w:ascii="Times New Roman" w:hAnsi="Times New Roman" w:cs="Times New Roman"/>
          <w:sz w:val="24"/>
          <w:szCs w:val="24"/>
        </w:rPr>
        <w:fldChar w:fldCharType="end"/>
      </w:r>
      <w:r>
        <w:rPr>
          <w:rFonts w:ascii="Times New Roman" w:hAnsi="Times New Roman" w:cs="Times New Roman"/>
          <w:sz w:val="24"/>
          <w:szCs w:val="24"/>
        </w:rPr>
        <w:t xml:space="preserve"> or advanced methods via use of </w:t>
      </w:r>
      <w:r w:rsidRPr="0042415A">
        <w:rPr>
          <w:rFonts w:ascii="Times New Roman" w:hAnsi="Times New Roman" w:cs="Times New Roman"/>
          <w:sz w:val="24"/>
          <w:szCs w:val="24"/>
        </w:rPr>
        <w:t>laser scanning or photogrammetry</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10.1088/1757-899X/471/10/102051","author":[{"dropping-particle":"","family":"Szelag","given":"Romuald","non-dropping-particle":"","parse-names":false,"suffix":""}],"id":"ITEM-1","issued":{"date-parts":[["2019"]]},"title":"Practical Aspects of the Use BIM Technology for Existing Buildings Practical Aspects of the Use BIM Technology for Existing Buildings","type":"article-journal"},"uris":["http://www.mendeley.com/documents/?uuid=8923b700-0d8f-48ae-8987-0299e5041064"]}],"mendeley":{"formattedCitation":"(Szelag, 2019)","manualFormatting":"(Szelag, 2019","plainTextFormattedCitation":"(Szelag, 2019)","previouslyFormattedCitation":"(Szelag, 2019)"},"properties":{"noteIndex":0},"schema":"https://github.com/citation-style-language/schema/raw/master/csl-citation.json"}</w:instrText>
      </w:r>
      <w:r>
        <w:rPr>
          <w:rFonts w:ascii="Times New Roman" w:hAnsi="Times New Roman" w:cs="Times New Roman"/>
          <w:sz w:val="24"/>
          <w:szCs w:val="24"/>
        </w:rPr>
        <w:fldChar w:fldCharType="separate"/>
      </w:r>
      <w:r w:rsidRPr="0042415A">
        <w:rPr>
          <w:rFonts w:ascii="Times New Roman" w:hAnsi="Times New Roman" w:cs="Times New Roman"/>
          <w:noProof/>
          <w:sz w:val="24"/>
          <w:szCs w:val="24"/>
        </w:rPr>
        <w:t>(Szelag,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{"citationItems":[{"id":"ITEM-1","itemData":{"author":[{"dropping-particle":"","family":"Yeoh","given":"M A Hossain and J K W","non-dropping-particle":"","parse-names":false,"suffix":""}],"id":"ITEM-1","issue":"May","issued":{"date-parts":[["2018"]]},"title":"BIM for Existing Buildings : Potential Opportunities and Barriers Related content BIM for Existing Buildings : Potential Opportunities and Barriers","type":"article-journal"},"uris":["http://www.mendeley.com/documents/?uuid=3f0a1946-31ea-4286-9490-37974cdf0397"]}],"mendeley":{"formattedCitation":"(Yeoh, 2018)","manualFormatting":"Yeoh, 2018)","plainTextFormattedCitation":"(Yeoh, 2018)","previouslyFormattedCitation":"(Yeoh, 2018)"},"properties":{"noteIndex":0},"schema":"https://github.com/citation-style-language/schema/raw/master/csl-citation.json"}</w:instrText>
      </w:r>
      <w:r>
        <w:rPr>
          <w:rFonts w:ascii="Times New Roman" w:hAnsi="Times New Roman" w:cs="Times New Roman"/>
          <w:sz w:val="24"/>
          <w:szCs w:val="24"/>
        </w:rPr>
        <w:fldChar w:fldCharType="separate"/>
      </w:r>
      <w:r w:rsidRPr="002A156D">
        <w:rPr>
          <w:rFonts w:ascii="Times New Roman" w:hAnsi="Times New Roman" w:cs="Times New Roman"/>
          <w:noProof/>
          <w:sz w:val="24"/>
          <w:szCs w:val="24"/>
        </w:rPr>
        <w:t>Yeoh, 2018)</w:t>
      </w:r>
      <w:r>
        <w:rPr>
          <w:rFonts w:ascii="Times New Roman" w:hAnsi="Times New Roman" w:cs="Times New Roman"/>
          <w:sz w:val="24"/>
          <w:szCs w:val="24"/>
        </w:rPr>
        <w:fldChar w:fldCharType="end"/>
      </w:r>
      <w:r>
        <w:rPr>
          <w:rFonts w:ascii="Times New Roman" w:hAnsi="Times New Roman" w:cs="Times New Roman"/>
          <w:sz w:val="24"/>
          <w:szCs w:val="24"/>
        </w:rPr>
        <w:t>, and ground penetration radar. A</w:t>
      </w:r>
      <w:r w:rsidRPr="00D170D9">
        <w:rPr>
          <w:rFonts w:ascii="Times New Roman" w:hAnsi="Times New Roman" w:cs="Times New Roman"/>
          <w:sz w:val="24"/>
          <w:szCs w:val="24"/>
        </w:rPr>
        <w:t xml:space="preserve">doption of building information modelling (BIM) </w:t>
      </w:r>
      <w:r>
        <w:rPr>
          <w:rFonts w:ascii="Times New Roman" w:hAnsi="Times New Roman" w:cs="Times New Roman"/>
          <w:sz w:val="24"/>
          <w:szCs w:val="24"/>
        </w:rPr>
        <w:t xml:space="preserve">from </w:t>
      </w:r>
      <w:r w:rsidRPr="00D170D9">
        <w:rPr>
          <w:rFonts w:ascii="Times New Roman" w:hAnsi="Times New Roman" w:cs="Times New Roman"/>
          <w:sz w:val="24"/>
          <w:szCs w:val="24"/>
        </w:rPr>
        <w:t xml:space="preserve">design </w:t>
      </w:r>
      <w:r>
        <w:rPr>
          <w:rFonts w:ascii="Times New Roman" w:hAnsi="Times New Roman" w:cs="Times New Roman"/>
          <w:sz w:val="24"/>
          <w:szCs w:val="24"/>
        </w:rPr>
        <w:t xml:space="preserve">stage </w:t>
      </w:r>
      <w:r w:rsidRPr="00D170D9">
        <w:rPr>
          <w:rFonts w:ascii="Times New Roman" w:hAnsi="Times New Roman" w:cs="Times New Roman"/>
          <w:sz w:val="24"/>
          <w:szCs w:val="24"/>
        </w:rPr>
        <w:t>provides a platform on which improvement</w:t>
      </w:r>
      <w:r>
        <w:rPr>
          <w:rFonts w:ascii="Times New Roman" w:hAnsi="Times New Roman" w:cs="Times New Roman"/>
          <w:sz w:val="24"/>
          <w:szCs w:val="24"/>
        </w:rPr>
        <w:t xml:space="preserve"> on operational energy performance </w:t>
      </w:r>
      <w:r w:rsidRPr="00D170D9">
        <w:rPr>
          <w:rFonts w:ascii="Times New Roman" w:hAnsi="Times New Roman" w:cs="Times New Roman"/>
          <w:sz w:val="24"/>
          <w:szCs w:val="24"/>
        </w:rPr>
        <w:t xml:space="preserve">consumed during </w:t>
      </w:r>
      <w:r>
        <w:rPr>
          <w:rFonts w:ascii="Times New Roman" w:hAnsi="Times New Roman" w:cs="Times New Roman"/>
          <w:sz w:val="24"/>
          <w:szCs w:val="24"/>
        </w:rPr>
        <w:t xml:space="preserve">its </w:t>
      </w:r>
      <w:r w:rsidRPr="00D170D9">
        <w:rPr>
          <w:rFonts w:ascii="Times New Roman" w:hAnsi="Times New Roman" w:cs="Times New Roman"/>
          <w:sz w:val="24"/>
          <w:szCs w:val="24"/>
        </w:rPr>
        <w:t>use</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10.1108/ECAM-11-2015-0181","author":[{"dropping-particle":"","family":"Gerrish","given":"Tristan","non-dropping-particle":"","parse-names":false,"suffix":""},{"dropping-particle":"","family":"Ruikar","given":"Kirti","non-dropping-particle":"","parse-names":false,"suffix":""},{"dropping-particle":"","family":"Cook","given":"Malcolm","non-dropping-particle":"","parse-names":false,"suffix":""},{"dropping-particle":"","family":"Johnson","given":"Mark","non-dropping-particle":"","parse-names":false,"suffix":""},{"dropping-particle":"","family":"Phillip","given":"Mark","non-dropping-particle":"","parse-names":false,"suffix":""}],"id":"ITEM-1","issued":{"date-parts":[["2017"]]},"page":"190-208","title":"Using BIM capabilities to improve existing building energy modelling practices","type":"article-journal"},"uris":["http://www.mendeley.com/documents/?uuid=412e7415-a937-4cec-af34-02570f1e80c6"]}],"mendeley":{"formattedCitation":"(Gerrish et al., 2017)","plainTextFormattedCitation":"(Gerrish et al., 2017)","previouslyFormattedCitation":"(Gerrish et al., 2017)"},"properties":{"noteIndex":0},"schema":"https://github.com/citation-style-language/schema/raw/master/csl-citation.json"}</w:instrText>
      </w:r>
      <w:r>
        <w:rPr>
          <w:rFonts w:ascii="Times New Roman" w:hAnsi="Times New Roman" w:cs="Times New Roman"/>
          <w:sz w:val="24"/>
          <w:szCs w:val="24"/>
        </w:rPr>
        <w:fldChar w:fldCharType="separate"/>
      </w:r>
      <w:r w:rsidRPr="00D170D9">
        <w:rPr>
          <w:rFonts w:ascii="Times New Roman" w:hAnsi="Times New Roman" w:cs="Times New Roman"/>
          <w:noProof/>
          <w:sz w:val="24"/>
          <w:szCs w:val="24"/>
        </w:rPr>
        <w:t xml:space="preserve">(Gerrish </w:t>
      </w:r>
      <w:r w:rsidR="008C293F" w:rsidRPr="008C293F">
        <w:rPr>
          <w:rFonts w:ascii="Times New Roman" w:hAnsi="Times New Roman" w:cs="Times New Roman"/>
          <w:i/>
          <w:noProof/>
          <w:sz w:val="24"/>
          <w:szCs w:val="24"/>
        </w:rPr>
        <w:t>et al</w:t>
      </w:r>
      <w:r w:rsidRPr="00D170D9">
        <w:rPr>
          <w:rFonts w:ascii="Times New Roman" w:hAnsi="Times New Roman" w:cs="Times New Roman"/>
          <w:noProof/>
          <w:sz w:val="24"/>
          <w:szCs w:val="24"/>
        </w:rPr>
        <w:t>., 2017)</w:t>
      </w:r>
      <w:r>
        <w:rPr>
          <w:rFonts w:ascii="Times New Roman" w:hAnsi="Times New Roman" w:cs="Times New Roman"/>
          <w:sz w:val="24"/>
          <w:szCs w:val="24"/>
        </w:rPr>
        <w:fldChar w:fldCharType="end"/>
      </w:r>
      <w:r>
        <w:rPr>
          <w:rFonts w:ascii="Times New Roman" w:hAnsi="Times New Roman" w:cs="Times New Roman"/>
          <w:sz w:val="24"/>
          <w:szCs w:val="24"/>
        </w:rPr>
        <w:t>.</w:t>
      </w:r>
      <w:r w:rsidRPr="006D4FDD">
        <w:rPr>
          <w:rFonts w:ascii="Times New Roman" w:hAnsi="Times New Roman" w:cs="Times New Roman"/>
          <w:sz w:val="24"/>
          <w:szCs w:val="24"/>
        </w:rPr>
        <w:t xml:space="preserve"> </w:t>
      </w:r>
      <w:r>
        <w:rPr>
          <w:rFonts w:ascii="Times New Roman" w:hAnsi="Times New Roman" w:cs="Times New Roman"/>
          <w:sz w:val="24"/>
          <w:szCs w:val="24"/>
        </w:rPr>
        <w:t xml:space="preserve">This can be conducted via </w:t>
      </w:r>
      <w:r w:rsidRPr="00D170D9">
        <w:rPr>
          <w:rFonts w:ascii="Times New Roman" w:hAnsi="Times New Roman" w:cs="Times New Roman"/>
          <w:sz w:val="24"/>
          <w:szCs w:val="24"/>
        </w:rPr>
        <w:t>Building energy modelling (BEM)</w:t>
      </w:r>
      <w:r>
        <w:rPr>
          <w:rFonts w:ascii="Times New Roman" w:hAnsi="Times New Roman" w:cs="Times New Roman"/>
          <w:sz w:val="24"/>
          <w:szCs w:val="24"/>
        </w:rPr>
        <w:t>. It</w:t>
      </w:r>
      <w:r w:rsidRPr="00D170D9">
        <w:rPr>
          <w:rFonts w:ascii="Times New Roman" w:hAnsi="Times New Roman" w:cs="Times New Roman"/>
          <w:sz w:val="24"/>
          <w:szCs w:val="24"/>
        </w:rPr>
        <w:t xml:space="preserve"> is the analysis</w:t>
      </w:r>
      <w:r>
        <w:rPr>
          <w:rFonts w:ascii="Times New Roman" w:hAnsi="Times New Roman" w:cs="Times New Roman"/>
          <w:sz w:val="24"/>
          <w:szCs w:val="24"/>
        </w:rPr>
        <w:t xml:space="preserve"> of building energy performance </w:t>
      </w:r>
      <w:r w:rsidRPr="00D170D9">
        <w:rPr>
          <w:rFonts w:ascii="Times New Roman" w:hAnsi="Times New Roman" w:cs="Times New Roman"/>
          <w:sz w:val="24"/>
          <w:szCs w:val="24"/>
        </w:rPr>
        <w:t>through its simulation using predefined criteria describing buil</w:t>
      </w:r>
      <w:r>
        <w:rPr>
          <w:rFonts w:ascii="Times New Roman" w:hAnsi="Times New Roman" w:cs="Times New Roman"/>
          <w:sz w:val="24"/>
          <w:szCs w:val="24"/>
        </w:rPr>
        <w:t xml:space="preserve">ding composition and utilization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10.1108/ECAM-11-2015-0181","author":[{"dropping-particle":"","family":"Gerrish","given":"Tristan","non-dropping-particle":"","parse-names":false,"suffix":""},{"dropping-particle":"","family":"Ruikar","given":"Kirti","non-dropping-particle":"","parse-names":false,"suffix":""},{"dropping-particle":"","family":"Cook","given":"Malcolm","non-dropping-particle":"","parse-names":false,"suffix":""},{"dropping-particle":"","family":"Johnson","given":"Mark","non-dropping-particle":"","parse-names":false,"suffix":""},{"dropping-particle":"","family":"Phillip","given":"Mark","non-dropping-particle":"","parse-names":false,"suffix":""}],"id":"ITEM-1","issued":{"date-parts":[["2017"]]},"page":"190-208","title":"Using BIM capabilities to improve existing building energy modelling practices","type":"article-journal"},"uris":["http://www.mendeley.com/documents/?uuid=412e7415-a937-4cec-af34-02570f1e80c6"]}],"mendeley":{"formattedCitation":"(Gerrish et al., 2017)","plainTextFormattedCitation":"(Gerrish et al., 2017)","previouslyFormattedCitation":"(Gerrish et al., 2017)"},"properties":{"noteIndex":0},"schema":"https://github.com/citation-style-language/schema/raw/master/csl-citation.json"}</w:instrText>
      </w:r>
      <w:r>
        <w:rPr>
          <w:rFonts w:ascii="Times New Roman" w:hAnsi="Times New Roman" w:cs="Times New Roman"/>
          <w:sz w:val="24"/>
          <w:szCs w:val="24"/>
        </w:rPr>
        <w:fldChar w:fldCharType="separate"/>
      </w:r>
      <w:r w:rsidRPr="00D170D9">
        <w:rPr>
          <w:rFonts w:ascii="Times New Roman" w:hAnsi="Times New Roman" w:cs="Times New Roman"/>
          <w:noProof/>
          <w:sz w:val="24"/>
          <w:szCs w:val="24"/>
        </w:rPr>
        <w:t xml:space="preserve">(Gerrish </w:t>
      </w:r>
      <w:r w:rsidR="008C293F" w:rsidRPr="008C293F">
        <w:rPr>
          <w:rFonts w:ascii="Times New Roman" w:hAnsi="Times New Roman" w:cs="Times New Roman"/>
          <w:i/>
          <w:noProof/>
          <w:sz w:val="24"/>
          <w:szCs w:val="24"/>
        </w:rPr>
        <w:t>et al</w:t>
      </w:r>
      <w:r w:rsidRPr="00D170D9">
        <w:rPr>
          <w:rFonts w:ascii="Times New Roman" w:hAnsi="Times New Roman" w:cs="Times New Roman"/>
          <w:noProof/>
          <w:sz w:val="24"/>
          <w:szCs w:val="24"/>
        </w:rPr>
        <w:t>., 2017)</w:t>
      </w:r>
      <w:r>
        <w:rPr>
          <w:rFonts w:ascii="Times New Roman" w:hAnsi="Times New Roman" w:cs="Times New Roman"/>
          <w:sz w:val="24"/>
          <w:szCs w:val="24"/>
        </w:rPr>
        <w:fldChar w:fldCharType="end"/>
      </w:r>
      <w:r>
        <w:rPr>
          <w:rFonts w:ascii="Times New Roman" w:hAnsi="Times New Roman" w:cs="Times New Roman"/>
          <w:sz w:val="24"/>
          <w:szCs w:val="24"/>
        </w:rPr>
        <w:t xml:space="preserve">. They relate how </w:t>
      </w:r>
      <w:r w:rsidRPr="00D170D9">
        <w:rPr>
          <w:rFonts w:ascii="Times New Roman" w:hAnsi="Times New Roman" w:cs="Times New Roman"/>
          <w:sz w:val="24"/>
          <w:szCs w:val="24"/>
        </w:rPr>
        <w:t>information</w:t>
      </w:r>
      <w:r>
        <w:rPr>
          <w:rFonts w:ascii="Times New Roman" w:hAnsi="Times New Roman" w:cs="Times New Roman"/>
          <w:sz w:val="24"/>
          <w:szCs w:val="24"/>
        </w:rPr>
        <w:t xml:space="preserve"> transfer </w:t>
      </w:r>
      <w:r w:rsidRPr="00D170D9">
        <w:rPr>
          <w:rFonts w:ascii="Times New Roman" w:hAnsi="Times New Roman" w:cs="Times New Roman"/>
          <w:sz w:val="24"/>
          <w:szCs w:val="24"/>
        </w:rPr>
        <w:t>between BEM tools and BIM authoring tools can facilitate the design of more sustainable buildings</w:t>
      </w:r>
      <w:r>
        <w:rPr>
          <w:rFonts w:ascii="Times New Roman" w:hAnsi="Times New Roman" w:cs="Times New Roman"/>
          <w:sz w:val="24"/>
          <w:szCs w:val="24"/>
        </w:rPr>
        <w:t xml:space="preserve"> stating </w:t>
      </w:r>
      <w:r w:rsidRPr="005B185C">
        <w:rPr>
          <w:rFonts w:ascii="Times New Roman" w:hAnsi="Times New Roman" w:cs="Times New Roman"/>
          <w:sz w:val="24"/>
          <w:szCs w:val="24"/>
        </w:rPr>
        <w:t>increased efficiency in modelling processes (re-use of information from a common data environment (CDE)) enables more time for performance analysis and design optimization</w:t>
      </w:r>
      <w:r>
        <w:rPr>
          <w:rFonts w:ascii="Times New Roman" w:hAnsi="Times New Roman" w:cs="Times New Roman"/>
          <w:sz w:val="24"/>
          <w:szCs w:val="24"/>
        </w:rPr>
        <w:t>. Efforts to</w:t>
      </w:r>
      <w:r w:rsidRPr="0009273E">
        <w:t xml:space="preserve"> </w:t>
      </w:r>
      <w:r w:rsidRPr="0009273E">
        <w:rPr>
          <w:rFonts w:ascii="Times New Roman" w:hAnsi="Times New Roman" w:cs="Times New Roman"/>
          <w:sz w:val="24"/>
          <w:szCs w:val="24"/>
        </w:rPr>
        <w:t>integrate BEM within BIM (or using BIM data) have been attempted</w:t>
      </w:r>
      <w:r>
        <w:rPr>
          <w:rFonts w:ascii="Times New Roman" w:hAnsi="Times New Roman" w:cs="Times New Roman"/>
          <w:sz w:val="24"/>
          <w:szCs w:val="24"/>
        </w:rPr>
        <w:t xml:space="preserve"> </w:t>
      </w:r>
      <w:r w:rsidRPr="0009273E">
        <w:rPr>
          <w:rFonts w:ascii="Times New Roman" w:hAnsi="Times New Roman" w:cs="Times New Roman"/>
          <w:sz w:val="24"/>
          <w:szCs w:val="24"/>
        </w:rPr>
        <w:t xml:space="preserve">demonstrating </w:t>
      </w:r>
      <w:r>
        <w:rPr>
          <w:rFonts w:ascii="Times New Roman" w:hAnsi="Times New Roman" w:cs="Times New Roman"/>
          <w:sz w:val="24"/>
          <w:szCs w:val="24"/>
        </w:rPr>
        <w:t>success in the</w:t>
      </w:r>
      <w:r w:rsidRPr="0009273E">
        <w:rPr>
          <w:rFonts w:ascii="Times New Roman" w:hAnsi="Times New Roman" w:cs="Times New Roman"/>
          <w:sz w:val="24"/>
          <w:szCs w:val="24"/>
        </w:rPr>
        <w:t xml:space="preserve"> use of BIM for compliance checking and basic sustainab</w:t>
      </w:r>
      <w:r>
        <w:rPr>
          <w:rFonts w:ascii="Times New Roman" w:hAnsi="Times New Roman" w:cs="Times New Roman"/>
          <w:sz w:val="24"/>
          <w:szCs w:val="24"/>
        </w:rPr>
        <w:t>ility analysis, but</w:t>
      </w:r>
      <w:r w:rsidRPr="0009273E">
        <w:rPr>
          <w:rFonts w:ascii="Times New Roman" w:hAnsi="Times New Roman" w:cs="Times New Roman"/>
          <w:sz w:val="24"/>
          <w:szCs w:val="24"/>
        </w:rPr>
        <w:t xml:space="preserve"> performance analysis integration is still undeveloped and the information from the BIM must be extracted or copied, then evaluated separately</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10.1108/ECAM-11-2015-0181","author":[{"dropping-particle":"","family":"Gerrish","given":"Tristan","non-dropping-particle":"","parse-names":false,"suffix":""},{"dropping-particle":"","family":"Ruikar","given":"Kirti","non-dropping-particle":"","parse-names":false,"suffix":""},{"dropping-particle":"","family":"Cook","given":"Malcolm","non-dropping-particle":"","parse-names":false,"suffix":""},{"dropping-particle":"","family":"Johnson","given":"Mark","non-dropping-particle":"","parse-names":false,"suffix":""},{"dropping-particle":"","family":"Phillip","given":"Mark","non-dropping-particle":"","parse-names":false,"suffix":""}],"id":"ITEM-1","issued":{"date-parts":[["2017"]]},"page":"190-208","title":"Using BIM capabilities to improve existing building energy modelling practices","type":"article-journal"},"uris":["http://www.mendeley.com/documents/?uuid=412e7415-a937-4cec-af34-02570f1e80c6"]}],"mendeley":{"formattedCitation":"(Gerrish et al., 2017)","plainTextFormattedCitation":"(Gerrish et al., 2017)","previouslyFormattedCitation":"(Gerrish et al., 2017)"},"properties":{"noteIndex":0},"schema":"https://github.com/citation-style-language/schema/raw/master/csl-citation.json"}</w:instrText>
      </w:r>
      <w:r>
        <w:rPr>
          <w:rFonts w:ascii="Times New Roman" w:hAnsi="Times New Roman" w:cs="Times New Roman"/>
          <w:sz w:val="24"/>
          <w:szCs w:val="24"/>
        </w:rPr>
        <w:fldChar w:fldCharType="separate"/>
      </w:r>
      <w:r w:rsidRPr="0009273E">
        <w:rPr>
          <w:rFonts w:ascii="Times New Roman" w:hAnsi="Times New Roman" w:cs="Times New Roman"/>
          <w:noProof/>
          <w:sz w:val="24"/>
          <w:szCs w:val="24"/>
        </w:rPr>
        <w:t xml:space="preserve">(Gerrish </w:t>
      </w:r>
      <w:r w:rsidR="008C293F" w:rsidRPr="008C293F">
        <w:rPr>
          <w:rFonts w:ascii="Times New Roman" w:hAnsi="Times New Roman" w:cs="Times New Roman"/>
          <w:i/>
          <w:noProof/>
          <w:sz w:val="24"/>
          <w:szCs w:val="24"/>
        </w:rPr>
        <w:t>et al</w:t>
      </w:r>
      <w:r w:rsidRPr="0009273E">
        <w:rPr>
          <w:rFonts w:ascii="Times New Roman" w:hAnsi="Times New Roman" w:cs="Times New Roman"/>
          <w:noProof/>
          <w:sz w:val="24"/>
          <w:szCs w:val="24"/>
        </w:rPr>
        <w:t>., 2017)</w:t>
      </w:r>
      <w:r>
        <w:rPr>
          <w:rFonts w:ascii="Times New Roman" w:hAnsi="Times New Roman" w:cs="Times New Roman"/>
          <w:sz w:val="24"/>
          <w:szCs w:val="24"/>
        </w:rPr>
        <w:fldChar w:fldCharType="end"/>
      </w:r>
    </w:p>
    <w:p w14:paraId="6B146875" w14:textId="77777777" w:rsidR="001329D7" w:rsidRPr="00160926" w:rsidRDefault="006B304A" w:rsidP="005977EB">
      <w:pPr>
        <w:pStyle w:val="Heading2"/>
        <w:spacing w:line="480" w:lineRule="auto"/>
        <w:rPr>
          <w:rStyle w:val="Heading2Char"/>
          <w:rFonts w:ascii="Times New Roman" w:hAnsi="Times New Roman" w:cs="Times New Roman"/>
          <w:b/>
          <w:color w:val="auto"/>
          <w:sz w:val="24"/>
          <w:szCs w:val="24"/>
        </w:rPr>
      </w:pPr>
      <w:bookmarkStart w:id="12" w:name="_Toc150717557"/>
      <w:r w:rsidRPr="00160926">
        <w:rPr>
          <w:rStyle w:val="Heading2Char"/>
          <w:rFonts w:ascii="Times New Roman" w:hAnsi="Times New Roman" w:cs="Times New Roman"/>
          <w:b/>
          <w:color w:val="auto"/>
          <w:sz w:val="24"/>
          <w:szCs w:val="24"/>
        </w:rPr>
        <w:lastRenderedPageBreak/>
        <w:t>Research Methodology</w:t>
      </w:r>
      <w:bookmarkEnd w:id="12"/>
    </w:p>
    <w:p w14:paraId="08F8312A" w14:textId="77777777" w:rsidR="001329D7" w:rsidRDefault="006B304A" w:rsidP="005977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1329D7">
        <w:rPr>
          <w:rFonts w:ascii="Times New Roman" w:eastAsia="Times New Roman" w:hAnsi="Times New Roman" w:cs="Times New Roman"/>
          <w:sz w:val="24"/>
          <w:szCs w:val="24"/>
        </w:rPr>
        <w:t xml:space="preserve">descriptive research design approach </w:t>
      </w:r>
      <w:r w:rsidR="00893ACB">
        <w:rPr>
          <w:rFonts w:ascii="Times New Roman" w:eastAsia="Times New Roman" w:hAnsi="Times New Roman" w:cs="Times New Roman"/>
          <w:sz w:val="24"/>
          <w:szCs w:val="24"/>
        </w:rPr>
        <w:t xml:space="preserve">and analysis </w:t>
      </w:r>
      <w:r w:rsidR="001329D7">
        <w:rPr>
          <w:rFonts w:ascii="Times New Roman" w:eastAsia="Times New Roman" w:hAnsi="Times New Roman" w:cs="Times New Roman"/>
          <w:sz w:val="24"/>
          <w:szCs w:val="24"/>
        </w:rPr>
        <w:t>was used in conducting the research via</w:t>
      </w:r>
      <w:r w:rsidR="001329D7" w:rsidRPr="00BB37D1">
        <w:rPr>
          <w:rFonts w:ascii="Times New Roman" w:eastAsia="Times New Roman" w:hAnsi="Times New Roman" w:cs="Times New Roman"/>
          <w:sz w:val="24"/>
          <w:szCs w:val="24"/>
        </w:rPr>
        <w:t xml:space="preserve"> </w:t>
      </w:r>
      <w:r w:rsidR="001329D7">
        <w:rPr>
          <w:rFonts w:ascii="Times New Roman" w:eastAsia="Times New Roman" w:hAnsi="Times New Roman" w:cs="Times New Roman"/>
          <w:sz w:val="24"/>
          <w:szCs w:val="24"/>
        </w:rPr>
        <w:t>a mixed method using qualitative and quantitative data collection methods.</w:t>
      </w:r>
      <w:r w:rsidR="001329D7" w:rsidRPr="00013C90">
        <w:rPr>
          <w:rFonts w:ascii="Times New Roman" w:eastAsia="Times New Roman" w:hAnsi="Times New Roman" w:cs="Times New Roman"/>
          <w:sz w:val="24"/>
          <w:szCs w:val="24"/>
        </w:rPr>
        <w:t xml:space="preserve"> </w:t>
      </w:r>
      <w:r w:rsidRPr="006B304A">
        <w:rPr>
          <w:rFonts w:ascii="Times New Roman" w:eastAsia="Times New Roman" w:hAnsi="Times New Roman" w:cs="Times New Roman"/>
          <w:sz w:val="24"/>
          <w:szCs w:val="24"/>
        </w:rPr>
        <w:t>Two data sources were used for conducting this research; pri</w:t>
      </w:r>
      <w:r>
        <w:rPr>
          <w:rFonts w:ascii="Times New Roman" w:eastAsia="Times New Roman" w:hAnsi="Times New Roman" w:cs="Times New Roman"/>
          <w:sz w:val="24"/>
          <w:szCs w:val="24"/>
        </w:rPr>
        <w:t xml:space="preserve">mary </w:t>
      </w:r>
      <w:r w:rsidR="00917468" w:rsidRPr="00FA6293">
        <w:rPr>
          <w:rFonts w:ascii="Times New Roman" w:eastAsia="Times New Roman" w:hAnsi="Times New Roman" w:cs="Times New Roman"/>
          <w:sz w:val="24"/>
          <w:szCs w:val="24"/>
        </w:rPr>
        <w:t>via the use of structured questionnaires to professionals within the built environment</w:t>
      </w:r>
      <w:r w:rsidR="00917468">
        <w:rPr>
          <w:rFonts w:ascii="Times New Roman" w:eastAsia="Times New Roman" w:hAnsi="Times New Roman" w:cs="Times New Roman"/>
          <w:sz w:val="24"/>
          <w:szCs w:val="24"/>
        </w:rPr>
        <w:t>,</w:t>
      </w:r>
      <w:r w:rsidR="00917468" w:rsidRPr="00FA6293">
        <w:rPr>
          <w:rFonts w:ascii="Times New Roman" w:eastAsia="Times New Roman" w:hAnsi="Times New Roman" w:cs="Times New Roman"/>
          <w:sz w:val="24"/>
          <w:szCs w:val="24"/>
        </w:rPr>
        <w:t xml:space="preserve"> oral interview was conducted with hub managers and an observational chec</w:t>
      </w:r>
      <w:r w:rsidR="00917468">
        <w:rPr>
          <w:rFonts w:ascii="Times New Roman" w:eastAsia="Times New Roman" w:hAnsi="Times New Roman" w:cs="Times New Roman"/>
          <w:sz w:val="24"/>
          <w:szCs w:val="24"/>
        </w:rPr>
        <w:t>k-list was used</w:t>
      </w:r>
      <w:r w:rsidR="00917468" w:rsidRPr="00FA6293">
        <w:rPr>
          <w:rFonts w:ascii="Times New Roman" w:eastAsia="Times New Roman" w:hAnsi="Times New Roman" w:cs="Times New Roman"/>
          <w:sz w:val="24"/>
          <w:szCs w:val="24"/>
        </w:rPr>
        <w:t xml:space="preserve"> to check the presence/absence of some sustainable technique within such hubs</w:t>
      </w:r>
      <w:r w:rsidR="009174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secondary sources </w:t>
      </w:r>
      <w:r w:rsidR="00917468" w:rsidRPr="00A54D74">
        <w:rPr>
          <w:rFonts w:ascii="Times New Roman" w:eastAsia="Times New Roman" w:hAnsi="Times New Roman" w:cs="Times New Roman"/>
          <w:sz w:val="24"/>
          <w:szCs w:val="24"/>
        </w:rPr>
        <w:t>gotten from review of existing literature including journals, articles and thesis that highlights and discusses differ</w:t>
      </w:r>
      <w:r w:rsidR="00917468">
        <w:rPr>
          <w:rFonts w:ascii="Times New Roman" w:eastAsia="Times New Roman" w:hAnsi="Times New Roman" w:cs="Times New Roman"/>
          <w:sz w:val="24"/>
          <w:szCs w:val="24"/>
        </w:rPr>
        <w:t>ent sustainable techniques</w:t>
      </w:r>
      <w:r w:rsidR="00917468" w:rsidRPr="00A54D74">
        <w:rPr>
          <w:rFonts w:ascii="Times New Roman" w:eastAsia="Times New Roman" w:hAnsi="Times New Roman" w:cs="Times New Roman"/>
          <w:sz w:val="24"/>
          <w:szCs w:val="24"/>
        </w:rPr>
        <w:t>.</w:t>
      </w:r>
      <w:r w:rsidR="00917468">
        <w:rPr>
          <w:rFonts w:ascii="Times New Roman" w:eastAsia="Times New Roman" w:hAnsi="Times New Roman" w:cs="Times New Roman"/>
          <w:sz w:val="24"/>
          <w:szCs w:val="24"/>
        </w:rPr>
        <w:t xml:space="preserve"> </w:t>
      </w:r>
      <w:r w:rsidR="00917468" w:rsidRPr="006D78E6">
        <w:rPr>
          <w:rFonts w:ascii="Times New Roman" w:eastAsia="Times New Roman" w:hAnsi="Times New Roman" w:cs="Times New Roman"/>
          <w:sz w:val="24"/>
          <w:szCs w:val="24"/>
        </w:rPr>
        <w:t>To enhance the resea</w:t>
      </w:r>
      <w:r w:rsidR="00917468">
        <w:rPr>
          <w:rFonts w:ascii="Times New Roman" w:eastAsia="Times New Roman" w:hAnsi="Times New Roman" w:cs="Times New Roman"/>
          <w:sz w:val="24"/>
          <w:szCs w:val="24"/>
        </w:rPr>
        <w:t>rch process and gather insights;</w:t>
      </w:r>
      <w:r w:rsidR="00917468" w:rsidRPr="006D78E6">
        <w:rPr>
          <w:rFonts w:ascii="Times New Roman" w:eastAsia="Times New Roman" w:hAnsi="Times New Roman" w:cs="Times New Roman"/>
          <w:sz w:val="24"/>
          <w:szCs w:val="24"/>
        </w:rPr>
        <w:t xml:space="preserve"> OpenAI's tools were used for guided explo</w:t>
      </w:r>
      <w:r w:rsidR="00917468">
        <w:rPr>
          <w:rFonts w:ascii="Times New Roman" w:eastAsia="Times New Roman" w:hAnsi="Times New Roman" w:cs="Times New Roman"/>
          <w:sz w:val="24"/>
          <w:szCs w:val="24"/>
        </w:rPr>
        <w:t>ration, alongside other sources including Google scholar, connected papers, semantic scholar, research gate and C</w:t>
      </w:r>
      <w:r w:rsidR="007C3AC6">
        <w:rPr>
          <w:rFonts w:ascii="Times New Roman" w:eastAsia="Times New Roman" w:hAnsi="Times New Roman" w:cs="Times New Roman"/>
          <w:sz w:val="24"/>
          <w:szCs w:val="24"/>
        </w:rPr>
        <w:t>ore.</w:t>
      </w:r>
      <w:r w:rsidR="00893ACB">
        <w:rPr>
          <w:rFonts w:ascii="Times New Roman" w:eastAsia="Times New Roman" w:hAnsi="Times New Roman" w:cs="Times New Roman"/>
          <w:sz w:val="24"/>
          <w:szCs w:val="24"/>
        </w:rPr>
        <w:t xml:space="preserve"> This</w:t>
      </w:r>
      <w:r w:rsidRPr="006B304A">
        <w:rPr>
          <w:rFonts w:ascii="Times New Roman" w:eastAsia="Times New Roman" w:hAnsi="Times New Roman" w:cs="Times New Roman"/>
          <w:sz w:val="24"/>
          <w:szCs w:val="24"/>
        </w:rPr>
        <w:t xml:space="preserve"> is in line with the view of </w:t>
      </w:r>
      <w:r w:rsidRPr="006B304A">
        <w:rPr>
          <w:rFonts w:ascii="Times New Roman" w:eastAsia="Times New Roman" w:hAnsi="Times New Roman" w:cs="Times New Roman"/>
          <w:sz w:val="24"/>
          <w:szCs w:val="24"/>
        </w:rPr>
        <w:fldChar w:fldCharType="begin" w:fldLock="1"/>
      </w:r>
      <w:r w:rsidRPr="006B304A">
        <w:rPr>
          <w:rFonts w:ascii="Times New Roman" w:eastAsia="Times New Roman" w:hAnsi="Times New Roman" w:cs="Times New Roman"/>
          <w:sz w:val="24"/>
          <w:szCs w:val="24"/>
        </w:rPr>
        <w:instrText>ADDIN CSL_CITATION {"citationItems":[{"id":"ITEM-1","itemData":{"DOI":"10.4172/2162-6359.1000403","author":[{"dropping-particle":"","family":"Rahi","given":"Samar","non-dropping-particle":"","parse-names":false,"suffix":""}],"id":"ITEM-1","issue":"2","issued":{"date-parts":[["2017"]]},"title":"Research Design and Methods : A Systematic Review of Research Paradigms , Sampling Issues and Instruments Development International Journal of Economics &amp;","type":"article-journal","volume":"6"},"uris":["http://www.mendeley.com/documents/?uuid=f6ba76e3-f19a-4fad-993f-1270b0526b3e"]}],"mendeley":{"formattedCitation":"(Rahi, 2017)","plainTextFormattedCitation":"(Rahi, 2017)","previouslyFormattedCitation":"(Rahi, 2017)"},"properties":{"noteIndex":0},"schema":"https://github.com/citation-style-language/schema/raw/master/csl-citation.json"}</w:instrText>
      </w:r>
      <w:r w:rsidRPr="006B304A">
        <w:rPr>
          <w:rFonts w:ascii="Times New Roman" w:eastAsia="Times New Roman" w:hAnsi="Times New Roman" w:cs="Times New Roman"/>
          <w:sz w:val="24"/>
          <w:szCs w:val="24"/>
        </w:rPr>
        <w:fldChar w:fldCharType="separate"/>
      </w:r>
      <w:r w:rsidRPr="006B304A">
        <w:rPr>
          <w:rFonts w:ascii="Times New Roman" w:eastAsia="Times New Roman" w:hAnsi="Times New Roman" w:cs="Times New Roman"/>
          <w:noProof/>
          <w:sz w:val="24"/>
          <w:szCs w:val="24"/>
        </w:rPr>
        <w:t>(Rahi, 2017)</w:t>
      </w:r>
      <w:r w:rsidRPr="006B304A">
        <w:rPr>
          <w:rFonts w:ascii="Times New Roman" w:eastAsia="Times New Roman" w:hAnsi="Times New Roman" w:cs="Times New Roman"/>
          <w:sz w:val="24"/>
          <w:szCs w:val="24"/>
        </w:rPr>
        <w:fldChar w:fldCharType="end"/>
      </w:r>
      <w:r w:rsidR="00893ACB">
        <w:rPr>
          <w:rFonts w:ascii="Times New Roman" w:eastAsia="Times New Roman" w:hAnsi="Times New Roman" w:cs="Times New Roman"/>
          <w:sz w:val="24"/>
          <w:szCs w:val="24"/>
        </w:rPr>
        <w:t xml:space="preserve"> as the </w:t>
      </w:r>
      <w:r w:rsidR="001329D7" w:rsidRPr="00BB37D1">
        <w:rPr>
          <w:rFonts w:ascii="Times New Roman" w:eastAsia="Times New Roman" w:hAnsi="Times New Roman" w:cs="Times New Roman"/>
          <w:sz w:val="24"/>
          <w:szCs w:val="24"/>
        </w:rPr>
        <w:t xml:space="preserve"> approach helps to determine underlying reasons, rationales, and opinions through investigating each issue, event, or phenomenon of interest in its </w:t>
      </w:r>
      <w:r w:rsidR="001329D7" w:rsidRPr="00013C90">
        <w:rPr>
          <w:rFonts w:ascii="Times New Roman" w:eastAsia="Times New Roman" w:hAnsi="Times New Roman" w:cs="Times New Roman"/>
          <w:sz w:val="24"/>
          <w:szCs w:val="24"/>
        </w:rPr>
        <w:t xml:space="preserve">context thoroughly (Choi </w:t>
      </w:r>
      <w:r w:rsidR="008C293F" w:rsidRPr="008C293F">
        <w:rPr>
          <w:rFonts w:ascii="Times New Roman" w:eastAsia="Times New Roman" w:hAnsi="Times New Roman" w:cs="Times New Roman"/>
          <w:i/>
          <w:sz w:val="24"/>
          <w:szCs w:val="24"/>
        </w:rPr>
        <w:t>et al</w:t>
      </w:r>
      <w:r w:rsidR="001329D7" w:rsidRPr="00013C90">
        <w:rPr>
          <w:rFonts w:ascii="Times New Roman" w:eastAsia="Times New Roman" w:hAnsi="Times New Roman" w:cs="Times New Roman"/>
          <w:sz w:val="24"/>
          <w:szCs w:val="24"/>
        </w:rPr>
        <w:t>., 2022).</w:t>
      </w:r>
    </w:p>
    <w:p w14:paraId="3482D806" w14:textId="77777777" w:rsidR="00867825" w:rsidRDefault="001329D7" w:rsidP="00B70D0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8B1DD7">
        <w:rPr>
          <w:rFonts w:ascii="Times New Roman" w:eastAsia="Times New Roman" w:hAnsi="Times New Roman" w:cs="Times New Roman"/>
          <w:sz w:val="24"/>
          <w:szCs w:val="24"/>
        </w:rPr>
        <w:t xml:space="preserve"> total of four creative hubs were </w:t>
      </w:r>
      <w:r w:rsidR="00867825">
        <w:rPr>
          <w:rFonts w:ascii="Times New Roman" w:eastAsia="Times New Roman" w:hAnsi="Times New Roman" w:cs="Times New Roman"/>
          <w:sz w:val="24"/>
          <w:szCs w:val="24"/>
        </w:rPr>
        <w:t xml:space="preserve">purposively chosen for </w:t>
      </w:r>
      <w:r w:rsidRPr="008B1DD7">
        <w:rPr>
          <w:rFonts w:ascii="Times New Roman" w:eastAsia="Times New Roman" w:hAnsi="Times New Roman" w:cs="Times New Roman"/>
          <w:sz w:val="24"/>
          <w:szCs w:val="24"/>
        </w:rPr>
        <w:t xml:space="preserve">the study. </w:t>
      </w:r>
      <w:r>
        <w:rPr>
          <w:rFonts w:ascii="Times New Roman" w:eastAsia="Times New Roman" w:hAnsi="Times New Roman" w:cs="Times New Roman"/>
          <w:sz w:val="24"/>
          <w:szCs w:val="24"/>
        </w:rPr>
        <w:t>T</w:t>
      </w:r>
      <w:r w:rsidRPr="008B1DD7">
        <w:rPr>
          <w:rFonts w:ascii="Times New Roman" w:eastAsia="Times New Roman" w:hAnsi="Times New Roman" w:cs="Times New Roman"/>
          <w:sz w:val="24"/>
          <w:szCs w:val="24"/>
        </w:rPr>
        <w:t>he studied hubs are; Malhub, Probity Hub, Founders'</w:t>
      </w:r>
      <w:r>
        <w:rPr>
          <w:rFonts w:ascii="Times New Roman" w:eastAsia="Times New Roman" w:hAnsi="Times New Roman" w:cs="Times New Roman"/>
          <w:sz w:val="24"/>
          <w:szCs w:val="24"/>
        </w:rPr>
        <w:t xml:space="preserve"> </w:t>
      </w:r>
      <w:r w:rsidRPr="008B1DD7">
        <w:rPr>
          <w:rFonts w:ascii="Times New Roman" w:eastAsia="Times New Roman" w:hAnsi="Times New Roman" w:cs="Times New Roman"/>
          <w:sz w:val="24"/>
          <w:szCs w:val="24"/>
        </w:rPr>
        <w:t xml:space="preserve">hub, and </w:t>
      </w:r>
      <w:proofErr w:type="spellStart"/>
      <w:r w:rsidR="006529A0">
        <w:rPr>
          <w:rFonts w:ascii="Times New Roman" w:eastAsia="Times New Roman" w:hAnsi="Times New Roman" w:cs="Times New Roman"/>
          <w:sz w:val="24"/>
          <w:szCs w:val="24"/>
        </w:rPr>
        <w:t>Kuagy</w:t>
      </w:r>
      <w:proofErr w:type="spellEnd"/>
      <w:r w:rsidR="006529A0">
        <w:rPr>
          <w:rFonts w:ascii="Times New Roman" w:eastAsia="Times New Roman" w:hAnsi="Times New Roman" w:cs="Times New Roman"/>
          <w:sz w:val="24"/>
          <w:szCs w:val="24"/>
        </w:rPr>
        <w:t xml:space="preserve"> Resources</w:t>
      </w:r>
      <w:r w:rsidRPr="008B1DD7">
        <w:rPr>
          <w:rFonts w:ascii="Times New Roman" w:eastAsia="Times New Roman" w:hAnsi="Times New Roman" w:cs="Times New Roman"/>
          <w:sz w:val="24"/>
          <w:szCs w:val="24"/>
        </w:rPr>
        <w:t xml:space="preserve"> all lo</w:t>
      </w:r>
      <w:r w:rsidR="00867825">
        <w:rPr>
          <w:rFonts w:ascii="Times New Roman" w:eastAsia="Times New Roman" w:hAnsi="Times New Roman" w:cs="Times New Roman"/>
          <w:sz w:val="24"/>
          <w:szCs w:val="24"/>
        </w:rPr>
        <w:t xml:space="preserve">cated in Ilorin. </w:t>
      </w:r>
      <w:r w:rsidR="005977EB">
        <w:rPr>
          <w:rFonts w:ascii="Times New Roman" w:eastAsia="Times New Roman" w:hAnsi="Times New Roman" w:cs="Times New Roman"/>
          <w:sz w:val="24"/>
          <w:szCs w:val="24"/>
        </w:rPr>
        <w:t xml:space="preserve">They will be termed M-hub, P-hub, F-hub and KR during this research. </w:t>
      </w:r>
      <w:r>
        <w:rPr>
          <w:rFonts w:ascii="Times New Roman" w:eastAsia="Times New Roman" w:hAnsi="Times New Roman" w:cs="Times New Roman"/>
          <w:sz w:val="24"/>
          <w:szCs w:val="24"/>
        </w:rPr>
        <w:t>T</w:t>
      </w:r>
      <w:r w:rsidRPr="008B1DD7">
        <w:rPr>
          <w:rFonts w:ascii="Times New Roman" w:eastAsia="Times New Roman" w:hAnsi="Times New Roman" w:cs="Times New Roman"/>
          <w:sz w:val="24"/>
          <w:szCs w:val="24"/>
        </w:rPr>
        <w:t>he elements observed include</w:t>
      </w:r>
      <w:r>
        <w:rPr>
          <w:rFonts w:ascii="Times New Roman" w:eastAsia="Times New Roman" w:hAnsi="Times New Roman" w:cs="Times New Roman"/>
          <w:sz w:val="24"/>
          <w:szCs w:val="24"/>
        </w:rPr>
        <w:t>;</w:t>
      </w:r>
      <w:r w:rsidRPr="008B1DD7">
        <w:rPr>
          <w:rFonts w:ascii="Times New Roman" w:eastAsia="Times New Roman" w:hAnsi="Times New Roman" w:cs="Times New Roman"/>
          <w:sz w:val="24"/>
          <w:szCs w:val="24"/>
        </w:rPr>
        <w:t xml:space="preserve"> the building orientation, the size and building opening location</w:t>
      </w:r>
      <w:r w:rsidR="00867825">
        <w:rPr>
          <w:rFonts w:ascii="Times New Roman" w:eastAsia="Times New Roman" w:hAnsi="Times New Roman" w:cs="Times New Roman"/>
          <w:sz w:val="24"/>
          <w:szCs w:val="24"/>
        </w:rPr>
        <w:t xml:space="preserve">, </w:t>
      </w:r>
      <w:r w:rsidRPr="008B1DD7">
        <w:rPr>
          <w:rFonts w:ascii="Times New Roman" w:eastAsia="Times New Roman" w:hAnsi="Times New Roman" w:cs="Times New Roman"/>
          <w:sz w:val="24"/>
          <w:szCs w:val="24"/>
        </w:rPr>
        <w:t>availability of alternative passive energy source, use of energy efficient fittings</w:t>
      </w:r>
      <w:r w:rsidR="00867825">
        <w:rPr>
          <w:rFonts w:ascii="Times New Roman" w:eastAsia="Times New Roman" w:hAnsi="Times New Roman" w:cs="Times New Roman"/>
          <w:sz w:val="24"/>
          <w:szCs w:val="24"/>
        </w:rPr>
        <w:t>.</w:t>
      </w:r>
      <w:r w:rsidR="00867825" w:rsidRPr="00867825">
        <w:rPr>
          <w:rFonts w:ascii="Times New Roman" w:eastAsia="Times New Roman" w:hAnsi="Times New Roman" w:cs="Times New Roman"/>
          <w:sz w:val="24"/>
          <w:szCs w:val="24"/>
        </w:rPr>
        <w:t xml:space="preserve"> </w:t>
      </w:r>
      <w:r w:rsidR="00867825" w:rsidRPr="00A96EB9">
        <w:rPr>
          <w:rFonts w:ascii="Times New Roman" w:eastAsia="Times New Roman" w:hAnsi="Times New Roman" w:cs="Times New Roman"/>
          <w:sz w:val="24"/>
          <w:szCs w:val="24"/>
        </w:rPr>
        <w:t>The</w:t>
      </w:r>
      <w:r w:rsidR="00867825" w:rsidRPr="00DB4171">
        <w:rPr>
          <w:rFonts w:ascii="Times New Roman" w:eastAsia="Times New Roman" w:hAnsi="Times New Roman" w:cs="Times New Roman"/>
          <w:sz w:val="24"/>
          <w:szCs w:val="24"/>
        </w:rPr>
        <w:t xml:space="preserve"> interview was manually recorded</w:t>
      </w:r>
      <w:r w:rsidR="00867825">
        <w:rPr>
          <w:rFonts w:ascii="Times New Roman" w:eastAsia="Times New Roman" w:hAnsi="Times New Roman" w:cs="Times New Roman"/>
          <w:sz w:val="24"/>
          <w:szCs w:val="24"/>
        </w:rPr>
        <w:t>, the checklist was also observed by the researcher during field work to the case studies site</w:t>
      </w:r>
      <w:r w:rsidR="00867825" w:rsidRPr="00DB4171">
        <w:rPr>
          <w:rFonts w:ascii="Times New Roman" w:eastAsia="Times New Roman" w:hAnsi="Times New Roman" w:cs="Times New Roman"/>
          <w:sz w:val="24"/>
          <w:szCs w:val="24"/>
        </w:rPr>
        <w:t xml:space="preserve">. </w:t>
      </w:r>
      <w:r w:rsidR="00867825">
        <w:rPr>
          <w:rFonts w:ascii="Times New Roman" w:eastAsia="Times New Roman" w:hAnsi="Times New Roman" w:cs="Times New Roman"/>
          <w:sz w:val="24"/>
          <w:szCs w:val="24"/>
        </w:rPr>
        <w:t xml:space="preserve"> </w:t>
      </w:r>
    </w:p>
    <w:p w14:paraId="1AA627C3" w14:textId="77777777" w:rsidR="00867825" w:rsidRPr="00575FFB" w:rsidRDefault="001329D7" w:rsidP="0086782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random sampling method was used in the distribution of questionnaire to the professionals within the built environment in Nigeria. This is to get a robust data set and views of professionals within the same macro-climate as the study area. There are about 20,000 professionals practising within the country and according to Morgan Table of Sample, a sample size of 377 is required. </w:t>
      </w:r>
      <w:r w:rsidR="00867825">
        <w:rPr>
          <w:rFonts w:ascii="Times New Roman" w:eastAsia="Times New Roman" w:hAnsi="Times New Roman" w:cs="Times New Roman"/>
          <w:sz w:val="24"/>
          <w:szCs w:val="24"/>
        </w:rPr>
        <w:t xml:space="preserve">The questionnaire was made in form of </w:t>
      </w:r>
      <w:r w:rsidR="00867825" w:rsidRPr="00DB4171">
        <w:rPr>
          <w:rFonts w:ascii="Times New Roman" w:eastAsia="Times New Roman" w:hAnsi="Times New Roman" w:cs="Times New Roman"/>
          <w:sz w:val="24"/>
          <w:szCs w:val="24"/>
        </w:rPr>
        <w:t>Google forms</w:t>
      </w:r>
      <w:r w:rsidR="00867825">
        <w:rPr>
          <w:rFonts w:ascii="Times New Roman" w:eastAsia="Times New Roman" w:hAnsi="Times New Roman" w:cs="Times New Roman"/>
          <w:sz w:val="24"/>
          <w:szCs w:val="24"/>
        </w:rPr>
        <w:t xml:space="preserve"> which were collected </w:t>
      </w:r>
      <w:r w:rsidR="000403DA">
        <w:rPr>
          <w:rFonts w:ascii="Times New Roman" w:eastAsia="Times New Roman" w:hAnsi="Times New Roman" w:cs="Times New Roman"/>
          <w:sz w:val="24"/>
          <w:szCs w:val="24"/>
        </w:rPr>
        <w:t>electronically;</w:t>
      </w:r>
      <w:r w:rsidR="00867825">
        <w:rPr>
          <w:rFonts w:ascii="Times New Roman" w:eastAsia="Times New Roman" w:hAnsi="Times New Roman" w:cs="Times New Roman"/>
          <w:sz w:val="24"/>
          <w:szCs w:val="24"/>
        </w:rPr>
        <w:t xml:space="preserve"> this was coupled with printed copies</w:t>
      </w:r>
      <w:r w:rsidR="00867825" w:rsidRPr="00DB4171">
        <w:rPr>
          <w:rFonts w:ascii="Times New Roman" w:eastAsia="Times New Roman" w:hAnsi="Times New Roman" w:cs="Times New Roman"/>
          <w:sz w:val="24"/>
          <w:szCs w:val="24"/>
        </w:rPr>
        <w:t xml:space="preserve"> </w:t>
      </w:r>
      <w:r w:rsidR="00867825">
        <w:rPr>
          <w:rFonts w:ascii="Times New Roman" w:eastAsia="Times New Roman" w:hAnsi="Times New Roman" w:cs="Times New Roman"/>
          <w:sz w:val="24"/>
          <w:szCs w:val="24"/>
        </w:rPr>
        <w:t xml:space="preserve">which were distributed by the researcher </w:t>
      </w:r>
      <w:r w:rsidR="00867825" w:rsidRPr="00DB4171">
        <w:rPr>
          <w:rFonts w:ascii="Times New Roman" w:eastAsia="Times New Roman" w:hAnsi="Times New Roman" w:cs="Times New Roman"/>
          <w:sz w:val="24"/>
          <w:szCs w:val="24"/>
        </w:rPr>
        <w:t>during the field survey</w:t>
      </w:r>
      <w:r w:rsidR="00867825">
        <w:rPr>
          <w:rFonts w:ascii="Times New Roman" w:eastAsia="Times New Roman" w:hAnsi="Times New Roman" w:cs="Times New Roman"/>
          <w:sz w:val="24"/>
          <w:szCs w:val="24"/>
        </w:rPr>
        <w:t>.  Statistical programme</w:t>
      </w:r>
      <w:r w:rsidR="00867825" w:rsidRPr="00DB4171">
        <w:rPr>
          <w:rFonts w:ascii="Times New Roman" w:eastAsia="Times New Roman" w:hAnsi="Times New Roman" w:cs="Times New Roman"/>
          <w:sz w:val="24"/>
          <w:szCs w:val="24"/>
        </w:rPr>
        <w:t xml:space="preserve"> for </w:t>
      </w:r>
      <w:r w:rsidR="002B4E73">
        <w:rPr>
          <w:rFonts w:ascii="Times New Roman" w:eastAsia="Times New Roman" w:hAnsi="Times New Roman" w:cs="Times New Roman"/>
          <w:sz w:val="24"/>
          <w:szCs w:val="24"/>
        </w:rPr>
        <w:t>social sciences (SPSS) was</w:t>
      </w:r>
      <w:r w:rsidR="00867825" w:rsidRPr="00DB4171">
        <w:rPr>
          <w:rFonts w:ascii="Times New Roman" w:eastAsia="Times New Roman" w:hAnsi="Times New Roman" w:cs="Times New Roman"/>
          <w:sz w:val="24"/>
          <w:szCs w:val="24"/>
        </w:rPr>
        <w:t xml:space="preserve"> used to </w:t>
      </w:r>
      <w:r w:rsidR="00867825">
        <w:rPr>
          <w:rFonts w:ascii="Times New Roman" w:eastAsia="Times New Roman" w:hAnsi="Times New Roman" w:cs="Times New Roman"/>
          <w:sz w:val="24"/>
          <w:szCs w:val="24"/>
        </w:rPr>
        <w:t>analys</w:t>
      </w:r>
      <w:r w:rsidR="00867825" w:rsidRPr="00DB4171">
        <w:rPr>
          <w:rFonts w:ascii="Times New Roman" w:eastAsia="Times New Roman" w:hAnsi="Times New Roman" w:cs="Times New Roman"/>
          <w:sz w:val="24"/>
          <w:szCs w:val="24"/>
        </w:rPr>
        <w:t>e the data and the results were</w:t>
      </w:r>
      <w:r w:rsidR="00867825">
        <w:rPr>
          <w:rFonts w:ascii="Times New Roman" w:eastAsia="Times New Roman" w:hAnsi="Times New Roman" w:cs="Times New Roman"/>
          <w:sz w:val="24"/>
          <w:szCs w:val="24"/>
        </w:rPr>
        <w:t xml:space="preserve"> presented in tables to show frequency and percentages. The responses were further analysed for Pearson correlation coefficient on the SPSS tool to ensure validity of the result.</w:t>
      </w:r>
    </w:p>
    <w:p w14:paraId="7350258D" w14:textId="77777777" w:rsidR="001329D7" w:rsidRPr="00D82061" w:rsidRDefault="001329D7" w:rsidP="00B70D0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There was a very low response rate on the Google form as the questionnaire w</w:t>
      </w:r>
      <w:r w:rsidR="00867825">
        <w:rPr>
          <w:rFonts w:ascii="Times New Roman" w:eastAsia="Times New Roman" w:hAnsi="Times New Roman" w:cs="Times New Roman"/>
          <w:sz w:val="24"/>
          <w:szCs w:val="24"/>
        </w:rPr>
        <w:t xml:space="preserve">ere sent to more than 20 groups </w:t>
      </w:r>
      <w:r>
        <w:rPr>
          <w:rFonts w:ascii="Times New Roman" w:eastAsia="Times New Roman" w:hAnsi="Times New Roman" w:cs="Times New Roman"/>
          <w:sz w:val="24"/>
          <w:szCs w:val="24"/>
        </w:rPr>
        <w:t xml:space="preserve">with a minimum of 50 participants and the responses gotten via this means was less than a 100 which equates about 10% response rate. The electronic response that got the highest response rate was via a fellow of the National institute of builders more due to the familiarity with the </w:t>
      </w:r>
      <w:r w:rsidR="0008753F">
        <w:rPr>
          <w:rFonts w:ascii="Times New Roman" w:eastAsia="Times New Roman" w:hAnsi="Times New Roman" w:cs="Times New Roman"/>
          <w:sz w:val="24"/>
          <w:szCs w:val="24"/>
        </w:rPr>
        <w:t>individual</w:t>
      </w:r>
      <w:r>
        <w:rPr>
          <w:rFonts w:ascii="Times New Roman" w:eastAsia="Times New Roman" w:hAnsi="Times New Roman" w:cs="Times New Roman"/>
          <w:sz w:val="24"/>
          <w:szCs w:val="24"/>
        </w:rPr>
        <w:t xml:space="preserve"> in which the questionnaire came from. Then, architects later came through via different accesses by individuals encouraging professionals within their </w:t>
      </w:r>
      <w:r w:rsidR="003D2814">
        <w:rPr>
          <w:rFonts w:ascii="Times New Roman" w:eastAsia="Times New Roman" w:hAnsi="Times New Roman" w:cs="Times New Roman"/>
          <w:sz w:val="24"/>
          <w:szCs w:val="24"/>
        </w:rPr>
        <w:t>cycle to fill the forms. About 8</w:t>
      </w:r>
      <w:r>
        <w:rPr>
          <w:rFonts w:ascii="Times New Roman" w:eastAsia="Times New Roman" w:hAnsi="Times New Roman" w:cs="Times New Roman"/>
          <w:sz w:val="24"/>
          <w:szCs w:val="24"/>
        </w:rPr>
        <w:t xml:space="preserve">0 additional </w:t>
      </w:r>
      <w:r w:rsidR="0008753F">
        <w:rPr>
          <w:rFonts w:ascii="Times New Roman" w:eastAsia="Times New Roman" w:hAnsi="Times New Roman" w:cs="Times New Roman"/>
          <w:sz w:val="24"/>
          <w:szCs w:val="24"/>
        </w:rPr>
        <w:t xml:space="preserve">printed </w:t>
      </w:r>
      <w:r>
        <w:rPr>
          <w:rFonts w:ascii="Times New Roman" w:eastAsia="Times New Roman" w:hAnsi="Times New Roman" w:cs="Times New Roman"/>
          <w:sz w:val="24"/>
          <w:szCs w:val="24"/>
        </w:rPr>
        <w:t>copies were required to meet the target number.</w:t>
      </w:r>
    </w:p>
    <w:p w14:paraId="64BD7786" w14:textId="77777777" w:rsidR="00D64671" w:rsidRDefault="0008753F" w:rsidP="0008753F">
      <w:pPr>
        <w:pStyle w:val="Heading1"/>
        <w:spacing w:before="0" w:line="480" w:lineRule="auto"/>
        <w:rPr>
          <w:rFonts w:ascii="Times New Roman" w:eastAsia="Times New Roman" w:hAnsi="Times New Roman" w:cs="Times New Roman"/>
          <w:color w:val="auto"/>
          <w:sz w:val="24"/>
          <w:szCs w:val="24"/>
        </w:rPr>
      </w:pPr>
      <w:bookmarkStart w:id="13" w:name="_Toc150717569"/>
      <w:r>
        <w:rPr>
          <w:rFonts w:ascii="Times New Roman" w:eastAsia="Times New Roman" w:hAnsi="Times New Roman" w:cs="Times New Roman"/>
          <w:color w:val="auto"/>
          <w:sz w:val="24"/>
          <w:szCs w:val="24"/>
        </w:rPr>
        <w:t>Results a</w:t>
      </w:r>
      <w:r w:rsidRPr="006A7EC4">
        <w:rPr>
          <w:rFonts w:ascii="Times New Roman" w:eastAsia="Times New Roman" w:hAnsi="Times New Roman" w:cs="Times New Roman"/>
          <w:color w:val="auto"/>
          <w:sz w:val="24"/>
          <w:szCs w:val="24"/>
        </w:rPr>
        <w:t>nd Discussions</w:t>
      </w:r>
      <w:bookmarkEnd w:id="13"/>
    </w:p>
    <w:p w14:paraId="539F3FB2" w14:textId="77777777" w:rsidR="00F2242C" w:rsidRDefault="00A700B8" w:rsidP="00B40E79">
      <w:pPr>
        <w:spacing w:line="480" w:lineRule="auto"/>
        <w:jc w:val="both"/>
        <w:rPr>
          <w:rFonts w:ascii="Times New Roman" w:hAnsi="Times New Roman" w:cs="Times New Roman"/>
          <w:sz w:val="24"/>
          <w:szCs w:val="24"/>
        </w:rPr>
      </w:pPr>
      <w:r>
        <w:rPr>
          <w:rFonts w:ascii="Times New Roman" w:hAnsi="Times New Roman" w:cs="Times New Roman"/>
          <w:sz w:val="24"/>
          <w:szCs w:val="24"/>
        </w:rPr>
        <w:t>Table 1</w:t>
      </w:r>
      <w:r w:rsidR="00F2242C">
        <w:rPr>
          <w:rFonts w:ascii="Times New Roman" w:hAnsi="Times New Roman" w:cs="Times New Roman"/>
          <w:sz w:val="24"/>
          <w:szCs w:val="24"/>
        </w:rPr>
        <w:t xml:space="preserve"> below represents a check-list used to check aspect of </w:t>
      </w:r>
      <w:r w:rsidR="005977EB">
        <w:rPr>
          <w:rFonts w:ascii="Times New Roman" w:hAnsi="Times New Roman" w:cs="Times New Roman"/>
          <w:sz w:val="24"/>
          <w:szCs w:val="24"/>
        </w:rPr>
        <w:t>energy saving</w:t>
      </w:r>
      <w:r w:rsidR="00F2242C">
        <w:rPr>
          <w:rFonts w:ascii="Times New Roman" w:hAnsi="Times New Roman" w:cs="Times New Roman"/>
          <w:sz w:val="24"/>
          <w:szCs w:val="24"/>
        </w:rPr>
        <w:t xml:space="preserve"> techniques used in </w:t>
      </w:r>
      <w:r w:rsidR="005977EB">
        <w:rPr>
          <w:rFonts w:ascii="Times New Roman" w:hAnsi="Times New Roman" w:cs="Times New Roman"/>
          <w:sz w:val="24"/>
          <w:szCs w:val="24"/>
        </w:rPr>
        <w:t xml:space="preserve">the existing </w:t>
      </w:r>
      <w:r w:rsidR="00F2242C">
        <w:rPr>
          <w:rFonts w:ascii="Times New Roman" w:hAnsi="Times New Roman" w:cs="Times New Roman"/>
          <w:sz w:val="24"/>
          <w:szCs w:val="24"/>
        </w:rPr>
        <w:t>hubs. All the hubs are rented and they have no idea of incorporation of BIM. The researcher opines that since all the buildings are old; above 20years, even if BIM is used; it will be limited to AutoCAD 2d drawings as that was the first adoption by firms within Kwara state, the study area.</w:t>
      </w:r>
      <w:r w:rsidR="005977EB">
        <w:rPr>
          <w:rFonts w:ascii="Times New Roman" w:hAnsi="Times New Roman" w:cs="Times New Roman"/>
          <w:sz w:val="24"/>
          <w:szCs w:val="24"/>
        </w:rPr>
        <w:t xml:space="preserve"> </w:t>
      </w:r>
      <w:r w:rsidR="00D63506">
        <w:rPr>
          <w:rFonts w:ascii="Times New Roman" w:hAnsi="Times New Roman" w:cs="Times New Roman"/>
          <w:sz w:val="24"/>
          <w:szCs w:val="24"/>
        </w:rPr>
        <w:t>None of the hubs has a renewable energy back-up although they all have back-up general run by gas or fuel. There was no energy saving/efficient fitting such as solar fan or bulbs and no smart energy technology was used in such hubs. Three of the buildings are oriented in East-west direc</w:t>
      </w:r>
      <w:r w:rsidR="004A780A">
        <w:rPr>
          <w:rFonts w:ascii="Times New Roman" w:hAnsi="Times New Roman" w:cs="Times New Roman"/>
          <w:sz w:val="24"/>
          <w:szCs w:val="24"/>
        </w:rPr>
        <w:t xml:space="preserve">tion </w:t>
      </w:r>
      <w:r w:rsidR="00D63506">
        <w:rPr>
          <w:rFonts w:ascii="Times New Roman" w:hAnsi="Times New Roman" w:cs="Times New Roman"/>
          <w:sz w:val="24"/>
          <w:szCs w:val="24"/>
        </w:rPr>
        <w:t>while only F-hub was oriented in North-South direction which maximises day</w:t>
      </w:r>
      <w:r w:rsidR="004A780A">
        <w:rPr>
          <w:rFonts w:ascii="Times New Roman" w:hAnsi="Times New Roman" w:cs="Times New Roman"/>
          <w:sz w:val="24"/>
          <w:szCs w:val="24"/>
        </w:rPr>
        <w:t>-</w:t>
      </w:r>
      <w:r w:rsidR="00D63506">
        <w:rPr>
          <w:rFonts w:ascii="Times New Roman" w:hAnsi="Times New Roman" w:cs="Times New Roman"/>
          <w:sz w:val="24"/>
          <w:szCs w:val="24"/>
        </w:rPr>
        <w:t>lighting.</w:t>
      </w:r>
    </w:p>
    <w:p w14:paraId="1F5B7EB6" w14:textId="77777777" w:rsidR="00F47694" w:rsidRPr="00F47694" w:rsidRDefault="00F47694" w:rsidP="00F47694">
      <w:pPr>
        <w:rPr>
          <w:rFonts w:ascii="Times New Roman" w:hAnsi="Times New Roman" w:cs="Times New Roman"/>
          <w:b/>
          <w:sz w:val="24"/>
          <w:szCs w:val="24"/>
        </w:rPr>
      </w:pPr>
      <w:r w:rsidRPr="00931FFF">
        <w:rPr>
          <w:rFonts w:ascii="Times New Roman" w:hAnsi="Times New Roman" w:cs="Times New Roman"/>
          <w:b/>
          <w:sz w:val="24"/>
          <w:szCs w:val="24"/>
        </w:rPr>
        <w:t xml:space="preserve">Table </w:t>
      </w:r>
      <w:r w:rsidR="00A700B8">
        <w:rPr>
          <w:rFonts w:ascii="Times New Roman" w:hAnsi="Times New Roman" w:cs="Times New Roman"/>
          <w:b/>
          <w:sz w:val="24"/>
          <w:szCs w:val="24"/>
        </w:rPr>
        <w:t>1</w:t>
      </w:r>
      <w:r>
        <w:rPr>
          <w:rFonts w:ascii="Times New Roman" w:hAnsi="Times New Roman" w:cs="Times New Roman"/>
          <w:b/>
          <w:sz w:val="24"/>
          <w:szCs w:val="24"/>
        </w:rPr>
        <w:t xml:space="preserve"> </w:t>
      </w:r>
      <w:r w:rsidRPr="00931FFF">
        <w:rPr>
          <w:rFonts w:ascii="Times New Roman" w:hAnsi="Times New Roman" w:cs="Times New Roman"/>
          <w:b/>
          <w:sz w:val="24"/>
          <w:szCs w:val="24"/>
        </w:rPr>
        <w:t xml:space="preserve">showing sustainable </w:t>
      </w:r>
      <w:r>
        <w:rPr>
          <w:rFonts w:ascii="Times New Roman" w:hAnsi="Times New Roman" w:cs="Times New Roman"/>
          <w:b/>
          <w:sz w:val="24"/>
          <w:szCs w:val="24"/>
        </w:rPr>
        <w:t>techniques utilised within the hubs</w:t>
      </w:r>
    </w:p>
    <w:tbl>
      <w:tblPr>
        <w:tblStyle w:val="LightShading"/>
        <w:tblW w:w="11016" w:type="dxa"/>
        <w:tblLook w:val="06A0" w:firstRow="1" w:lastRow="0" w:firstColumn="1" w:lastColumn="0" w:noHBand="1" w:noVBand="1"/>
      </w:tblPr>
      <w:tblGrid>
        <w:gridCol w:w="1313"/>
        <w:gridCol w:w="949"/>
        <w:gridCol w:w="1218"/>
        <w:gridCol w:w="1459"/>
        <w:gridCol w:w="1421"/>
        <w:gridCol w:w="1616"/>
        <w:gridCol w:w="1683"/>
        <w:gridCol w:w="1357"/>
      </w:tblGrid>
      <w:tr w:rsidR="0074377F" w14:paraId="4AAB7B34" w14:textId="77777777" w:rsidTr="00743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 w:type="dxa"/>
          </w:tcPr>
          <w:p w14:paraId="1418C6F0" w14:textId="77777777" w:rsidR="0074377F" w:rsidRPr="00186218" w:rsidRDefault="0074377F" w:rsidP="00BB1E72">
            <w:pPr>
              <w:spacing w:line="360" w:lineRule="auto"/>
              <w:rPr>
                <w:rFonts w:ascii="Times New Roman" w:hAnsi="Times New Roman" w:cs="Times New Roman"/>
                <w:b w:val="0"/>
                <w:sz w:val="24"/>
                <w:szCs w:val="24"/>
              </w:rPr>
            </w:pPr>
            <w:r w:rsidRPr="00186218">
              <w:rPr>
                <w:rFonts w:ascii="Times New Roman" w:hAnsi="Times New Roman" w:cs="Times New Roman"/>
                <w:sz w:val="24"/>
                <w:szCs w:val="24"/>
              </w:rPr>
              <w:t>Hub character</w:t>
            </w:r>
          </w:p>
        </w:tc>
        <w:tc>
          <w:tcPr>
            <w:tcW w:w="949" w:type="dxa"/>
          </w:tcPr>
          <w:p w14:paraId="1594AF38" w14:textId="77777777" w:rsidR="0074377F" w:rsidRPr="00186218" w:rsidRDefault="0074377F" w:rsidP="00BB1E7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86218">
              <w:rPr>
                <w:rFonts w:ascii="Times New Roman" w:hAnsi="Times New Roman" w:cs="Times New Roman"/>
                <w:sz w:val="24"/>
                <w:szCs w:val="24"/>
              </w:rPr>
              <w:t xml:space="preserve">BIM use </w:t>
            </w:r>
          </w:p>
        </w:tc>
        <w:tc>
          <w:tcPr>
            <w:tcW w:w="1218" w:type="dxa"/>
          </w:tcPr>
          <w:p w14:paraId="0412BC82" w14:textId="77777777" w:rsidR="0074377F" w:rsidRPr="00186218" w:rsidRDefault="0074377F" w:rsidP="007B63D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86218">
              <w:rPr>
                <w:rFonts w:ascii="Times New Roman" w:hAnsi="Times New Roman" w:cs="Times New Roman"/>
                <w:sz w:val="24"/>
                <w:szCs w:val="24"/>
              </w:rPr>
              <w:t>Use of</w:t>
            </w:r>
            <w:r>
              <w:rPr>
                <w:rFonts w:ascii="Times New Roman" w:hAnsi="Times New Roman" w:cs="Times New Roman"/>
                <w:sz w:val="24"/>
                <w:szCs w:val="24"/>
              </w:rPr>
              <w:t xml:space="preserve"> smart building solution </w:t>
            </w:r>
          </w:p>
        </w:tc>
        <w:tc>
          <w:tcPr>
            <w:tcW w:w="1459" w:type="dxa"/>
          </w:tcPr>
          <w:p w14:paraId="5DD66D70" w14:textId="77777777" w:rsidR="0074377F" w:rsidRPr="00186218" w:rsidRDefault="0074377F" w:rsidP="00BB1E7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Presence of Renewable back-up energy</w:t>
            </w:r>
          </w:p>
        </w:tc>
        <w:tc>
          <w:tcPr>
            <w:tcW w:w="1421" w:type="dxa"/>
          </w:tcPr>
          <w:p w14:paraId="063153F5" w14:textId="77777777" w:rsidR="0074377F" w:rsidRPr="00186218" w:rsidRDefault="0074377F" w:rsidP="00BB1E7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Use of energy efficient lightings and fittings</w:t>
            </w:r>
          </w:p>
        </w:tc>
        <w:tc>
          <w:tcPr>
            <w:tcW w:w="1616" w:type="dxa"/>
          </w:tcPr>
          <w:p w14:paraId="2D6E918E" w14:textId="77777777" w:rsidR="0074377F" w:rsidRDefault="0074377F" w:rsidP="009933E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Building Orientation on site</w:t>
            </w:r>
          </w:p>
        </w:tc>
        <w:tc>
          <w:tcPr>
            <w:tcW w:w="1683" w:type="dxa"/>
          </w:tcPr>
          <w:p w14:paraId="05D2CD3B" w14:textId="77777777" w:rsidR="0074377F" w:rsidRPr="00186218" w:rsidRDefault="0074377F" w:rsidP="009933E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86218">
              <w:rPr>
                <w:rFonts w:ascii="Times New Roman" w:hAnsi="Times New Roman" w:cs="Times New Roman"/>
                <w:sz w:val="24"/>
                <w:szCs w:val="24"/>
              </w:rPr>
              <w:t>Energy efficient techniques</w:t>
            </w:r>
          </w:p>
        </w:tc>
        <w:tc>
          <w:tcPr>
            <w:tcW w:w="1357" w:type="dxa"/>
          </w:tcPr>
          <w:p w14:paraId="0317FF58" w14:textId="77777777" w:rsidR="0074377F" w:rsidRDefault="0074377F" w:rsidP="009933E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Presence of Window openings</w:t>
            </w:r>
          </w:p>
        </w:tc>
      </w:tr>
      <w:tr w:rsidR="0074377F" w14:paraId="7B1B3A6B" w14:textId="77777777" w:rsidTr="0074377F">
        <w:tc>
          <w:tcPr>
            <w:cnfStyle w:val="001000000000" w:firstRow="0" w:lastRow="0" w:firstColumn="1" w:lastColumn="0" w:oddVBand="0" w:evenVBand="0" w:oddHBand="0" w:evenHBand="0" w:firstRowFirstColumn="0" w:firstRowLastColumn="0" w:lastRowFirstColumn="0" w:lastRowLastColumn="0"/>
            <w:tcW w:w="1313" w:type="dxa"/>
          </w:tcPr>
          <w:p w14:paraId="2FA2687D" w14:textId="77777777" w:rsidR="0074377F" w:rsidRPr="00186218" w:rsidRDefault="0074377F" w:rsidP="00BB1E72">
            <w:pPr>
              <w:spacing w:line="360" w:lineRule="auto"/>
              <w:rPr>
                <w:rFonts w:ascii="Times New Roman" w:hAnsi="Times New Roman" w:cs="Times New Roman"/>
                <w:b w:val="0"/>
                <w:sz w:val="24"/>
                <w:szCs w:val="24"/>
              </w:rPr>
            </w:pPr>
            <w:r w:rsidRPr="00186218">
              <w:rPr>
                <w:rFonts w:ascii="Times New Roman" w:hAnsi="Times New Roman" w:cs="Times New Roman"/>
                <w:sz w:val="24"/>
                <w:szCs w:val="24"/>
              </w:rPr>
              <w:t>F-Hub</w:t>
            </w:r>
          </w:p>
        </w:tc>
        <w:tc>
          <w:tcPr>
            <w:tcW w:w="949" w:type="dxa"/>
          </w:tcPr>
          <w:p w14:paraId="048F51CA" w14:textId="77777777" w:rsidR="0074377F" w:rsidRDefault="0074377F" w:rsidP="00BB1E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 idea</w:t>
            </w:r>
          </w:p>
        </w:tc>
        <w:tc>
          <w:tcPr>
            <w:tcW w:w="1218" w:type="dxa"/>
          </w:tcPr>
          <w:p w14:paraId="094165B6" w14:textId="77777777" w:rsidR="0074377F" w:rsidRDefault="0074377F" w:rsidP="00BB1E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867136" behindDoc="0" locked="0" layoutInCell="1" allowOverlap="1" wp14:anchorId="635D6F3F" wp14:editId="1281BC4D">
                      <wp:simplePos x="0" y="0"/>
                      <wp:positionH relativeFrom="column">
                        <wp:posOffset>275590</wp:posOffset>
                      </wp:positionH>
                      <wp:positionV relativeFrom="paragraph">
                        <wp:posOffset>125095</wp:posOffset>
                      </wp:positionV>
                      <wp:extent cx="171717" cy="200526"/>
                      <wp:effectExtent l="0" t="0" r="0" b="9525"/>
                      <wp:wrapNone/>
                      <wp:docPr id="76" name="Multiply 76"/>
                      <wp:cNvGraphicFramePr/>
                      <a:graphic xmlns:a="http://schemas.openxmlformats.org/drawingml/2006/main">
                        <a:graphicData uri="http://schemas.microsoft.com/office/word/2010/wordprocessingShape">
                          <wps:wsp>
                            <wps:cNvSpPr/>
                            <wps:spPr>
                              <a:xfrm>
                                <a:off x="0" y="0"/>
                                <a:ext cx="171717" cy="200526"/>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3F510A" id="Multiply 76" o:spid="_x0000_s1026" style="position:absolute;margin-left:21.7pt;margin-top:9.85pt;width:13.5pt;height:15.8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717,200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" path="m25904,61296l56581,35026,85859,69216,115136,35026r30677,26270l112445,100263r33368,38967l115136,165500,85859,131310,56581,165500,25904,139230,59272,100263,25904,61296xe" fillcolor="#4f81bd [3204]" strokecolor="#243f60 [1604]" strokeweight="2pt">
                      <v:path arrowok="t" o:connecttype="custom" o:connectlocs="25904,61296;56581,35026;85859,69216;115136,35026;145813,61296;112445,100263;145813,139230;115136,165500;85859,131310;56581,165500;25904,139230;59272,100263;25904,61296" o:connectangles="0,0,0,0,0,0,0,0,0,0,0,0,0"/>
                    </v:shape>
                  </w:pict>
                </mc:Fallback>
              </mc:AlternateContent>
            </w:r>
          </w:p>
        </w:tc>
        <w:tc>
          <w:tcPr>
            <w:tcW w:w="1459" w:type="dxa"/>
          </w:tcPr>
          <w:p w14:paraId="2CE7BADB" w14:textId="77777777" w:rsidR="0074377F" w:rsidRDefault="0074377F" w:rsidP="00BB1E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868160" behindDoc="0" locked="0" layoutInCell="1" allowOverlap="1" wp14:anchorId="1621857B" wp14:editId="1F0A794E">
                      <wp:simplePos x="0" y="0"/>
                      <wp:positionH relativeFrom="column">
                        <wp:posOffset>252423</wp:posOffset>
                      </wp:positionH>
                      <wp:positionV relativeFrom="paragraph">
                        <wp:posOffset>58728</wp:posOffset>
                      </wp:positionV>
                      <wp:extent cx="171717" cy="200526"/>
                      <wp:effectExtent l="0" t="0" r="0" b="9525"/>
                      <wp:wrapNone/>
                      <wp:docPr id="1" name="Multiply 1"/>
                      <wp:cNvGraphicFramePr/>
                      <a:graphic xmlns:a="http://schemas.openxmlformats.org/drawingml/2006/main">
                        <a:graphicData uri="http://schemas.microsoft.com/office/word/2010/wordprocessingShape">
                          <wps:wsp>
                            <wps:cNvSpPr/>
                            <wps:spPr>
                              <a:xfrm>
                                <a:off x="0" y="0"/>
                                <a:ext cx="171717" cy="200526"/>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2980EB" id="Multiply 1" o:spid="_x0000_s1026" style="position:absolute;margin-left:19.9pt;margin-top:4.6pt;width:13.5pt;height:15.8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717,200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" path="m25904,61296l56581,35026,85859,69216,115136,35026r30677,26270l112445,100263r33368,38967l115136,165500,85859,131310,56581,165500,25904,139230,59272,100263,25904,61296xe" fillcolor="#4f81bd [3204]" strokecolor="#243f60 [1604]" strokeweight="2pt">
                      <v:path arrowok="t" o:connecttype="custom" o:connectlocs="25904,61296;56581,35026;85859,69216;115136,35026;145813,61296;112445,100263;145813,139230;115136,165500;85859,131310;56581,165500;25904,139230;59272,100263;25904,61296" o:connectangles="0,0,0,0,0,0,0,0,0,0,0,0,0"/>
                    </v:shape>
                  </w:pict>
                </mc:Fallback>
              </mc:AlternateContent>
            </w:r>
          </w:p>
        </w:tc>
        <w:tc>
          <w:tcPr>
            <w:tcW w:w="1421" w:type="dxa"/>
          </w:tcPr>
          <w:p w14:paraId="50F81ED3" w14:textId="77777777" w:rsidR="0074377F" w:rsidRDefault="0074377F" w:rsidP="00BB1E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872256" behindDoc="0" locked="0" layoutInCell="1" allowOverlap="1" wp14:anchorId="6FDC72F6" wp14:editId="77332819">
                      <wp:simplePos x="0" y="0"/>
                      <wp:positionH relativeFrom="column">
                        <wp:posOffset>238125</wp:posOffset>
                      </wp:positionH>
                      <wp:positionV relativeFrom="paragraph">
                        <wp:posOffset>58420</wp:posOffset>
                      </wp:positionV>
                      <wp:extent cx="171450" cy="200025"/>
                      <wp:effectExtent l="0" t="0" r="0" b="9525"/>
                      <wp:wrapNone/>
                      <wp:docPr id="5" name="Multiply 5"/>
                      <wp:cNvGraphicFramePr/>
                      <a:graphic xmlns:a="http://schemas.openxmlformats.org/drawingml/2006/main">
                        <a:graphicData uri="http://schemas.microsoft.com/office/word/2010/wordprocessingShape">
                          <wps:wsp>
                            <wps:cNvSpPr/>
                            <wps:spPr>
                              <a:xfrm>
                                <a:off x="0" y="0"/>
                                <a:ext cx="171450" cy="20002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DDE3A3" id="Multiply 5" o:spid="_x0000_s1026" style="position:absolute;margin-left:18.75pt;margin-top:4.6pt;width:13.5pt;height:15.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" path="m25869,61163l56487,34919,85725,69031,114963,34919r30618,26244l112281,100013r33300,38849l114963,165106,85725,130994,56487,165106,25869,138862,59169,100013,25869,61163xe" fillcolor="#4f81bd [3204]" strokecolor="#243f60 [1604]" strokeweight="2pt">
                      <v:path arrowok="t" o:connecttype="custom" o:connectlocs="25869,61163;56487,34919;85725,69031;114963,34919;145581,61163;112281,100013;145581,138862;114963,165106;85725,130994;56487,165106;25869,138862;59169,100013;25869,61163" o:connectangles="0,0,0,0,0,0,0,0,0,0,0,0,0"/>
                    </v:shape>
                  </w:pict>
                </mc:Fallback>
              </mc:AlternateContent>
            </w:r>
          </w:p>
        </w:tc>
        <w:tc>
          <w:tcPr>
            <w:tcW w:w="1616" w:type="dxa"/>
          </w:tcPr>
          <w:p w14:paraId="59C3787D" w14:textId="77777777" w:rsidR="0074377F" w:rsidRDefault="0074377F" w:rsidP="009933E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East-west direction</w:t>
            </w:r>
          </w:p>
        </w:tc>
        <w:tc>
          <w:tcPr>
            <w:tcW w:w="1683" w:type="dxa"/>
          </w:tcPr>
          <w:p w14:paraId="3AF24C92" w14:textId="77777777" w:rsidR="0074377F" w:rsidRDefault="0074377F" w:rsidP="009933E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Use of balconies and windows in all spaces</w:t>
            </w:r>
          </w:p>
        </w:tc>
        <w:tc>
          <w:tcPr>
            <w:tcW w:w="1357" w:type="dxa"/>
          </w:tcPr>
          <w:p w14:paraId="7C704BDC" w14:textId="77777777" w:rsidR="0074377F" w:rsidRDefault="0074377F" w:rsidP="009933E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876352" behindDoc="0" locked="0" layoutInCell="1" allowOverlap="1" wp14:anchorId="0096341B" wp14:editId="1D59AE60">
                      <wp:simplePos x="0" y="0"/>
                      <wp:positionH relativeFrom="column">
                        <wp:posOffset>214630</wp:posOffset>
                      </wp:positionH>
                      <wp:positionV relativeFrom="paragraph">
                        <wp:posOffset>135175</wp:posOffset>
                      </wp:positionV>
                      <wp:extent cx="198120" cy="68580"/>
                      <wp:effectExtent l="64770" t="0" r="76200" b="19050"/>
                      <wp:wrapNone/>
                      <wp:docPr id="9" name="Half Frame 9"/>
                      <wp:cNvGraphicFramePr/>
                      <a:graphic xmlns:a="http://schemas.openxmlformats.org/drawingml/2006/main">
                        <a:graphicData uri="http://schemas.microsoft.com/office/word/2010/wordprocessingShape">
                          <wps:wsp>
                            <wps:cNvSpPr/>
                            <wps:spPr>
                              <a:xfrm rot="18316099" flipV="1">
                                <a:off x="0" y="0"/>
                                <a:ext cx="198120" cy="68580"/>
                              </a:xfrm>
                              <a:prstGeom prst="half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23C7EA" id="Half Frame 9" o:spid="_x0000_s1026" style="position:absolute;margin-left:16.9pt;margin-top:10.65pt;width:15.6pt;height:5.4pt;rotation:3586896fd;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120,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" path="m,l198120,,132081,22860r-109221,l22860,60667,,68580,,xe" fillcolor="#4f81bd [3204]" strokecolor="#243f60 [1604]" strokeweight="2pt">
                      <v:path arrowok="t" o:connecttype="custom" o:connectlocs="0,0;198120,0;132081,22860;22860,22860;22860,60667;0,68580;0,0" o:connectangles="0,0,0,0,0,0,0"/>
                    </v:shape>
                  </w:pict>
                </mc:Fallback>
              </mc:AlternateContent>
            </w:r>
          </w:p>
        </w:tc>
      </w:tr>
      <w:tr w:rsidR="0074377F" w14:paraId="5D57CE4F" w14:textId="77777777" w:rsidTr="0074377F">
        <w:tc>
          <w:tcPr>
            <w:cnfStyle w:val="001000000000" w:firstRow="0" w:lastRow="0" w:firstColumn="1" w:lastColumn="0" w:oddVBand="0" w:evenVBand="0" w:oddHBand="0" w:evenHBand="0" w:firstRowFirstColumn="0" w:firstRowLastColumn="0" w:lastRowFirstColumn="0" w:lastRowLastColumn="0"/>
            <w:tcW w:w="1313" w:type="dxa"/>
          </w:tcPr>
          <w:p w14:paraId="5E9D12AE" w14:textId="77777777" w:rsidR="0074377F" w:rsidRPr="00186218" w:rsidRDefault="0074377F" w:rsidP="00BB1E72">
            <w:pPr>
              <w:spacing w:line="360" w:lineRule="auto"/>
              <w:rPr>
                <w:rFonts w:ascii="Times New Roman" w:hAnsi="Times New Roman" w:cs="Times New Roman"/>
                <w:b w:val="0"/>
                <w:sz w:val="24"/>
                <w:szCs w:val="24"/>
              </w:rPr>
            </w:pPr>
            <w:r w:rsidRPr="00186218">
              <w:rPr>
                <w:rFonts w:ascii="Times New Roman" w:hAnsi="Times New Roman" w:cs="Times New Roman"/>
                <w:sz w:val="24"/>
                <w:szCs w:val="24"/>
              </w:rPr>
              <w:t>M-Hub</w:t>
            </w:r>
          </w:p>
        </w:tc>
        <w:tc>
          <w:tcPr>
            <w:tcW w:w="949" w:type="dxa"/>
          </w:tcPr>
          <w:p w14:paraId="4AE28822" w14:textId="77777777" w:rsidR="0074377F" w:rsidRDefault="0074377F" w:rsidP="00BB1E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 idea</w:t>
            </w:r>
          </w:p>
        </w:tc>
        <w:tc>
          <w:tcPr>
            <w:tcW w:w="1218" w:type="dxa"/>
          </w:tcPr>
          <w:p w14:paraId="6F8D61E8" w14:textId="77777777" w:rsidR="0074377F" w:rsidRDefault="0074377F" w:rsidP="00BB1E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866112" behindDoc="0" locked="0" layoutInCell="1" allowOverlap="1" wp14:anchorId="1483660E" wp14:editId="0FEEE983">
                      <wp:simplePos x="0" y="0"/>
                      <wp:positionH relativeFrom="column">
                        <wp:posOffset>275590</wp:posOffset>
                      </wp:positionH>
                      <wp:positionV relativeFrom="paragraph">
                        <wp:posOffset>19439</wp:posOffset>
                      </wp:positionV>
                      <wp:extent cx="171450" cy="200025"/>
                      <wp:effectExtent l="0" t="0" r="0" b="9525"/>
                      <wp:wrapNone/>
                      <wp:docPr id="75" name="Multiply 75"/>
                      <wp:cNvGraphicFramePr/>
                      <a:graphic xmlns:a="http://schemas.openxmlformats.org/drawingml/2006/main">
                        <a:graphicData uri="http://schemas.microsoft.com/office/word/2010/wordprocessingShape">
                          <wps:wsp>
                            <wps:cNvSpPr/>
                            <wps:spPr>
                              <a:xfrm>
                                <a:off x="0" y="0"/>
                                <a:ext cx="171450" cy="20002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B2D31E" id="Multiply 75" o:spid="_x0000_s1026" style="position:absolute;margin-left:21.7pt;margin-top:1.55pt;width:13.5pt;height:15.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" path="m25869,61163l56487,34919,85725,69031,114963,34919r30618,26244l112281,100013r33300,38849l114963,165106,85725,130994,56487,165106,25869,138862,59169,100013,25869,61163xe" fillcolor="#4f81bd [3204]" strokecolor="#243f60 [1604]" strokeweight="2pt">
                      <v:path arrowok="t" o:connecttype="custom" o:connectlocs="25869,61163;56487,34919;85725,69031;114963,34919;145581,61163;112281,100013;145581,138862;114963,165106;85725,130994;56487,165106;25869,138862;59169,100013;25869,61163" o:connectangles="0,0,0,0,0,0,0,0,0,0,0,0,0"/>
                    </v:shape>
                  </w:pict>
                </mc:Fallback>
              </mc:AlternateContent>
            </w:r>
          </w:p>
        </w:tc>
        <w:tc>
          <w:tcPr>
            <w:tcW w:w="1459" w:type="dxa"/>
          </w:tcPr>
          <w:p w14:paraId="1DF1EE28" w14:textId="77777777" w:rsidR="0074377F" w:rsidRDefault="0074377F" w:rsidP="00BB1E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871232" behindDoc="0" locked="0" layoutInCell="1" allowOverlap="1" wp14:anchorId="5B810E2F" wp14:editId="0109FD21">
                      <wp:simplePos x="0" y="0"/>
                      <wp:positionH relativeFrom="column">
                        <wp:posOffset>261620</wp:posOffset>
                      </wp:positionH>
                      <wp:positionV relativeFrom="paragraph">
                        <wp:posOffset>19439</wp:posOffset>
                      </wp:positionV>
                      <wp:extent cx="171450" cy="200025"/>
                      <wp:effectExtent l="0" t="0" r="0" b="9525"/>
                      <wp:wrapNone/>
                      <wp:docPr id="4" name="Multiply 4"/>
                      <wp:cNvGraphicFramePr/>
                      <a:graphic xmlns:a="http://schemas.openxmlformats.org/drawingml/2006/main">
                        <a:graphicData uri="http://schemas.microsoft.com/office/word/2010/wordprocessingShape">
                          <wps:wsp>
                            <wps:cNvSpPr/>
                            <wps:spPr>
                              <a:xfrm>
                                <a:off x="0" y="0"/>
                                <a:ext cx="171450" cy="20002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C40F72" id="Multiply 4" o:spid="_x0000_s1026" style="position:absolute;margin-left:20.6pt;margin-top:1.55pt;width:13.5pt;height:15.7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" path="m25869,61163l56487,34919,85725,69031,114963,34919r30618,26244l112281,100013r33300,38849l114963,165106,85725,130994,56487,165106,25869,138862,59169,100013,25869,61163xe" fillcolor="#4f81bd [3204]" strokecolor="#243f60 [1604]" strokeweight="2pt">
                      <v:path arrowok="t" o:connecttype="custom" o:connectlocs="25869,61163;56487,34919;85725,69031;114963,34919;145581,61163;112281,100013;145581,138862;114963,165106;85725,130994;56487,165106;25869,138862;59169,100013;25869,61163" o:connectangles="0,0,0,0,0,0,0,0,0,0,0,0,0"/>
                    </v:shape>
                  </w:pict>
                </mc:Fallback>
              </mc:AlternateContent>
            </w:r>
          </w:p>
        </w:tc>
        <w:tc>
          <w:tcPr>
            <w:tcW w:w="1421" w:type="dxa"/>
          </w:tcPr>
          <w:p w14:paraId="654A2528" w14:textId="77777777" w:rsidR="0074377F" w:rsidRDefault="0074377F" w:rsidP="00BB1E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875328" behindDoc="0" locked="0" layoutInCell="1" allowOverlap="1" wp14:anchorId="774080E6" wp14:editId="009DF451">
                      <wp:simplePos x="0" y="0"/>
                      <wp:positionH relativeFrom="column">
                        <wp:posOffset>296545</wp:posOffset>
                      </wp:positionH>
                      <wp:positionV relativeFrom="paragraph">
                        <wp:posOffset>56515</wp:posOffset>
                      </wp:positionV>
                      <wp:extent cx="171450" cy="200025"/>
                      <wp:effectExtent l="0" t="0" r="0" b="9525"/>
                      <wp:wrapNone/>
                      <wp:docPr id="8" name="Multiply 8"/>
                      <wp:cNvGraphicFramePr/>
                      <a:graphic xmlns:a="http://schemas.openxmlformats.org/drawingml/2006/main">
                        <a:graphicData uri="http://schemas.microsoft.com/office/word/2010/wordprocessingShape">
                          <wps:wsp>
                            <wps:cNvSpPr/>
                            <wps:spPr>
                              <a:xfrm>
                                <a:off x="0" y="0"/>
                                <a:ext cx="171450" cy="20002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F230D6" id="Multiply 8" o:spid="_x0000_s1026" style="position:absolute;margin-left:23.35pt;margin-top:4.45pt;width:13.5pt;height:15.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" path="m25869,61163l56487,34919,85725,69031,114963,34919r30618,26244l112281,100013r33300,38849l114963,165106,85725,130994,56487,165106,25869,138862,59169,100013,25869,61163xe" fillcolor="#4f81bd [3204]" strokecolor="#243f60 [1604]" strokeweight="2pt">
                      <v:path arrowok="t" o:connecttype="custom" o:connectlocs="25869,61163;56487,34919;85725,69031;114963,34919;145581,61163;112281,100013;145581,138862;114963,165106;85725,130994;56487,165106;25869,138862;59169,100013;25869,61163" o:connectangles="0,0,0,0,0,0,0,0,0,0,0,0,0"/>
                    </v:shape>
                  </w:pict>
                </mc:Fallback>
              </mc:AlternateContent>
            </w:r>
          </w:p>
        </w:tc>
        <w:tc>
          <w:tcPr>
            <w:tcW w:w="1616" w:type="dxa"/>
          </w:tcPr>
          <w:p w14:paraId="68806B50" w14:textId="77777777" w:rsidR="0074377F" w:rsidRDefault="0074377F" w:rsidP="009933E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North-South direction</w:t>
            </w:r>
          </w:p>
        </w:tc>
        <w:tc>
          <w:tcPr>
            <w:tcW w:w="1683" w:type="dxa"/>
          </w:tcPr>
          <w:p w14:paraId="21A1B89A" w14:textId="77777777" w:rsidR="0074377F" w:rsidRDefault="0074377F" w:rsidP="009933E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Back-up gen run with gas</w:t>
            </w:r>
          </w:p>
        </w:tc>
        <w:tc>
          <w:tcPr>
            <w:tcW w:w="1357" w:type="dxa"/>
          </w:tcPr>
          <w:p w14:paraId="5433ABEF" w14:textId="77777777" w:rsidR="0074377F" w:rsidRDefault="0074377F" w:rsidP="009933E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877376" behindDoc="0" locked="0" layoutInCell="1" allowOverlap="1" wp14:anchorId="46B270B6" wp14:editId="469AD32E">
                      <wp:simplePos x="0" y="0"/>
                      <wp:positionH relativeFrom="column">
                        <wp:posOffset>278798</wp:posOffset>
                      </wp:positionH>
                      <wp:positionV relativeFrom="paragraph">
                        <wp:posOffset>122655</wp:posOffset>
                      </wp:positionV>
                      <wp:extent cx="198120" cy="68580"/>
                      <wp:effectExtent l="64770" t="0" r="76200" b="19050"/>
                      <wp:wrapNone/>
                      <wp:docPr id="10" name="Half Frame 10"/>
                      <wp:cNvGraphicFramePr/>
                      <a:graphic xmlns:a="http://schemas.openxmlformats.org/drawingml/2006/main">
                        <a:graphicData uri="http://schemas.microsoft.com/office/word/2010/wordprocessingShape">
                          <wps:wsp>
                            <wps:cNvSpPr/>
                            <wps:spPr>
                              <a:xfrm rot="18316099" flipV="1">
                                <a:off x="0" y="0"/>
                                <a:ext cx="198120" cy="68580"/>
                              </a:xfrm>
                              <a:prstGeom prst="half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C75C19" id="Half Frame 10" o:spid="_x0000_s1026" style="position:absolute;margin-left:21.95pt;margin-top:9.65pt;width:15.6pt;height:5.4pt;rotation:3586896fd;flip: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120,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" path="m,l198120,,132081,22860r-109221,l22860,60667,,68580,,xe" fillcolor="#4f81bd [3204]" strokecolor="#243f60 [1604]" strokeweight="2pt">
                      <v:path arrowok="t" o:connecttype="custom" o:connectlocs="0,0;198120,0;132081,22860;22860,22860;22860,60667;0,68580;0,0" o:connectangles="0,0,0,0,0,0,0"/>
                    </v:shape>
                  </w:pict>
                </mc:Fallback>
              </mc:AlternateContent>
            </w:r>
          </w:p>
        </w:tc>
      </w:tr>
      <w:tr w:rsidR="0074377F" w14:paraId="658EC7F8" w14:textId="77777777" w:rsidTr="0074377F">
        <w:tc>
          <w:tcPr>
            <w:cnfStyle w:val="001000000000" w:firstRow="0" w:lastRow="0" w:firstColumn="1" w:lastColumn="0" w:oddVBand="0" w:evenVBand="0" w:oddHBand="0" w:evenHBand="0" w:firstRowFirstColumn="0" w:firstRowLastColumn="0" w:lastRowFirstColumn="0" w:lastRowLastColumn="0"/>
            <w:tcW w:w="1313" w:type="dxa"/>
          </w:tcPr>
          <w:p w14:paraId="0C92886A" w14:textId="77777777" w:rsidR="0074377F" w:rsidRPr="00186218" w:rsidRDefault="0074377F" w:rsidP="00BB1E72">
            <w:pPr>
              <w:spacing w:line="360" w:lineRule="auto"/>
              <w:rPr>
                <w:rFonts w:ascii="Times New Roman" w:hAnsi="Times New Roman" w:cs="Times New Roman"/>
                <w:b w:val="0"/>
                <w:sz w:val="24"/>
                <w:szCs w:val="24"/>
              </w:rPr>
            </w:pPr>
            <w:r w:rsidRPr="00186218">
              <w:rPr>
                <w:rFonts w:ascii="Times New Roman" w:hAnsi="Times New Roman" w:cs="Times New Roman"/>
                <w:sz w:val="24"/>
                <w:szCs w:val="24"/>
              </w:rPr>
              <w:lastRenderedPageBreak/>
              <w:t>P-Hub</w:t>
            </w:r>
          </w:p>
        </w:tc>
        <w:tc>
          <w:tcPr>
            <w:tcW w:w="949" w:type="dxa"/>
          </w:tcPr>
          <w:p w14:paraId="6C880A92" w14:textId="77777777" w:rsidR="0074377F" w:rsidRDefault="0074377F" w:rsidP="00BB1E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 idea</w:t>
            </w:r>
          </w:p>
        </w:tc>
        <w:tc>
          <w:tcPr>
            <w:tcW w:w="1218" w:type="dxa"/>
          </w:tcPr>
          <w:p w14:paraId="3A0A687E" w14:textId="77777777" w:rsidR="0074377F" w:rsidRDefault="0074377F" w:rsidP="00BB1E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865088" behindDoc="0" locked="0" layoutInCell="1" allowOverlap="1" wp14:anchorId="3CA46194" wp14:editId="09404AC1">
                      <wp:simplePos x="0" y="0"/>
                      <wp:positionH relativeFrom="column">
                        <wp:posOffset>275590</wp:posOffset>
                      </wp:positionH>
                      <wp:positionV relativeFrom="paragraph">
                        <wp:posOffset>3564</wp:posOffset>
                      </wp:positionV>
                      <wp:extent cx="171450" cy="200025"/>
                      <wp:effectExtent l="0" t="0" r="0" b="9525"/>
                      <wp:wrapNone/>
                      <wp:docPr id="74" name="Multiply 74"/>
                      <wp:cNvGraphicFramePr/>
                      <a:graphic xmlns:a="http://schemas.openxmlformats.org/drawingml/2006/main">
                        <a:graphicData uri="http://schemas.microsoft.com/office/word/2010/wordprocessingShape">
                          <wps:wsp>
                            <wps:cNvSpPr/>
                            <wps:spPr>
                              <a:xfrm>
                                <a:off x="0" y="0"/>
                                <a:ext cx="171450" cy="20002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D5DC14" id="Multiply 74" o:spid="_x0000_s1026" style="position:absolute;margin-left:21.7pt;margin-top:.3pt;width:13.5pt;height:15.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" path="m25869,61163l56487,34919,85725,69031,114963,34919r30618,26244l112281,100013r33300,38849l114963,165106,85725,130994,56487,165106,25869,138862,59169,100013,25869,61163xe" fillcolor="#4f81bd [3204]" strokecolor="#243f60 [1604]" strokeweight="2pt">
                      <v:path arrowok="t" o:connecttype="custom" o:connectlocs="25869,61163;56487,34919;85725,69031;114963,34919;145581,61163;112281,100013;145581,138862;114963,165106;85725,130994;56487,165106;25869,138862;59169,100013;25869,61163" o:connectangles="0,0,0,0,0,0,0,0,0,0,0,0,0"/>
                    </v:shape>
                  </w:pict>
                </mc:Fallback>
              </mc:AlternateContent>
            </w:r>
          </w:p>
        </w:tc>
        <w:tc>
          <w:tcPr>
            <w:tcW w:w="1459" w:type="dxa"/>
          </w:tcPr>
          <w:p w14:paraId="3C578184" w14:textId="77777777" w:rsidR="0074377F" w:rsidRDefault="0074377F" w:rsidP="00BB1E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870208" behindDoc="0" locked="0" layoutInCell="1" allowOverlap="1" wp14:anchorId="02807561" wp14:editId="1523C49C">
                      <wp:simplePos x="0" y="0"/>
                      <wp:positionH relativeFrom="column">
                        <wp:posOffset>246380</wp:posOffset>
                      </wp:positionH>
                      <wp:positionV relativeFrom="paragraph">
                        <wp:posOffset>15875</wp:posOffset>
                      </wp:positionV>
                      <wp:extent cx="171450" cy="200025"/>
                      <wp:effectExtent l="0" t="0" r="0" b="9525"/>
                      <wp:wrapNone/>
                      <wp:docPr id="3" name="Multiply 3"/>
                      <wp:cNvGraphicFramePr/>
                      <a:graphic xmlns:a="http://schemas.openxmlformats.org/drawingml/2006/main">
                        <a:graphicData uri="http://schemas.microsoft.com/office/word/2010/wordprocessingShape">
                          <wps:wsp>
                            <wps:cNvSpPr/>
                            <wps:spPr>
                              <a:xfrm>
                                <a:off x="0" y="0"/>
                                <a:ext cx="171450" cy="20002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3EA460" id="Multiply 3" o:spid="_x0000_s1026" style="position:absolute;margin-left:19.4pt;margin-top:1.25pt;width:13.5pt;height:15.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" path="m25869,61163l56487,34919,85725,69031,114963,34919r30618,26244l112281,100013r33300,38849l114963,165106,85725,130994,56487,165106,25869,138862,59169,100013,25869,61163xe" fillcolor="#4f81bd [3204]" strokecolor="#243f60 [1604]" strokeweight="2pt">
                      <v:path arrowok="t" o:connecttype="custom" o:connectlocs="25869,61163;56487,34919;85725,69031;114963,34919;145581,61163;112281,100013;145581,138862;114963,165106;85725,130994;56487,165106;25869,138862;59169,100013;25869,61163" o:connectangles="0,0,0,0,0,0,0,0,0,0,0,0,0"/>
                    </v:shape>
                  </w:pict>
                </mc:Fallback>
              </mc:AlternateContent>
            </w:r>
          </w:p>
        </w:tc>
        <w:tc>
          <w:tcPr>
            <w:tcW w:w="1421" w:type="dxa"/>
          </w:tcPr>
          <w:p w14:paraId="04107355" w14:textId="77777777" w:rsidR="0074377F" w:rsidRDefault="0074377F" w:rsidP="00BB1E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874304" behindDoc="0" locked="0" layoutInCell="1" allowOverlap="1" wp14:anchorId="183A5B42" wp14:editId="11CBC181">
                      <wp:simplePos x="0" y="0"/>
                      <wp:positionH relativeFrom="column">
                        <wp:posOffset>238125</wp:posOffset>
                      </wp:positionH>
                      <wp:positionV relativeFrom="paragraph">
                        <wp:posOffset>28186</wp:posOffset>
                      </wp:positionV>
                      <wp:extent cx="171450" cy="200025"/>
                      <wp:effectExtent l="0" t="0" r="0" b="9525"/>
                      <wp:wrapNone/>
                      <wp:docPr id="7" name="Multiply 7"/>
                      <wp:cNvGraphicFramePr/>
                      <a:graphic xmlns:a="http://schemas.openxmlformats.org/drawingml/2006/main">
                        <a:graphicData uri="http://schemas.microsoft.com/office/word/2010/wordprocessingShape">
                          <wps:wsp>
                            <wps:cNvSpPr/>
                            <wps:spPr>
                              <a:xfrm>
                                <a:off x="0" y="0"/>
                                <a:ext cx="171450" cy="20002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84125B" id="Multiply 7" o:spid="_x0000_s1026" style="position:absolute;margin-left:18.75pt;margin-top:2.2pt;width:13.5pt;height:15.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" path="m25869,61163l56487,34919,85725,69031,114963,34919r30618,26244l112281,100013r33300,38849l114963,165106,85725,130994,56487,165106,25869,138862,59169,100013,25869,61163xe" fillcolor="#4f81bd [3204]" strokecolor="#243f60 [1604]" strokeweight="2pt">
                      <v:path arrowok="t" o:connecttype="custom" o:connectlocs="25869,61163;56487,34919;85725,69031;114963,34919;145581,61163;112281,100013;145581,138862;114963,165106;85725,130994;56487,165106;25869,138862;59169,100013;25869,61163" o:connectangles="0,0,0,0,0,0,0,0,0,0,0,0,0"/>
                    </v:shape>
                  </w:pict>
                </mc:Fallback>
              </mc:AlternateContent>
            </w:r>
          </w:p>
        </w:tc>
        <w:tc>
          <w:tcPr>
            <w:tcW w:w="1616" w:type="dxa"/>
          </w:tcPr>
          <w:p w14:paraId="06253735" w14:textId="77777777" w:rsidR="0074377F" w:rsidRDefault="0074377F" w:rsidP="009933E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37A86">
              <w:rPr>
                <w:rFonts w:ascii="Times New Roman" w:hAnsi="Times New Roman" w:cs="Times New Roman"/>
                <w:sz w:val="24"/>
                <w:szCs w:val="24"/>
              </w:rPr>
              <w:t>East-west direction</w:t>
            </w:r>
          </w:p>
        </w:tc>
        <w:tc>
          <w:tcPr>
            <w:tcW w:w="1683" w:type="dxa"/>
          </w:tcPr>
          <w:p w14:paraId="5CC3AFFD" w14:textId="77777777" w:rsidR="0074377F" w:rsidRDefault="0074377F" w:rsidP="009933E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Back-up gen run with gas</w:t>
            </w:r>
          </w:p>
        </w:tc>
        <w:tc>
          <w:tcPr>
            <w:tcW w:w="1357" w:type="dxa"/>
          </w:tcPr>
          <w:p w14:paraId="5A435E8A" w14:textId="77777777" w:rsidR="0074377F" w:rsidRDefault="0074377F" w:rsidP="009933E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878400" behindDoc="0" locked="0" layoutInCell="1" allowOverlap="1" wp14:anchorId="50CB3320" wp14:editId="1E75347C">
                      <wp:simplePos x="0" y="0"/>
                      <wp:positionH relativeFrom="column">
                        <wp:posOffset>278197</wp:posOffset>
                      </wp:positionH>
                      <wp:positionV relativeFrom="paragraph">
                        <wp:posOffset>127481</wp:posOffset>
                      </wp:positionV>
                      <wp:extent cx="198120" cy="68580"/>
                      <wp:effectExtent l="64770" t="0" r="76200" b="19050"/>
                      <wp:wrapNone/>
                      <wp:docPr id="11" name="Half Frame 11"/>
                      <wp:cNvGraphicFramePr/>
                      <a:graphic xmlns:a="http://schemas.openxmlformats.org/drawingml/2006/main">
                        <a:graphicData uri="http://schemas.microsoft.com/office/word/2010/wordprocessingShape">
                          <wps:wsp>
                            <wps:cNvSpPr/>
                            <wps:spPr>
                              <a:xfrm rot="18316099" flipV="1">
                                <a:off x="0" y="0"/>
                                <a:ext cx="198120" cy="68580"/>
                              </a:xfrm>
                              <a:prstGeom prst="half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112CEA" id="Half Frame 11" o:spid="_x0000_s1026" style="position:absolute;margin-left:21.9pt;margin-top:10.05pt;width:15.6pt;height:5.4pt;rotation:3586896fd;flip:y;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120,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" path="m,l198120,,132081,22860r-109221,l22860,60667,,68580,,xe" fillcolor="#4f81bd [3204]" strokecolor="#243f60 [1604]" strokeweight="2pt">
                      <v:path arrowok="t" o:connecttype="custom" o:connectlocs="0,0;198120,0;132081,22860;22860,22860;22860,60667;0,68580;0,0" o:connectangles="0,0,0,0,0,0,0"/>
                    </v:shape>
                  </w:pict>
                </mc:Fallback>
              </mc:AlternateContent>
            </w:r>
          </w:p>
        </w:tc>
      </w:tr>
      <w:tr w:rsidR="0074377F" w14:paraId="648B917F" w14:textId="77777777" w:rsidTr="0074377F">
        <w:tc>
          <w:tcPr>
            <w:cnfStyle w:val="001000000000" w:firstRow="0" w:lastRow="0" w:firstColumn="1" w:lastColumn="0" w:oddVBand="0" w:evenVBand="0" w:oddHBand="0" w:evenHBand="0" w:firstRowFirstColumn="0" w:firstRowLastColumn="0" w:lastRowFirstColumn="0" w:lastRowLastColumn="0"/>
            <w:tcW w:w="1313" w:type="dxa"/>
          </w:tcPr>
          <w:p w14:paraId="319A6E41" w14:textId="77777777" w:rsidR="0074377F" w:rsidRPr="00186218" w:rsidRDefault="0074377F" w:rsidP="00BB1E72">
            <w:pPr>
              <w:spacing w:line="360" w:lineRule="auto"/>
              <w:rPr>
                <w:rFonts w:ascii="Times New Roman" w:hAnsi="Times New Roman" w:cs="Times New Roman"/>
                <w:b w:val="0"/>
                <w:sz w:val="24"/>
                <w:szCs w:val="24"/>
              </w:rPr>
            </w:pPr>
            <w:r w:rsidRPr="00186218">
              <w:rPr>
                <w:rFonts w:ascii="Times New Roman" w:hAnsi="Times New Roman" w:cs="Times New Roman"/>
                <w:sz w:val="24"/>
                <w:szCs w:val="24"/>
              </w:rPr>
              <w:t>KR</w:t>
            </w:r>
          </w:p>
        </w:tc>
        <w:tc>
          <w:tcPr>
            <w:tcW w:w="949" w:type="dxa"/>
          </w:tcPr>
          <w:p w14:paraId="0C848271" w14:textId="77777777" w:rsidR="0074377F" w:rsidRDefault="0074377F" w:rsidP="00BB1E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 idea</w:t>
            </w:r>
          </w:p>
        </w:tc>
        <w:tc>
          <w:tcPr>
            <w:tcW w:w="1218" w:type="dxa"/>
          </w:tcPr>
          <w:p w14:paraId="528CDFD3" w14:textId="77777777" w:rsidR="0074377F" w:rsidRDefault="0074377F" w:rsidP="00BB1E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864064" behindDoc="0" locked="0" layoutInCell="1" allowOverlap="1" wp14:anchorId="116B3511" wp14:editId="58DF939B">
                      <wp:simplePos x="0" y="0"/>
                      <wp:positionH relativeFrom="column">
                        <wp:posOffset>227330</wp:posOffset>
                      </wp:positionH>
                      <wp:positionV relativeFrom="paragraph">
                        <wp:posOffset>34925</wp:posOffset>
                      </wp:positionV>
                      <wp:extent cx="171450" cy="200025"/>
                      <wp:effectExtent l="0" t="0" r="0" b="9525"/>
                      <wp:wrapNone/>
                      <wp:docPr id="73" name="Multiply 73"/>
                      <wp:cNvGraphicFramePr/>
                      <a:graphic xmlns:a="http://schemas.openxmlformats.org/drawingml/2006/main">
                        <a:graphicData uri="http://schemas.microsoft.com/office/word/2010/wordprocessingShape">
                          <wps:wsp>
                            <wps:cNvSpPr/>
                            <wps:spPr>
                              <a:xfrm>
                                <a:off x="0" y="0"/>
                                <a:ext cx="171450" cy="20002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8E1DF8" id="Multiply 73" o:spid="_x0000_s1026" style="position:absolute;margin-left:17.9pt;margin-top:2.75pt;width:13.5pt;height:15.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" path="m25869,61163l56487,34919,85725,69031,114963,34919r30618,26244l112281,100013r33300,38849l114963,165106,85725,130994,56487,165106,25869,138862,59169,100013,25869,61163xe" fillcolor="#4f81bd [3204]" strokecolor="#243f60 [1604]" strokeweight="2pt">
                      <v:path arrowok="t" o:connecttype="custom" o:connectlocs="25869,61163;56487,34919;85725,69031;114963,34919;145581,61163;112281,100013;145581,138862;114963,165106;85725,130994;56487,165106;25869,138862;59169,100013;25869,61163" o:connectangles="0,0,0,0,0,0,0,0,0,0,0,0,0"/>
                    </v:shape>
                  </w:pict>
                </mc:Fallback>
              </mc:AlternateContent>
            </w:r>
          </w:p>
        </w:tc>
        <w:tc>
          <w:tcPr>
            <w:tcW w:w="1459" w:type="dxa"/>
          </w:tcPr>
          <w:p w14:paraId="01737307" w14:textId="77777777" w:rsidR="0074377F" w:rsidRDefault="0074377F" w:rsidP="00BB1E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869184" behindDoc="0" locked="0" layoutInCell="1" allowOverlap="1" wp14:anchorId="142E97A0" wp14:editId="5A7B8155">
                      <wp:simplePos x="0" y="0"/>
                      <wp:positionH relativeFrom="column">
                        <wp:posOffset>265430</wp:posOffset>
                      </wp:positionH>
                      <wp:positionV relativeFrom="paragraph">
                        <wp:posOffset>183515</wp:posOffset>
                      </wp:positionV>
                      <wp:extent cx="171450" cy="200025"/>
                      <wp:effectExtent l="0" t="0" r="0" b="9525"/>
                      <wp:wrapNone/>
                      <wp:docPr id="2" name="Multiply 2"/>
                      <wp:cNvGraphicFramePr/>
                      <a:graphic xmlns:a="http://schemas.openxmlformats.org/drawingml/2006/main">
                        <a:graphicData uri="http://schemas.microsoft.com/office/word/2010/wordprocessingShape">
                          <wps:wsp>
                            <wps:cNvSpPr/>
                            <wps:spPr>
                              <a:xfrm>
                                <a:off x="0" y="0"/>
                                <a:ext cx="171450" cy="20002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D80AC3" id="Multiply 2" o:spid="_x0000_s1026" style="position:absolute;margin-left:20.9pt;margin-top:14.45pt;width:13.5pt;height:15.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" path="m25869,61163l56487,34919,85725,69031,114963,34919r30618,26244l112281,100013r33300,38849l114963,165106,85725,130994,56487,165106,25869,138862,59169,100013,25869,61163xe" fillcolor="#4f81bd [3204]" strokecolor="#243f60 [1604]" strokeweight="2pt">
                      <v:path arrowok="t" o:connecttype="custom" o:connectlocs="25869,61163;56487,34919;85725,69031;114963,34919;145581,61163;112281,100013;145581,138862;114963,165106;85725,130994;56487,165106;25869,138862;59169,100013;25869,61163" o:connectangles="0,0,0,0,0,0,0,0,0,0,0,0,0"/>
                    </v:shape>
                  </w:pict>
                </mc:Fallback>
              </mc:AlternateContent>
            </w:r>
          </w:p>
        </w:tc>
        <w:tc>
          <w:tcPr>
            <w:tcW w:w="1421" w:type="dxa"/>
          </w:tcPr>
          <w:p w14:paraId="4510910F" w14:textId="77777777" w:rsidR="0074377F" w:rsidRDefault="0074377F" w:rsidP="00BB1E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873280" behindDoc="0" locked="0" layoutInCell="1" allowOverlap="1" wp14:anchorId="4F1D7A29" wp14:editId="38E46065">
                      <wp:simplePos x="0" y="0"/>
                      <wp:positionH relativeFrom="column">
                        <wp:posOffset>241935</wp:posOffset>
                      </wp:positionH>
                      <wp:positionV relativeFrom="paragraph">
                        <wp:posOffset>186505</wp:posOffset>
                      </wp:positionV>
                      <wp:extent cx="171450" cy="200025"/>
                      <wp:effectExtent l="0" t="0" r="0" b="9525"/>
                      <wp:wrapNone/>
                      <wp:docPr id="6" name="Multiply 6"/>
                      <wp:cNvGraphicFramePr/>
                      <a:graphic xmlns:a="http://schemas.openxmlformats.org/drawingml/2006/main">
                        <a:graphicData uri="http://schemas.microsoft.com/office/word/2010/wordprocessingShape">
                          <wps:wsp>
                            <wps:cNvSpPr/>
                            <wps:spPr>
                              <a:xfrm>
                                <a:off x="0" y="0"/>
                                <a:ext cx="171450" cy="20002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508ECF" id="Multiply 6" o:spid="_x0000_s1026" style="position:absolute;margin-left:19.05pt;margin-top:14.7pt;width:13.5pt;height:15.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" path="m25869,61163l56487,34919,85725,69031,114963,34919r30618,26244l112281,100013r33300,38849l114963,165106,85725,130994,56487,165106,25869,138862,59169,100013,25869,61163xe" fillcolor="#4f81bd [3204]" strokecolor="#243f60 [1604]" strokeweight="2pt">
                      <v:path arrowok="t" o:connecttype="custom" o:connectlocs="25869,61163;56487,34919;85725,69031;114963,34919;145581,61163;112281,100013;145581,138862;114963,165106;85725,130994;56487,165106;25869,138862;59169,100013;25869,61163" o:connectangles="0,0,0,0,0,0,0,0,0,0,0,0,0"/>
                    </v:shape>
                  </w:pict>
                </mc:Fallback>
              </mc:AlternateContent>
            </w:r>
          </w:p>
        </w:tc>
        <w:tc>
          <w:tcPr>
            <w:tcW w:w="1616" w:type="dxa"/>
          </w:tcPr>
          <w:p w14:paraId="2799CB29" w14:textId="77777777" w:rsidR="0074377F" w:rsidRDefault="0074377F" w:rsidP="009933E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East-west direction</w:t>
            </w:r>
          </w:p>
        </w:tc>
        <w:tc>
          <w:tcPr>
            <w:tcW w:w="1683" w:type="dxa"/>
          </w:tcPr>
          <w:p w14:paraId="5213B99D" w14:textId="77777777" w:rsidR="0074377F" w:rsidRDefault="0074377F" w:rsidP="009933E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Back-up gen run with gas</w:t>
            </w:r>
            <w:r>
              <w:rPr>
                <w:rFonts w:ascii="Times New Roman" w:hAnsi="Times New Roman" w:cs="Times New Roman"/>
                <w:noProof/>
                <w:sz w:val="24"/>
                <w:szCs w:val="24"/>
                <w:lang w:val="en-US"/>
              </w:rPr>
              <w:t xml:space="preserve"> </w:t>
            </w:r>
          </w:p>
        </w:tc>
        <w:tc>
          <w:tcPr>
            <w:tcW w:w="1357" w:type="dxa"/>
          </w:tcPr>
          <w:p w14:paraId="59C48E15" w14:textId="77777777" w:rsidR="0074377F" w:rsidRDefault="0074377F" w:rsidP="009933E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879424" behindDoc="0" locked="0" layoutInCell="1" allowOverlap="1" wp14:anchorId="2C52D2F1" wp14:editId="00732FA3">
                      <wp:simplePos x="0" y="0"/>
                      <wp:positionH relativeFrom="column">
                        <wp:posOffset>278129</wp:posOffset>
                      </wp:positionH>
                      <wp:positionV relativeFrom="paragraph">
                        <wp:posOffset>278691</wp:posOffset>
                      </wp:positionV>
                      <wp:extent cx="198120" cy="68580"/>
                      <wp:effectExtent l="64770" t="0" r="76200" b="19050"/>
                      <wp:wrapNone/>
                      <wp:docPr id="26" name="Half Frame 26"/>
                      <wp:cNvGraphicFramePr/>
                      <a:graphic xmlns:a="http://schemas.openxmlformats.org/drawingml/2006/main">
                        <a:graphicData uri="http://schemas.microsoft.com/office/word/2010/wordprocessingShape">
                          <wps:wsp>
                            <wps:cNvSpPr/>
                            <wps:spPr>
                              <a:xfrm rot="18316099" flipV="1">
                                <a:off x="0" y="0"/>
                                <a:ext cx="198120" cy="68580"/>
                              </a:xfrm>
                              <a:prstGeom prst="half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D29F9E" id="Half Frame 26" o:spid="_x0000_s1026" style="position:absolute;margin-left:21.9pt;margin-top:21.95pt;width:15.6pt;height:5.4pt;rotation:3586896fd;flip: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120,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" path="m,l198120,,132081,22860r-109221,l22860,60667,,68580,,xe" fillcolor="#4f81bd [3204]" strokecolor="#243f60 [1604]" strokeweight="2pt">
                      <v:path arrowok="t" o:connecttype="custom" o:connectlocs="0,0;198120,0;132081,22860;22860,22860;22860,60667;0,68580;0,0" o:connectangles="0,0,0,0,0,0,0"/>
                    </v:shape>
                  </w:pict>
                </mc:Fallback>
              </mc:AlternateContent>
            </w:r>
          </w:p>
        </w:tc>
      </w:tr>
    </w:tbl>
    <w:p w14:paraId="5959951E" w14:textId="77777777" w:rsidR="00F2242C" w:rsidRPr="002D797B" w:rsidRDefault="00F2242C" w:rsidP="002D797B">
      <w:pPr>
        <w:spacing w:line="480" w:lineRule="auto"/>
        <w:jc w:val="center"/>
        <w:rPr>
          <w:rFonts w:ascii="Times New Roman" w:eastAsia="Times New Roman" w:hAnsi="Times New Roman" w:cs="Times New Roman"/>
          <w:sz w:val="24"/>
          <w:szCs w:val="24"/>
        </w:rPr>
      </w:pPr>
      <w:r w:rsidRPr="002D797B">
        <w:rPr>
          <w:rFonts w:ascii="Times New Roman" w:eastAsia="Times New Roman" w:hAnsi="Times New Roman" w:cs="Times New Roman"/>
          <w:sz w:val="24"/>
          <w:szCs w:val="24"/>
        </w:rPr>
        <w:t xml:space="preserve">Source: </w:t>
      </w:r>
      <w:r w:rsidR="00A4377C" w:rsidRPr="002D797B">
        <w:rPr>
          <w:rFonts w:ascii="Times New Roman" w:eastAsia="Times New Roman" w:hAnsi="Times New Roman" w:cs="Times New Roman"/>
          <w:sz w:val="24"/>
          <w:szCs w:val="24"/>
        </w:rPr>
        <w:t>Author (</w:t>
      </w:r>
      <w:r w:rsidRPr="002D797B">
        <w:rPr>
          <w:rFonts w:ascii="Times New Roman" w:eastAsia="Times New Roman" w:hAnsi="Times New Roman" w:cs="Times New Roman"/>
          <w:sz w:val="24"/>
          <w:szCs w:val="24"/>
        </w:rPr>
        <w:t>2023)</w:t>
      </w:r>
    </w:p>
    <w:p w14:paraId="5CBA93E3" w14:textId="77777777" w:rsidR="002D797B" w:rsidRPr="002D797B" w:rsidRDefault="003E772B" w:rsidP="00B674BA">
      <w:pPr>
        <w:rPr>
          <w:rFonts w:ascii="Times New Roman" w:hAnsi="Times New Roman" w:cs="Times New Roman"/>
          <w:sz w:val="24"/>
          <w:szCs w:val="24"/>
        </w:rPr>
      </w:pPr>
      <w:r>
        <w:rPr>
          <w:rFonts w:ascii="Times New Roman" w:hAnsi="Times New Roman" w:cs="Times New Roman"/>
          <w:sz w:val="24"/>
          <w:szCs w:val="24"/>
        </w:rPr>
        <w:t xml:space="preserve">Table 2 shows the </w:t>
      </w:r>
      <w:r w:rsidR="0000675B">
        <w:rPr>
          <w:rFonts w:ascii="Times New Roman" w:hAnsi="Times New Roman" w:cs="Times New Roman"/>
          <w:sz w:val="24"/>
          <w:szCs w:val="24"/>
        </w:rPr>
        <w:t>study’s respondents’</w:t>
      </w:r>
      <w:r>
        <w:rPr>
          <w:rFonts w:ascii="Times New Roman" w:hAnsi="Times New Roman" w:cs="Times New Roman"/>
          <w:sz w:val="24"/>
          <w:szCs w:val="24"/>
        </w:rPr>
        <w:t xml:space="preserve"> demographic information</w:t>
      </w:r>
      <w:r w:rsidR="0000675B">
        <w:rPr>
          <w:rFonts w:ascii="Times New Roman" w:hAnsi="Times New Roman" w:cs="Times New Roman"/>
          <w:sz w:val="24"/>
          <w:szCs w:val="24"/>
        </w:rPr>
        <w:t xml:space="preserve">. </w:t>
      </w:r>
      <w:r w:rsidR="008C354C">
        <w:rPr>
          <w:rFonts w:ascii="Times New Roman" w:hAnsi="Times New Roman" w:cs="Times New Roman"/>
          <w:sz w:val="24"/>
          <w:szCs w:val="24"/>
        </w:rPr>
        <w:t xml:space="preserve"> It showed that t</w:t>
      </w:r>
      <w:r w:rsidR="0000675B">
        <w:rPr>
          <w:rFonts w:ascii="Times New Roman" w:hAnsi="Times New Roman" w:cs="Times New Roman"/>
          <w:sz w:val="24"/>
          <w:szCs w:val="24"/>
        </w:rPr>
        <w:t xml:space="preserve">here </w:t>
      </w:r>
      <w:r w:rsidR="009839F2">
        <w:rPr>
          <w:rFonts w:ascii="Times New Roman" w:hAnsi="Times New Roman" w:cs="Times New Roman"/>
          <w:sz w:val="24"/>
          <w:szCs w:val="24"/>
        </w:rPr>
        <w:t>we</w:t>
      </w:r>
      <w:r w:rsidR="00FB1890">
        <w:rPr>
          <w:rFonts w:ascii="Times New Roman" w:hAnsi="Times New Roman" w:cs="Times New Roman"/>
          <w:sz w:val="24"/>
          <w:szCs w:val="24"/>
        </w:rPr>
        <w:t xml:space="preserve">re 281 male respondents </w:t>
      </w:r>
      <w:r w:rsidR="0000675B">
        <w:rPr>
          <w:rFonts w:ascii="Times New Roman" w:hAnsi="Times New Roman" w:cs="Times New Roman"/>
          <w:sz w:val="24"/>
          <w:szCs w:val="24"/>
        </w:rPr>
        <w:t>(74.5%) and 96 females</w:t>
      </w:r>
      <w:r w:rsidR="00FB1890">
        <w:rPr>
          <w:rFonts w:ascii="Times New Roman" w:hAnsi="Times New Roman" w:cs="Times New Roman"/>
          <w:sz w:val="24"/>
          <w:szCs w:val="24"/>
        </w:rPr>
        <w:t xml:space="preserve"> (25.5%)</w:t>
      </w:r>
      <w:r w:rsidR="00600054">
        <w:rPr>
          <w:rFonts w:ascii="Times New Roman" w:hAnsi="Times New Roman" w:cs="Times New Roman"/>
          <w:sz w:val="24"/>
          <w:szCs w:val="24"/>
        </w:rPr>
        <w:t>. 158 of whom were architects, 132 builders, 18 land surveyor,</w:t>
      </w:r>
      <w:r w:rsidR="00DE70D6">
        <w:rPr>
          <w:rFonts w:ascii="Times New Roman" w:hAnsi="Times New Roman" w:cs="Times New Roman"/>
          <w:sz w:val="24"/>
          <w:szCs w:val="24"/>
        </w:rPr>
        <w:t xml:space="preserve"> </w:t>
      </w:r>
      <w:r w:rsidR="00600054">
        <w:rPr>
          <w:rFonts w:ascii="Times New Roman" w:hAnsi="Times New Roman" w:cs="Times New Roman"/>
          <w:sz w:val="24"/>
          <w:szCs w:val="24"/>
        </w:rPr>
        <w:t xml:space="preserve">32 planners with solar engineers, 18 land surveyors and geo informatics, 14 estate managers </w:t>
      </w:r>
      <w:r w:rsidR="00017EC2">
        <w:rPr>
          <w:rFonts w:ascii="Times New Roman" w:hAnsi="Times New Roman" w:cs="Times New Roman"/>
          <w:sz w:val="24"/>
          <w:szCs w:val="24"/>
        </w:rPr>
        <w:t>12 quantity surveyors and 11 structural engineer.</w:t>
      </w:r>
      <w:r w:rsidR="004A780A">
        <w:rPr>
          <w:rFonts w:ascii="Times New Roman" w:hAnsi="Times New Roman" w:cs="Times New Roman"/>
          <w:sz w:val="24"/>
          <w:szCs w:val="24"/>
        </w:rPr>
        <w:t xml:space="preserve"> 28.9% of the respondents have less than 5 years’ experience , </w:t>
      </w:r>
      <w:r w:rsidR="005D70D6">
        <w:rPr>
          <w:rFonts w:ascii="Times New Roman" w:hAnsi="Times New Roman" w:cs="Times New Roman"/>
          <w:sz w:val="24"/>
          <w:szCs w:val="24"/>
        </w:rPr>
        <w:t xml:space="preserve">14.9% have between 6-10 years’ experience, 13% have within 11-15 </w:t>
      </w:r>
      <w:r w:rsidR="0007578B">
        <w:rPr>
          <w:rFonts w:ascii="Times New Roman" w:hAnsi="Times New Roman" w:cs="Times New Roman"/>
          <w:sz w:val="24"/>
          <w:szCs w:val="24"/>
        </w:rPr>
        <w:t>years’ experience</w:t>
      </w:r>
      <w:r w:rsidR="005D70D6">
        <w:rPr>
          <w:rFonts w:ascii="Times New Roman" w:hAnsi="Times New Roman" w:cs="Times New Roman"/>
          <w:sz w:val="24"/>
          <w:szCs w:val="24"/>
        </w:rPr>
        <w:t xml:space="preserve">, 9.8% have </w:t>
      </w:r>
      <w:r w:rsidR="005566EC">
        <w:rPr>
          <w:rFonts w:ascii="Times New Roman" w:hAnsi="Times New Roman" w:cs="Times New Roman"/>
          <w:sz w:val="24"/>
          <w:szCs w:val="24"/>
        </w:rPr>
        <w:t xml:space="preserve">experience </w:t>
      </w:r>
      <w:r w:rsidR="005D70D6">
        <w:rPr>
          <w:rFonts w:ascii="Times New Roman" w:hAnsi="Times New Roman" w:cs="Times New Roman"/>
          <w:sz w:val="24"/>
          <w:szCs w:val="24"/>
        </w:rPr>
        <w:t xml:space="preserve">between 16-20 </w:t>
      </w:r>
      <w:r w:rsidR="005566EC">
        <w:rPr>
          <w:rFonts w:ascii="Times New Roman" w:hAnsi="Times New Roman" w:cs="Times New Roman"/>
          <w:sz w:val="24"/>
          <w:szCs w:val="24"/>
        </w:rPr>
        <w:t xml:space="preserve">years </w:t>
      </w:r>
      <w:r w:rsidR="005D70D6">
        <w:rPr>
          <w:rFonts w:ascii="Times New Roman" w:hAnsi="Times New Roman" w:cs="Times New Roman"/>
          <w:sz w:val="24"/>
          <w:szCs w:val="24"/>
        </w:rPr>
        <w:t>and 33.4%</w:t>
      </w:r>
      <w:r w:rsidR="005566EC">
        <w:rPr>
          <w:rFonts w:ascii="Times New Roman" w:hAnsi="Times New Roman" w:cs="Times New Roman"/>
          <w:sz w:val="24"/>
          <w:szCs w:val="24"/>
        </w:rPr>
        <w:t xml:space="preserve"> have  above 20 years of experience. This shows a greater percentage of the respondents have above 10 years of experience in the construction industry.</w:t>
      </w:r>
    </w:p>
    <w:p w14:paraId="7CC84C32" w14:textId="77777777" w:rsidR="00F47694" w:rsidRDefault="00A700B8" w:rsidP="00B674BA">
      <w:pPr>
        <w:rPr>
          <w:rFonts w:ascii="Times New Roman" w:hAnsi="Times New Roman" w:cs="Times New Roman"/>
          <w:b/>
          <w:sz w:val="24"/>
          <w:szCs w:val="24"/>
        </w:rPr>
      </w:pPr>
      <w:r>
        <w:rPr>
          <w:rFonts w:ascii="Times New Roman" w:hAnsi="Times New Roman" w:cs="Times New Roman"/>
          <w:b/>
          <w:sz w:val="24"/>
          <w:szCs w:val="24"/>
        </w:rPr>
        <w:t>Table 2</w:t>
      </w:r>
      <w:r w:rsidR="00F47694" w:rsidRPr="00616D54">
        <w:rPr>
          <w:rFonts w:ascii="Times New Roman" w:hAnsi="Times New Roman" w:cs="Times New Roman"/>
          <w:b/>
          <w:sz w:val="24"/>
          <w:szCs w:val="24"/>
        </w:rPr>
        <w:t xml:space="preserve">: </w:t>
      </w:r>
      <w:r>
        <w:rPr>
          <w:rFonts w:ascii="Times New Roman" w:hAnsi="Times New Roman" w:cs="Times New Roman"/>
          <w:b/>
          <w:sz w:val="24"/>
          <w:szCs w:val="24"/>
        </w:rPr>
        <w:t>Respondents’ Demography</w:t>
      </w:r>
    </w:p>
    <w:tbl>
      <w:tblPr>
        <w:tblStyle w:val="LightShading"/>
        <w:tblW w:w="0" w:type="auto"/>
        <w:tblLook w:val="0680" w:firstRow="0" w:lastRow="0" w:firstColumn="1" w:lastColumn="0" w:noHBand="1" w:noVBand="1"/>
      </w:tblPr>
      <w:tblGrid>
        <w:gridCol w:w="3192"/>
        <w:gridCol w:w="3192"/>
        <w:gridCol w:w="3192"/>
      </w:tblGrid>
      <w:tr w:rsidR="001C02F1" w:rsidRPr="00BF66F4" w14:paraId="72D17F1B" w14:textId="77777777" w:rsidTr="00A160EF">
        <w:tc>
          <w:tcPr>
            <w:cnfStyle w:val="001000000000" w:firstRow="0" w:lastRow="0" w:firstColumn="1" w:lastColumn="0" w:oddVBand="0" w:evenVBand="0" w:oddHBand="0" w:evenHBand="0" w:firstRowFirstColumn="0" w:firstRowLastColumn="0" w:lastRowFirstColumn="0" w:lastRowLastColumn="0"/>
            <w:tcW w:w="3192" w:type="dxa"/>
          </w:tcPr>
          <w:p w14:paraId="2B20071D" w14:textId="77777777" w:rsidR="001C02F1" w:rsidRPr="00BF66F4" w:rsidRDefault="00A700B8" w:rsidP="00BB1E72">
            <w:pPr>
              <w:rPr>
                <w:b w:val="0"/>
                <w:sz w:val="24"/>
                <w:szCs w:val="24"/>
              </w:rPr>
            </w:pPr>
            <w:r>
              <w:rPr>
                <w:b w:val="0"/>
                <w:sz w:val="24"/>
                <w:szCs w:val="24"/>
              </w:rPr>
              <w:t>Variable</w:t>
            </w:r>
          </w:p>
        </w:tc>
        <w:tc>
          <w:tcPr>
            <w:tcW w:w="3192" w:type="dxa"/>
          </w:tcPr>
          <w:p w14:paraId="06BD9B36" w14:textId="77777777" w:rsidR="001C02F1" w:rsidRPr="00BF66F4" w:rsidRDefault="001C02F1" w:rsidP="00BB1E72">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BF66F4">
              <w:rPr>
                <w:sz w:val="24"/>
                <w:szCs w:val="24"/>
              </w:rPr>
              <w:t>Frequency</w:t>
            </w:r>
          </w:p>
        </w:tc>
        <w:tc>
          <w:tcPr>
            <w:tcW w:w="3192" w:type="dxa"/>
          </w:tcPr>
          <w:p w14:paraId="32F81885" w14:textId="77777777" w:rsidR="001C02F1" w:rsidRPr="00BF66F4" w:rsidRDefault="001C02F1" w:rsidP="00BB1E72">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BF66F4">
              <w:rPr>
                <w:sz w:val="24"/>
                <w:szCs w:val="24"/>
              </w:rPr>
              <w:t>Percentage (%)</w:t>
            </w:r>
          </w:p>
        </w:tc>
      </w:tr>
      <w:tr w:rsidR="00A700B8" w:rsidRPr="00BF66F4" w14:paraId="24224031" w14:textId="77777777" w:rsidTr="00A160EF">
        <w:tc>
          <w:tcPr>
            <w:cnfStyle w:val="001000000000" w:firstRow="0" w:lastRow="0" w:firstColumn="1" w:lastColumn="0" w:oddVBand="0" w:evenVBand="0" w:oddHBand="0" w:evenHBand="0" w:firstRowFirstColumn="0" w:firstRowLastColumn="0" w:lastRowFirstColumn="0" w:lastRowLastColumn="0"/>
            <w:tcW w:w="3192" w:type="dxa"/>
          </w:tcPr>
          <w:p w14:paraId="6A061203" w14:textId="77777777" w:rsidR="00A700B8" w:rsidRPr="00BF66F4" w:rsidRDefault="00A700B8" w:rsidP="00BB1E72">
            <w:pPr>
              <w:rPr>
                <w:b w:val="0"/>
                <w:sz w:val="24"/>
                <w:szCs w:val="24"/>
              </w:rPr>
            </w:pPr>
            <w:r w:rsidRPr="002B23DE">
              <w:rPr>
                <w:rFonts w:ascii="Times New Roman" w:hAnsi="Times New Roman" w:cs="Times New Roman"/>
                <w:sz w:val="24"/>
                <w:szCs w:val="24"/>
              </w:rPr>
              <w:t>Sex</w:t>
            </w:r>
          </w:p>
        </w:tc>
        <w:tc>
          <w:tcPr>
            <w:tcW w:w="3192" w:type="dxa"/>
          </w:tcPr>
          <w:p w14:paraId="05EDE9D1" w14:textId="77777777" w:rsidR="00A700B8" w:rsidRPr="00BF66F4" w:rsidRDefault="00A700B8" w:rsidP="00BB1E72">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192" w:type="dxa"/>
          </w:tcPr>
          <w:p w14:paraId="132F998C" w14:textId="77777777" w:rsidR="00A700B8" w:rsidRPr="00BF66F4" w:rsidRDefault="00A700B8" w:rsidP="00BB1E72">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A700B8" w:rsidRPr="00BF66F4" w14:paraId="78C18C68" w14:textId="77777777" w:rsidTr="00A160EF">
        <w:tc>
          <w:tcPr>
            <w:cnfStyle w:val="001000000000" w:firstRow="0" w:lastRow="0" w:firstColumn="1" w:lastColumn="0" w:oddVBand="0" w:evenVBand="0" w:oddHBand="0" w:evenHBand="0" w:firstRowFirstColumn="0" w:firstRowLastColumn="0" w:lastRowFirstColumn="0" w:lastRowLastColumn="0"/>
            <w:tcW w:w="3192" w:type="dxa"/>
          </w:tcPr>
          <w:p w14:paraId="51055158" w14:textId="77777777" w:rsidR="00A700B8" w:rsidRPr="00A700B8" w:rsidRDefault="00A700B8" w:rsidP="00BB1E72">
            <w:pPr>
              <w:rPr>
                <w:b w:val="0"/>
                <w:sz w:val="24"/>
                <w:szCs w:val="24"/>
              </w:rPr>
            </w:pPr>
            <w:r w:rsidRPr="00A700B8">
              <w:rPr>
                <w:rFonts w:ascii="Times New Roman" w:hAnsi="Times New Roman" w:cs="Times New Roman"/>
                <w:b w:val="0"/>
                <w:sz w:val="24"/>
                <w:szCs w:val="24"/>
              </w:rPr>
              <w:t xml:space="preserve">Male </w:t>
            </w:r>
            <w:r w:rsidRPr="00A700B8">
              <w:rPr>
                <w:rFonts w:ascii="Times New Roman" w:hAnsi="Times New Roman" w:cs="Times New Roman"/>
                <w:b w:val="0"/>
                <w:sz w:val="24"/>
                <w:szCs w:val="24"/>
              </w:rPr>
              <w:tab/>
            </w:r>
          </w:p>
        </w:tc>
        <w:tc>
          <w:tcPr>
            <w:tcW w:w="3192" w:type="dxa"/>
          </w:tcPr>
          <w:p w14:paraId="540E89FD" w14:textId="77777777" w:rsidR="00A700B8" w:rsidRPr="00BF66F4" w:rsidRDefault="00A700B8" w:rsidP="00BB1E72">
            <w:pPr>
              <w:jc w:val="center"/>
              <w:cnfStyle w:val="000000000000" w:firstRow="0" w:lastRow="0" w:firstColumn="0" w:lastColumn="0" w:oddVBand="0" w:evenVBand="0" w:oddHBand="0" w:evenHBand="0" w:firstRowFirstColumn="0" w:firstRowLastColumn="0" w:lastRowFirstColumn="0" w:lastRowLastColumn="0"/>
              <w:rPr>
                <w:sz w:val="24"/>
                <w:szCs w:val="24"/>
              </w:rPr>
            </w:pPr>
            <w:r w:rsidRPr="00BF66F4">
              <w:rPr>
                <w:rFonts w:ascii="Times New Roman" w:hAnsi="Times New Roman" w:cs="Times New Roman"/>
                <w:sz w:val="24"/>
                <w:szCs w:val="24"/>
              </w:rPr>
              <w:t>281</w:t>
            </w:r>
          </w:p>
        </w:tc>
        <w:tc>
          <w:tcPr>
            <w:tcW w:w="3192" w:type="dxa"/>
          </w:tcPr>
          <w:p w14:paraId="4CD093C3" w14:textId="77777777" w:rsidR="00A700B8" w:rsidRPr="00BF66F4" w:rsidRDefault="00A700B8" w:rsidP="00BB1E72">
            <w:pPr>
              <w:jc w:val="center"/>
              <w:cnfStyle w:val="000000000000" w:firstRow="0" w:lastRow="0" w:firstColumn="0" w:lastColumn="0" w:oddVBand="0" w:evenVBand="0" w:oddHBand="0" w:evenHBand="0" w:firstRowFirstColumn="0" w:firstRowLastColumn="0" w:lastRowFirstColumn="0" w:lastRowLastColumn="0"/>
              <w:rPr>
                <w:sz w:val="24"/>
                <w:szCs w:val="24"/>
              </w:rPr>
            </w:pPr>
            <w:r w:rsidRPr="00BF66F4">
              <w:rPr>
                <w:rFonts w:ascii="Times New Roman" w:hAnsi="Times New Roman" w:cs="Times New Roman"/>
                <w:sz w:val="24"/>
                <w:szCs w:val="24"/>
              </w:rPr>
              <w:t>74.5</w:t>
            </w:r>
          </w:p>
        </w:tc>
      </w:tr>
      <w:tr w:rsidR="00A700B8" w:rsidRPr="00BF66F4" w14:paraId="640FFA00" w14:textId="77777777" w:rsidTr="00A160EF">
        <w:tc>
          <w:tcPr>
            <w:cnfStyle w:val="001000000000" w:firstRow="0" w:lastRow="0" w:firstColumn="1" w:lastColumn="0" w:oddVBand="0" w:evenVBand="0" w:oddHBand="0" w:evenHBand="0" w:firstRowFirstColumn="0" w:firstRowLastColumn="0" w:lastRowFirstColumn="0" w:lastRowLastColumn="0"/>
            <w:tcW w:w="3192" w:type="dxa"/>
          </w:tcPr>
          <w:p w14:paraId="3434798D" w14:textId="77777777" w:rsidR="00A700B8" w:rsidRPr="00A700B8" w:rsidRDefault="00A700B8" w:rsidP="00BB1E72">
            <w:pPr>
              <w:rPr>
                <w:b w:val="0"/>
                <w:sz w:val="24"/>
                <w:szCs w:val="24"/>
              </w:rPr>
            </w:pPr>
            <w:r w:rsidRPr="00A700B8">
              <w:rPr>
                <w:rFonts w:ascii="Times New Roman" w:hAnsi="Times New Roman" w:cs="Times New Roman"/>
                <w:b w:val="0"/>
                <w:sz w:val="24"/>
                <w:szCs w:val="24"/>
              </w:rPr>
              <w:t>Female</w:t>
            </w:r>
            <w:r w:rsidRPr="00A700B8">
              <w:rPr>
                <w:rFonts w:ascii="Times New Roman" w:hAnsi="Times New Roman" w:cs="Times New Roman"/>
                <w:b w:val="0"/>
                <w:sz w:val="24"/>
                <w:szCs w:val="24"/>
              </w:rPr>
              <w:tab/>
            </w:r>
          </w:p>
        </w:tc>
        <w:tc>
          <w:tcPr>
            <w:tcW w:w="3192" w:type="dxa"/>
          </w:tcPr>
          <w:p w14:paraId="5C27F528" w14:textId="77777777" w:rsidR="00A700B8" w:rsidRPr="00BF66F4" w:rsidRDefault="00A700B8" w:rsidP="00BB1E72">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ascii="Times New Roman" w:hAnsi="Times New Roman" w:cs="Times New Roman"/>
                <w:sz w:val="24"/>
                <w:szCs w:val="24"/>
              </w:rPr>
              <w:t xml:space="preserve">    </w:t>
            </w:r>
            <w:r w:rsidRPr="00BF66F4">
              <w:rPr>
                <w:rFonts w:ascii="Times New Roman" w:hAnsi="Times New Roman" w:cs="Times New Roman"/>
                <w:sz w:val="24"/>
                <w:szCs w:val="24"/>
              </w:rPr>
              <w:t>96</w:t>
            </w:r>
            <w:r>
              <w:rPr>
                <w:rFonts w:ascii="Times New Roman" w:hAnsi="Times New Roman" w:cs="Times New Roman"/>
                <w:sz w:val="24"/>
                <w:szCs w:val="24"/>
              </w:rPr>
              <w:tab/>
            </w:r>
          </w:p>
        </w:tc>
        <w:tc>
          <w:tcPr>
            <w:tcW w:w="3192" w:type="dxa"/>
          </w:tcPr>
          <w:p w14:paraId="03F4DEB2" w14:textId="77777777" w:rsidR="00A700B8" w:rsidRPr="00BF66F4" w:rsidRDefault="00A700B8" w:rsidP="00BB1E72">
            <w:pPr>
              <w:jc w:val="center"/>
              <w:cnfStyle w:val="000000000000" w:firstRow="0" w:lastRow="0" w:firstColumn="0" w:lastColumn="0" w:oddVBand="0" w:evenVBand="0" w:oddHBand="0" w:evenHBand="0" w:firstRowFirstColumn="0" w:firstRowLastColumn="0" w:lastRowFirstColumn="0" w:lastRowLastColumn="0"/>
              <w:rPr>
                <w:sz w:val="24"/>
                <w:szCs w:val="24"/>
              </w:rPr>
            </w:pPr>
            <w:r w:rsidRPr="00BF66F4">
              <w:rPr>
                <w:rFonts w:ascii="Times New Roman" w:hAnsi="Times New Roman" w:cs="Times New Roman"/>
                <w:sz w:val="24"/>
                <w:szCs w:val="24"/>
              </w:rPr>
              <w:t>25.5</w:t>
            </w:r>
          </w:p>
        </w:tc>
      </w:tr>
      <w:tr w:rsidR="00A700B8" w:rsidRPr="00BF66F4" w14:paraId="48998450" w14:textId="77777777" w:rsidTr="00A160EF">
        <w:tc>
          <w:tcPr>
            <w:cnfStyle w:val="001000000000" w:firstRow="0" w:lastRow="0" w:firstColumn="1" w:lastColumn="0" w:oddVBand="0" w:evenVBand="0" w:oddHBand="0" w:evenHBand="0" w:firstRowFirstColumn="0" w:firstRowLastColumn="0" w:lastRowFirstColumn="0" w:lastRowLastColumn="0"/>
            <w:tcW w:w="3192" w:type="dxa"/>
          </w:tcPr>
          <w:p w14:paraId="53F6B9B3" w14:textId="77777777" w:rsidR="00A700B8" w:rsidRPr="00A700B8" w:rsidRDefault="00A700B8" w:rsidP="00BB1E72">
            <w:pPr>
              <w:rPr>
                <w:sz w:val="24"/>
                <w:szCs w:val="24"/>
              </w:rPr>
            </w:pPr>
            <w:r w:rsidRPr="00A700B8">
              <w:rPr>
                <w:sz w:val="24"/>
                <w:szCs w:val="24"/>
              </w:rPr>
              <w:t>Profession</w:t>
            </w:r>
          </w:p>
        </w:tc>
        <w:tc>
          <w:tcPr>
            <w:tcW w:w="3192" w:type="dxa"/>
          </w:tcPr>
          <w:p w14:paraId="3B3EF0DA" w14:textId="77777777" w:rsidR="00A700B8" w:rsidRPr="00BF66F4" w:rsidRDefault="00A700B8" w:rsidP="00BB1E72">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192" w:type="dxa"/>
          </w:tcPr>
          <w:p w14:paraId="78AAB974" w14:textId="77777777" w:rsidR="00A700B8" w:rsidRPr="00BF66F4" w:rsidRDefault="00A700B8" w:rsidP="00BB1E72">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1C02F1" w:rsidRPr="00BF66F4" w14:paraId="7853E617" w14:textId="77777777" w:rsidTr="00A160EF">
        <w:tc>
          <w:tcPr>
            <w:cnfStyle w:val="001000000000" w:firstRow="0" w:lastRow="0" w:firstColumn="1" w:lastColumn="0" w:oddVBand="0" w:evenVBand="0" w:oddHBand="0" w:evenHBand="0" w:firstRowFirstColumn="0" w:firstRowLastColumn="0" w:lastRowFirstColumn="0" w:lastRowLastColumn="0"/>
            <w:tcW w:w="3192" w:type="dxa"/>
          </w:tcPr>
          <w:p w14:paraId="4475BD90" w14:textId="77777777" w:rsidR="001C02F1" w:rsidRPr="00BF66F4" w:rsidRDefault="001C02F1" w:rsidP="00BB1E72">
            <w:pPr>
              <w:rPr>
                <w:b w:val="0"/>
                <w:sz w:val="24"/>
                <w:szCs w:val="24"/>
              </w:rPr>
            </w:pPr>
            <w:r w:rsidRPr="00BF66F4">
              <w:rPr>
                <w:b w:val="0"/>
                <w:sz w:val="24"/>
                <w:szCs w:val="24"/>
              </w:rPr>
              <w:t xml:space="preserve">Architecture </w:t>
            </w:r>
          </w:p>
        </w:tc>
        <w:tc>
          <w:tcPr>
            <w:tcW w:w="3192" w:type="dxa"/>
          </w:tcPr>
          <w:p w14:paraId="73F6289B" w14:textId="77777777" w:rsidR="001C02F1" w:rsidRPr="00BF66F4" w:rsidRDefault="001C02F1" w:rsidP="00BB1E72">
            <w:pPr>
              <w:jc w:val="center"/>
              <w:cnfStyle w:val="000000000000" w:firstRow="0" w:lastRow="0" w:firstColumn="0" w:lastColumn="0" w:oddVBand="0" w:evenVBand="0" w:oddHBand="0" w:evenHBand="0" w:firstRowFirstColumn="0" w:firstRowLastColumn="0" w:lastRowFirstColumn="0" w:lastRowLastColumn="0"/>
              <w:rPr>
                <w:sz w:val="24"/>
                <w:szCs w:val="24"/>
              </w:rPr>
            </w:pPr>
            <w:r w:rsidRPr="00BF66F4">
              <w:rPr>
                <w:sz w:val="24"/>
                <w:szCs w:val="24"/>
              </w:rPr>
              <w:t>158</w:t>
            </w:r>
          </w:p>
        </w:tc>
        <w:tc>
          <w:tcPr>
            <w:tcW w:w="3192" w:type="dxa"/>
          </w:tcPr>
          <w:p w14:paraId="4580C6B5" w14:textId="77777777" w:rsidR="001C02F1" w:rsidRPr="00BF66F4" w:rsidRDefault="001C02F1" w:rsidP="00BB1E72">
            <w:pPr>
              <w:jc w:val="center"/>
              <w:cnfStyle w:val="000000000000" w:firstRow="0" w:lastRow="0" w:firstColumn="0" w:lastColumn="0" w:oddVBand="0" w:evenVBand="0" w:oddHBand="0" w:evenHBand="0" w:firstRowFirstColumn="0" w:firstRowLastColumn="0" w:lastRowFirstColumn="0" w:lastRowLastColumn="0"/>
              <w:rPr>
                <w:sz w:val="24"/>
                <w:szCs w:val="24"/>
              </w:rPr>
            </w:pPr>
            <w:r w:rsidRPr="00BF66F4">
              <w:rPr>
                <w:sz w:val="24"/>
                <w:szCs w:val="24"/>
              </w:rPr>
              <w:t>41.9</w:t>
            </w:r>
          </w:p>
        </w:tc>
      </w:tr>
      <w:tr w:rsidR="001C02F1" w:rsidRPr="00BF66F4" w14:paraId="75FE8A31" w14:textId="77777777" w:rsidTr="00A160EF">
        <w:tc>
          <w:tcPr>
            <w:cnfStyle w:val="001000000000" w:firstRow="0" w:lastRow="0" w:firstColumn="1" w:lastColumn="0" w:oddVBand="0" w:evenVBand="0" w:oddHBand="0" w:evenHBand="0" w:firstRowFirstColumn="0" w:firstRowLastColumn="0" w:lastRowFirstColumn="0" w:lastRowLastColumn="0"/>
            <w:tcW w:w="3192" w:type="dxa"/>
          </w:tcPr>
          <w:p w14:paraId="45AF067A" w14:textId="77777777" w:rsidR="001C02F1" w:rsidRPr="00BF66F4" w:rsidRDefault="001C02F1" w:rsidP="00BB1E72">
            <w:pPr>
              <w:rPr>
                <w:b w:val="0"/>
                <w:sz w:val="24"/>
                <w:szCs w:val="24"/>
              </w:rPr>
            </w:pPr>
            <w:r w:rsidRPr="00BF66F4">
              <w:rPr>
                <w:b w:val="0"/>
                <w:sz w:val="24"/>
                <w:szCs w:val="24"/>
              </w:rPr>
              <w:t xml:space="preserve">Structural Engineer </w:t>
            </w:r>
          </w:p>
        </w:tc>
        <w:tc>
          <w:tcPr>
            <w:tcW w:w="3192" w:type="dxa"/>
          </w:tcPr>
          <w:p w14:paraId="6698558D" w14:textId="77777777" w:rsidR="001C02F1" w:rsidRPr="00BF66F4" w:rsidRDefault="001C02F1" w:rsidP="00BB1E72">
            <w:pPr>
              <w:jc w:val="center"/>
              <w:cnfStyle w:val="000000000000" w:firstRow="0" w:lastRow="0" w:firstColumn="0" w:lastColumn="0" w:oddVBand="0" w:evenVBand="0" w:oddHBand="0" w:evenHBand="0" w:firstRowFirstColumn="0" w:firstRowLastColumn="0" w:lastRowFirstColumn="0" w:lastRowLastColumn="0"/>
              <w:rPr>
                <w:sz w:val="24"/>
                <w:szCs w:val="24"/>
              </w:rPr>
            </w:pPr>
            <w:r w:rsidRPr="00BF66F4">
              <w:rPr>
                <w:sz w:val="24"/>
                <w:szCs w:val="24"/>
              </w:rPr>
              <w:t>11</w:t>
            </w:r>
          </w:p>
        </w:tc>
        <w:tc>
          <w:tcPr>
            <w:tcW w:w="3192" w:type="dxa"/>
          </w:tcPr>
          <w:p w14:paraId="7D16FD40" w14:textId="77777777" w:rsidR="001C02F1" w:rsidRPr="00BF66F4" w:rsidRDefault="001C02F1" w:rsidP="00BB1E72">
            <w:pPr>
              <w:jc w:val="center"/>
              <w:cnfStyle w:val="000000000000" w:firstRow="0" w:lastRow="0" w:firstColumn="0" w:lastColumn="0" w:oddVBand="0" w:evenVBand="0" w:oddHBand="0" w:evenHBand="0" w:firstRowFirstColumn="0" w:firstRowLastColumn="0" w:lastRowFirstColumn="0" w:lastRowLastColumn="0"/>
              <w:rPr>
                <w:sz w:val="24"/>
                <w:szCs w:val="24"/>
              </w:rPr>
            </w:pPr>
            <w:r w:rsidRPr="00BF66F4">
              <w:rPr>
                <w:sz w:val="24"/>
                <w:szCs w:val="24"/>
              </w:rPr>
              <w:t>2.9</w:t>
            </w:r>
          </w:p>
        </w:tc>
      </w:tr>
      <w:tr w:rsidR="001C02F1" w:rsidRPr="00BF66F4" w14:paraId="5289F177" w14:textId="77777777" w:rsidTr="00A160EF">
        <w:tc>
          <w:tcPr>
            <w:cnfStyle w:val="001000000000" w:firstRow="0" w:lastRow="0" w:firstColumn="1" w:lastColumn="0" w:oddVBand="0" w:evenVBand="0" w:oddHBand="0" w:evenHBand="0" w:firstRowFirstColumn="0" w:firstRowLastColumn="0" w:lastRowFirstColumn="0" w:lastRowLastColumn="0"/>
            <w:tcW w:w="3192" w:type="dxa"/>
          </w:tcPr>
          <w:p w14:paraId="41086313" w14:textId="77777777" w:rsidR="001C02F1" w:rsidRPr="00BF66F4" w:rsidRDefault="001C02F1" w:rsidP="00BB1E72">
            <w:pPr>
              <w:rPr>
                <w:b w:val="0"/>
                <w:sz w:val="24"/>
                <w:szCs w:val="24"/>
              </w:rPr>
            </w:pPr>
            <w:r w:rsidRPr="00BF66F4">
              <w:rPr>
                <w:b w:val="0"/>
                <w:sz w:val="24"/>
                <w:szCs w:val="24"/>
              </w:rPr>
              <w:t>Quantity surveyor</w:t>
            </w:r>
          </w:p>
        </w:tc>
        <w:tc>
          <w:tcPr>
            <w:tcW w:w="3192" w:type="dxa"/>
          </w:tcPr>
          <w:p w14:paraId="79CDB1AE" w14:textId="77777777" w:rsidR="001C02F1" w:rsidRPr="00BF66F4" w:rsidRDefault="001C02F1" w:rsidP="00BB1E72">
            <w:pPr>
              <w:jc w:val="center"/>
              <w:cnfStyle w:val="000000000000" w:firstRow="0" w:lastRow="0" w:firstColumn="0" w:lastColumn="0" w:oddVBand="0" w:evenVBand="0" w:oddHBand="0" w:evenHBand="0" w:firstRowFirstColumn="0" w:firstRowLastColumn="0" w:lastRowFirstColumn="0" w:lastRowLastColumn="0"/>
              <w:rPr>
                <w:sz w:val="24"/>
                <w:szCs w:val="24"/>
              </w:rPr>
            </w:pPr>
            <w:r w:rsidRPr="00BF66F4">
              <w:rPr>
                <w:sz w:val="24"/>
                <w:szCs w:val="24"/>
              </w:rPr>
              <w:t>12</w:t>
            </w:r>
          </w:p>
        </w:tc>
        <w:tc>
          <w:tcPr>
            <w:tcW w:w="3192" w:type="dxa"/>
          </w:tcPr>
          <w:p w14:paraId="632661FC" w14:textId="77777777" w:rsidR="001C02F1" w:rsidRPr="00BF66F4" w:rsidRDefault="001C02F1" w:rsidP="00BB1E72">
            <w:pPr>
              <w:jc w:val="center"/>
              <w:cnfStyle w:val="000000000000" w:firstRow="0" w:lastRow="0" w:firstColumn="0" w:lastColumn="0" w:oddVBand="0" w:evenVBand="0" w:oddHBand="0" w:evenHBand="0" w:firstRowFirstColumn="0" w:firstRowLastColumn="0" w:lastRowFirstColumn="0" w:lastRowLastColumn="0"/>
              <w:rPr>
                <w:sz w:val="24"/>
                <w:szCs w:val="24"/>
              </w:rPr>
            </w:pPr>
            <w:r w:rsidRPr="00BF66F4">
              <w:rPr>
                <w:sz w:val="24"/>
                <w:szCs w:val="24"/>
              </w:rPr>
              <w:t>3.2</w:t>
            </w:r>
          </w:p>
        </w:tc>
      </w:tr>
      <w:tr w:rsidR="001C02F1" w:rsidRPr="00BF66F4" w14:paraId="39208C2C" w14:textId="77777777" w:rsidTr="00A160EF">
        <w:tc>
          <w:tcPr>
            <w:cnfStyle w:val="001000000000" w:firstRow="0" w:lastRow="0" w:firstColumn="1" w:lastColumn="0" w:oddVBand="0" w:evenVBand="0" w:oddHBand="0" w:evenHBand="0" w:firstRowFirstColumn="0" w:firstRowLastColumn="0" w:lastRowFirstColumn="0" w:lastRowLastColumn="0"/>
            <w:tcW w:w="3192" w:type="dxa"/>
          </w:tcPr>
          <w:p w14:paraId="110131CF" w14:textId="77777777" w:rsidR="001C02F1" w:rsidRPr="00BF66F4" w:rsidRDefault="001C02F1" w:rsidP="00BB1E72">
            <w:pPr>
              <w:rPr>
                <w:b w:val="0"/>
                <w:sz w:val="24"/>
                <w:szCs w:val="24"/>
              </w:rPr>
            </w:pPr>
            <w:r w:rsidRPr="00BF66F4">
              <w:rPr>
                <w:b w:val="0"/>
                <w:sz w:val="24"/>
                <w:szCs w:val="24"/>
              </w:rPr>
              <w:t xml:space="preserve">Builder </w:t>
            </w:r>
          </w:p>
        </w:tc>
        <w:tc>
          <w:tcPr>
            <w:tcW w:w="3192" w:type="dxa"/>
          </w:tcPr>
          <w:p w14:paraId="75E081ED" w14:textId="77777777" w:rsidR="001C02F1" w:rsidRPr="00BF66F4" w:rsidRDefault="001C02F1" w:rsidP="00BB1E72">
            <w:pPr>
              <w:jc w:val="center"/>
              <w:cnfStyle w:val="000000000000" w:firstRow="0" w:lastRow="0" w:firstColumn="0" w:lastColumn="0" w:oddVBand="0" w:evenVBand="0" w:oddHBand="0" w:evenHBand="0" w:firstRowFirstColumn="0" w:firstRowLastColumn="0" w:lastRowFirstColumn="0" w:lastRowLastColumn="0"/>
              <w:rPr>
                <w:sz w:val="24"/>
                <w:szCs w:val="24"/>
              </w:rPr>
            </w:pPr>
            <w:r w:rsidRPr="00BF66F4">
              <w:rPr>
                <w:sz w:val="24"/>
                <w:szCs w:val="24"/>
              </w:rPr>
              <w:t>132</w:t>
            </w:r>
          </w:p>
        </w:tc>
        <w:tc>
          <w:tcPr>
            <w:tcW w:w="3192" w:type="dxa"/>
          </w:tcPr>
          <w:p w14:paraId="40E555FC" w14:textId="77777777" w:rsidR="001C02F1" w:rsidRPr="00BF66F4" w:rsidRDefault="001C02F1" w:rsidP="00BB1E72">
            <w:pPr>
              <w:jc w:val="center"/>
              <w:cnfStyle w:val="000000000000" w:firstRow="0" w:lastRow="0" w:firstColumn="0" w:lastColumn="0" w:oddVBand="0" w:evenVBand="0" w:oddHBand="0" w:evenHBand="0" w:firstRowFirstColumn="0" w:firstRowLastColumn="0" w:lastRowFirstColumn="0" w:lastRowLastColumn="0"/>
              <w:rPr>
                <w:sz w:val="24"/>
                <w:szCs w:val="24"/>
              </w:rPr>
            </w:pPr>
            <w:r w:rsidRPr="00BF66F4">
              <w:rPr>
                <w:sz w:val="24"/>
                <w:szCs w:val="24"/>
              </w:rPr>
              <w:t>35.0</w:t>
            </w:r>
          </w:p>
        </w:tc>
      </w:tr>
      <w:tr w:rsidR="001C02F1" w:rsidRPr="00BF66F4" w14:paraId="60301E6A" w14:textId="77777777" w:rsidTr="00A160EF">
        <w:tc>
          <w:tcPr>
            <w:cnfStyle w:val="001000000000" w:firstRow="0" w:lastRow="0" w:firstColumn="1" w:lastColumn="0" w:oddVBand="0" w:evenVBand="0" w:oddHBand="0" w:evenHBand="0" w:firstRowFirstColumn="0" w:firstRowLastColumn="0" w:lastRowFirstColumn="0" w:lastRowLastColumn="0"/>
            <w:tcW w:w="3192" w:type="dxa"/>
          </w:tcPr>
          <w:p w14:paraId="30AE55D8" w14:textId="77777777" w:rsidR="001C02F1" w:rsidRPr="00BF66F4" w:rsidRDefault="001C02F1" w:rsidP="00BB1E72">
            <w:pPr>
              <w:rPr>
                <w:b w:val="0"/>
                <w:sz w:val="24"/>
                <w:szCs w:val="24"/>
              </w:rPr>
            </w:pPr>
            <w:r w:rsidRPr="00BF66F4">
              <w:rPr>
                <w:b w:val="0"/>
                <w:sz w:val="24"/>
                <w:szCs w:val="24"/>
              </w:rPr>
              <w:t xml:space="preserve">Estate manager </w:t>
            </w:r>
          </w:p>
        </w:tc>
        <w:tc>
          <w:tcPr>
            <w:tcW w:w="3192" w:type="dxa"/>
          </w:tcPr>
          <w:p w14:paraId="2B1FFB7D" w14:textId="77777777" w:rsidR="001C02F1" w:rsidRPr="00BF66F4" w:rsidRDefault="001C02F1" w:rsidP="00BB1E72">
            <w:pPr>
              <w:jc w:val="center"/>
              <w:cnfStyle w:val="000000000000" w:firstRow="0" w:lastRow="0" w:firstColumn="0" w:lastColumn="0" w:oddVBand="0" w:evenVBand="0" w:oddHBand="0" w:evenHBand="0" w:firstRowFirstColumn="0" w:firstRowLastColumn="0" w:lastRowFirstColumn="0" w:lastRowLastColumn="0"/>
              <w:rPr>
                <w:sz w:val="24"/>
                <w:szCs w:val="24"/>
              </w:rPr>
            </w:pPr>
            <w:r w:rsidRPr="00BF66F4">
              <w:rPr>
                <w:sz w:val="24"/>
                <w:szCs w:val="24"/>
              </w:rPr>
              <w:t>14</w:t>
            </w:r>
          </w:p>
        </w:tc>
        <w:tc>
          <w:tcPr>
            <w:tcW w:w="3192" w:type="dxa"/>
          </w:tcPr>
          <w:p w14:paraId="04FFB0D9" w14:textId="77777777" w:rsidR="001C02F1" w:rsidRPr="00BF66F4" w:rsidRDefault="001C02F1" w:rsidP="00BB1E72">
            <w:pPr>
              <w:jc w:val="center"/>
              <w:cnfStyle w:val="000000000000" w:firstRow="0" w:lastRow="0" w:firstColumn="0" w:lastColumn="0" w:oddVBand="0" w:evenVBand="0" w:oddHBand="0" w:evenHBand="0" w:firstRowFirstColumn="0" w:firstRowLastColumn="0" w:lastRowFirstColumn="0" w:lastRowLastColumn="0"/>
              <w:rPr>
                <w:sz w:val="24"/>
                <w:szCs w:val="24"/>
              </w:rPr>
            </w:pPr>
            <w:r w:rsidRPr="00BF66F4">
              <w:rPr>
                <w:sz w:val="24"/>
                <w:szCs w:val="24"/>
              </w:rPr>
              <w:t>3.7</w:t>
            </w:r>
          </w:p>
        </w:tc>
      </w:tr>
      <w:tr w:rsidR="001C02F1" w:rsidRPr="00BF66F4" w14:paraId="364DF37D" w14:textId="77777777" w:rsidTr="00A160EF">
        <w:tc>
          <w:tcPr>
            <w:cnfStyle w:val="001000000000" w:firstRow="0" w:lastRow="0" w:firstColumn="1" w:lastColumn="0" w:oddVBand="0" w:evenVBand="0" w:oddHBand="0" w:evenHBand="0" w:firstRowFirstColumn="0" w:firstRowLastColumn="0" w:lastRowFirstColumn="0" w:lastRowLastColumn="0"/>
            <w:tcW w:w="3192" w:type="dxa"/>
          </w:tcPr>
          <w:p w14:paraId="310BC171" w14:textId="77777777" w:rsidR="001C02F1" w:rsidRPr="00BF66F4" w:rsidRDefault="001C02F1" w:rsidP="00BB1E72">
            <w:pPr>
              <w:rPr>
                <w:b w:val="0"/>
                <w:sz w:val="24"/>
                <w:szCs w:val="24"/>
              </w:rPr>
            </w:pPr>
            <w:r w:rsidRPr="00BF66F4">
              <w:rPr>
                <w:b w:val="0"/>
                <w:sz w:val="24"/>
                <w:szCs w:val="24"/>
              </w:rPr>
              <w:t>Land surveyor and geo-informatics</w:t>
            </w:r>
          </w:p>
        </w:tc>
        <w:tc>
          <w:tcPr>
            <w:tcW w:w="3192" w:type="dxa"/>
          </w:tcPr>
          <w:p w14:paraId="2B08EC56" w14:textId="77777777" w:rsidR="001C02F1" w:rsidRPr="00BF66F4" w:rsidRDefault="001C02F1" w:rsidP="00BB1E72">
            <w:pPr>
              <w:jc w:val="center"/>
              <w:cnfStyle w:val="000000000000" w:firstRow="0" w:lastRow="0" w:firstColumn="0" w:lastColumn="0" w:oddVBand="0" w:evenVBand="0" w:oddHBand="0" w:evenHBand="0" w:firstRowFirstColumn="0" w:firstRowLastColumn="0" w:lastRowFirstColumn="0" w:lastRowLastColumn="0"/>
              <w:rPr>
                <w:sz w:val="24"/>
                <w:szCs w:val="24"/>
              </w:rPr>
            </w:pPr>
            <w:r w:rsidRPr="00BF66F4">
              <w:rPr>
                <w:sz w:val="24"/>
                <w:szCs w:val="24"/>
              </w:rPr>
              <w:t>18</w:t>
            </w:r>
          </w:p>
        </w:tc>
        <w:tc>
          <w:tcPr>
            <w:tcW w:w="3192" w:type="dxa"/>
          </w:tcPr>
          <w:p w14:paraId="105F6262" w14:textId="77777777" w:rsidR="001C02F1" w:rsidRPr="00BF66F4" w:rsidRDefault="001C02F1" w:rsidP="00BB1E72">
            <w:pPr>
              <w:jc w:val="center"/>
              <w:cnfStyle w:val="000000000000" w:firstRow="0" w:lastRow="0" w:firstColumn="0" w:lastColumn="0" w:oddVBand="0" w:evenVBand="0" w:oddHBand="0" w:evenHBand="0" w:firstRowFirstColumn="0" w:firstRowLastColumn="0" w:lastRowFirstColumn="0" w:lastRowLastColumn="0"/>
              <w:rPr>
                <w:sz w:val="24"/>
                <w:szCs w:val="24"/>
              </w:rPr>
            </w:pPr>
            <w:r w:rsidRPr="00BF66F4">
              <w:rPr>
                <w:sz w:val="24"/>
                <w:szCs w:val="24"/>
              </w:rPr>
              <w:t>4.8</w:t>
            </w:r>
          </w:p>
        </w:tc>
      </w:tr>
      <w:tr w:rsidR="001C02F1" w:rsidRPr="00BF66F4" w14:paraId="12E748CC" w14:textId="77777777" w:rsidTr="00A160EF">
        <w:tc>
          <w:tcPr>
            <w:cnfStyle w:val="001000000000" w:firstRow="0" w:lastRow="0" w:firstColumn="1" w:lastColumn="0" w:oddVBand="0" w:evenVBand="0" w:oddHBand="0" w:evenHBand="0" w:firstRowFirstColumn="0" w:firstRowLastColumn="0" w:lastRowFirstColumn="0" w:lastRowLastColumn="0"/>
            <w:tcW w:w="3192" w:type="dxa"/>
          </w:tcPr>
          <w:p w14:paraId="6782CA7D" w14:textId="77777777" w:rsidR="00A160EF" w:rsidRPr="00BF66F4" w:rsidRDefault="001C02F1" w:rsidP="00BB1E72">
            <w:pPr>
              <w:rPr>
                <w:b w:val="0"/>
                <w:sz w:val="24"/>
                <w:szCs w:val="24"/>
              </w:rPr>
            </w:pPr>
            <w:r w:rsidRPr="00BF66F4">
              <w:rPr>
                <w:b w:val="0"/>
                <w:sz w:val="24"/>
                <w:szCs w:val="24"/>
              </w:rPr>
              <w:t>Others (town planner, solar technician, solar engineer)</w:t>
            </w:r>
          </w:p>
        </w:tc>
        <w:tc>
          <w:tcPr>
            <w:tcW w:w="3192" w:type="dxa"/>
          </w:tcPr>
          <w:p w14:paraId="1F9F1393" w14:textId="77777777" w:rsidR="001C02F1" w:rsidRPr="00BF66F4" w:rsidRDefault="001C02F1" w:rsidP="00BB1E72">
            <w:pPr>
              <w:jc w:val="center"/>
              <w:cnfStyle w:val="000000000000" w:firstRow="0" w:lastRow="0" w:firstColumn="0" w:lastColumn="0" w:oddVBand="0" w:evenVBand="0" w:oddHBand="0" w:evenHBand="0" w:firstRowFirstColumn="0" w:firstRowLastColumn="0" w:lastRowFirstColumn="0" w:lastRowLastColumn="0"/>
              <w:rPr>
                <w:sz w:val="24"/>
                <w:szCs w:val="24"/>
              </w:rPr>
            </w:pPr>
            <w:r w:rsidRPr="00BF66F4">
              <w:rPr>
                <w:sz w:val="24"/>
                <w:szCs w:val="24"/>
              </w:rPr>
              <w:t>32</w:t>
            </w:r>
          </w:p>
        </w:tc>
        <w:tc>
          <w:tcPr>
            <w:tcW w:w="3192" w:type="dxa"/>
          </w:tcPr>
          <w:p w14:paraId="34BEB30A" w14:textId="77777777" w:rsidR="001C02F1" w:rsidRPr="00BF66F4" w:rsidRDefault="001C02F1" w:rsidP="00BB1E72">
            <w:pPr>
              <w:jc w:val="center"/>
              <w:cnfStyle w:val="000000000000" w:firstRow="0" w:lastRow="0" w:firstColumn="0" w:lastColumn="0" w:oddVBand="0" w:evenVBand="0" w:oddHBand="0" w:evenHBand="0" w:firstRowFirstColumn="0" w:firstRowLastColumn="0" w:lastRowFirstColumn="0" w:lastRowLastColumn="0"/>
              <w:rPr>
                <w:sz w:val="24"/>
                <w:szCs w:val="24"/>
              </w:rPr>
            </w:pPr>
            <w:r w:rsidRPr="00BF66F4">
              <w:rPr>
                <w:sz w:val="24"/>
                <w:szCs w:val="24"/>
              </w:rPr>
              <w:t>8.5</w:t>
            </w:r>
          </w:p>
        </w:tc>
      </w:tr>
      <w:tr w:rsidR="00A160EF" w14:paraId="1C20E7E2" w14:textId="77777777" w:rsidTr="00A160EF">
        <w:tc>
          <w:tcPr>
            <w:cnfStyle w:val="001000000000" w:firstRow="0" w:lastRow="0" w:firstColumn="1" w:lastColumn="0" w:oddVBand="0" w:evenVBand="0" w:oddHBand="0" w:evenHBand="0" w:firstRowFirstColumn="0" w:firstRowLastColumn="0" w:lastRowFirstColumn="0" w:lastRowLastColumn="0"/>
            <w:tcW w:w="3192" w:type="dxa"/>
            <w:hideMark/>
          </w:tcPr>
          <w:p w14:paraId="4DE07C7F" w14:textId="77777777" w:rsidR="00A160EF" w:rsidRPr="00A160EF" w:rsidRDefault="00A160EF">
            <w:pPr>
              <w:rPr>
                <w:rFonts w:ascii="Times New Roman" w:hAnsi="Times New Roman" w:cs="Times New Roman"/>
                <w:sz w:val="24"/>
                <w:szCs w:val="24"/>
              </w:rPr>
            </w:pPr>
            <w:r w:rsidRPr="00A160EF">
              <w:rPr>
                <w:rFonts w:ascii="Times New Roman" w:hAnsi="Times New Roman" w:cs="Times New Roman"/>
                <w:sz w:val="24"/>
                <w:szCs w:val="24"/>
              </w:rPr>
              <w:t xml:space="preserve">Qualification </w:t>
            </w:r>
          </w:p>
        </w:tc>
        <w:tc>
          <w:tcPr>
            <w:tcW w:w="3192" w:type="dxa"/>
            <w:hideMark/>
          </w:tcPr>
          <w:p w14:paraId="3814EB6E" w14:textId="77777777" w:rsidR="00A160EF" w:rsidRDefault="00A160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192" w:type="dxa"/>
            <w:hideMark/>
          </w:tcPr>
          <w:p w14:paraId="1598A5E4" w14:textId="77777777" w:rsidR="00A160EF" w:rsidRDefault="00A160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160EF" w14:paraId="2959E069" w14:textId="77777777" w:rsidTr="00A160EF">
        <w:tc>
          <w:tcPr>
            <w:cnfStyle w:val="001000000000" w:firstRow="0" w:lastRow="0" w:firstColumn="1" w:lastColumn="0" w:oddVBand="0" w:evenVBand="0" w:oddHBand="0" w:evenHBand="0" w:firstRowFirstColumn="0" w:firstRowLastColumn="0" w:lastRowFirstColumn="0" w:lastRowLastColumn="0"/>
            <w:tcW w:w="3192" w:type="dxa"/>
            <w:hideMark/>
          </w:tcPr>
          <w:p w14:paraId="356C8A97" w14:textId="77777777" w:rsidR="00A160EF" w:rsidRDefault="00A160EF">
            <w:pPr>
              <w:rPr>
                <w:rFonts w:ascii="Times New Roman" w:hAnsi="Times New Roman" w:cs="Times New Roman"/>
                <w:b w:val="0"/>
                <w:sz w:val="24"/>
                <w:szCs w:val="24"/>
              </w:rPr>
            </w:pPr>
            <w:r>
              <w:rPr>
                <w:rFonts w:ascii="Times New Roman" w:hAnsi="Times New Roman" w:cs="Times New Roman"/>
                <w:b w:val="0"/>
                <w:sz w:val="24"/>
                <w:szCs w:val="24"/>
              </w:rPr>
              <w:t>ND/NCE</w:t>
            </w:r>
          </w:p>
        </w:tc>
        <w:tc>
          <w:tcPr>
            <w:tcW w:w="3192" w:type="dxa"/>
            <w:hideMark/>
          </w:tcPr>
          <w:p w14:paraId="200D9341" w14:textId="77777777" w:rsidR="00A160EF" w:rsidRDefault="00A160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tcW w:w="3192" w:type="dxa"/>
            <w:hideMark/>
          </w:tcPr>
          <w:p w14:paraId="43D6FAA2" w14:textId="77777777" w:rsidR="00A160EF" w:rsidRDefault="00A160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p>
        </w:tc>
      </w:tr>
      <w:tr w:rsidR="00A160EF" w14:paraId="08BE420B" w14:textId="77777777" w:rsidTr="00A160EF">
        <w:tc>
          <w:tcPr>
            <w:cnfStyle w:val="001000000000" w:firstRow="0" w:lastRow="0" w:firstColumn="1" w:lastColumn="0" w:oddVBand="0" w:evenVBand="0" w:oddHBand="0" w:evenHBand="0" w:firstRowFirstColumn="0" w:firstRowLastColumn="0" w:lastRowFirstColumn="0" w:lastRowLastColumn="0"/>
            <w:tcW w:w="3192" w:type="dxa"/>
            <w:hideMark/>
          </w:tcPr>
          <w:p w14:paraId="7802E186" w14:textId="77777777" w:rsidR="00A160EF" w:rsidRDefault="00A160EF">
            <w:pPr>
              <w:rPr>
                <w:rFonts w:ascii="Times New Roman" w:hAnsi="Times New Roman" w:cs="Times New Roman"/>
                <w:b w:val="0"/>
                <w:sz w:val="24"/>
                <w:szCs w:val="24"/>
              </w:rPr>
            </w:pPr>
            <w:r>
              <w:rPr>
                <w:rFonts w:ascii="Times New Roman" w:hAnsi="Times New Roman" w:cs="Times New Roman"/>
                <w:b w:val="0"/>
                <w:sz w:val="24"/>
                <w:szCs w:val="24"/>
              </w:rPr>
              <w:t>HND/B.Sc.</w:t>
            </w:r>
          </w:p>
        </w:tc>
        <w:tc>
          <w:tcPr>
            <w:tcW w:w="3192" w:type="dxa"/>
            <w:hideMark/>
          </w:tcPr>
          <w:p w14:paraId="2192D987" w14:textId="77777777" w:rsidR="00A160EF" w:rsidRDefault="00A160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153</w:t>
            </w:r>
          </w:p>
        </w:tc>
        <w:tc>
          <w:tcPr>
            <w:tcW w:w="3192" w:type="dxa"/>
            <w:hideMark/>
          </w:tcPr>
          <w:p w14:paraId="19AFCFA9" w14:textId="77777777" w:rsidR="00A160EF" w:rsidRDefault="00A160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40.6</w:t>
            </w:r>
          </w:p>
        </w:tc>
      </w:tr>
      <w:tr w:rsidR="00A160EF" w14:paraId="32C5F9FA" w14:textId="77777777" w:rsidTr="00A160EF">
        <w:tc>
          <w:tcPr>
            <w:cnfStyle w:val="001000000000" w:firstRow="0" w:lastRow="0" w:firstColumn="1" w:lastColumn="0" w:oddVBand="0" w:evenVBand="0" w:oddHBand="0" w:evenHBand="0" w:firstRowFirstColumn="0" w:firstRowLastColumn="0" w:lastRowFirstColumn="0" w:lastRowLastColumn="0"/>
            <w:tcW w:w="3192" w:type="dxa"/>
            <w:hideMark/>
          </w:tcPr>
          <w:p w14:paraId="05F84397" w14:textId="77777777" w:rsidR="00A160EF" w:rsidRDefault="00A160EF">
            <w:pPr>
              <w:rPr>
                <w:rFonts w:ascii="Times New Roman" w:hAnsi="Times New Roman" w:cs="Times New Roman"/>
                <w:b w:val="0"/>
                <w:sz w:val="24"/>
                <w:szCs w:val="24"/>
              </w:rPr>
            </w:pPr>
            <w:r>
              <w:rPr>
                <w:rFonts w:ascii="Times New Roman" w:hAnsi="Times New Roman" w:cs="Times New Roman"/>
                <w:b w:val="0"/>
                <w:sz w:val="24"/>
                <w:szCs w:val="24"/>
              </w:rPr>
              <w:t>M.Sc.</w:t>
            </w:r>
          </w:p>
        </w:tc>
        <w:tc>
          <w:tcPr>
            <w:tcW w:w="3192" w:type="dxa"/>
            <w:hideMark/>
          </w:tcPr>
          <w:p w14:paraId="2045B60C" w14:textId="77777777" w:rsidR="00A160EF" w:rsidRDefault="00A160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177</w:t>
            </w:r>
          </w:p>
        </w:tc>
        <w:tc>
          <w:tcPr>
            <w:tcW w:w="3192" w:type="dxa"/>
            <w:hideMark/>
          </w:tcPr>
          <w:p w14:paraId="2D65BB0F" w14:textId="77777777" w:rsidR="00A160EF" w:rsidRDefault="00A160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46.9</w:t>
            </w:r>
          </w:p>
        </w:tc>
      </w:tr>
      <w:tr w:rsidR="00A160EF" w14:paraId="6D9BE95F" w14:textId="77777777" w:rsidTr="00A160EF">
        <w:tc>
          <w:tcPr>
            <w:cnfStyle w:val="001000000000" w:firstRow="0" w:lastRow="0" w:firstColumn="1" w:lastColumn="0" w:oddVBand="0" w:evenVBand="0" w:oddHBand="0" w:evenHBand="0" w:firstRowFirstColumn="0" w:firstRowLastColumn="0" w:lastRowFirstColumn="0" w:lastRowLastColumn="0"/>
            <w:tcW w:w="3192" w:type="dxa"/>
            <w:hideMark/>
          </w:tcPr>
          <w:p w14:paraId="7013C941" w14:textId="77777777" w:rsidR="00A160EF" w:rsidRDefault="00A160EF">
            <w:pPr>
              <w:rPr>
                <w:rFonts w:ascii="Times New Roman" w:hAnsi="Times New Roman" w:cs="Times New Roman"/>
                <w:b w:val="0"/>
                <w:sz w:val="24"/>
                <w:szCs w:val="24"/>
              </w:rPr>
            </w:pPr>
            <w:r>
              <w:rPr>
                <w:rFonts w:ascii="Times New Roman" w:hAnsi="Times New Roman" w:cs="Times New Roman"/>
                <w:b w:val="0"/>
                <w:sz w:val="24"/>
                <w:szCs w:val="24"/>
              </w:rPr>
              <w:t>Ph.D.</w:t>
            </w:r>
          </w:p>
        </w:tc>
        <w:tc>
          <w:tcPr>
            <w:tcW w:w="3192" w:type="dxa"/>
            <w:hideMark/>
          </w:tcPr>
          <w:p w14:paraId="421CAFDC" w14:textId="77777777" w:rsidR="00A160EF" w:rsidRDefault="00A160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41</w:t>
            </w:r>
          </w:p>
        </w:tc>
        <w:tc>
          <w:tcPr>
            <w:tcW w:w="3192" w:type="dxa"/>
            <w:hideMark/>
          </w:tcPr>
          <w:p w14:paraId="61935E77" w14:textId="77777777" w:rsidR="00A160EF" w:rsidRDefault="00A160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10.9</w:t>
            </w:r>
          </w:p>
        </w:tc>
      </w:tr>
      <w:tr w:rsidR="00A700B8" w:rsidRPr="00BF66F4" w14:paraId="1D11E749" w14:textId="77777777" w:rsidTr="00A160EF">
        <w:tc>
          <w:tcPr>
            <w:cnfStyle w:val="001000000000" w:firstRow="0" w:lastRow="0" w:firstColumn="1" w:lastColumn="0" w:oddVBand="0" w:evenVBand="0" w:oddHBand="0" w:evenHBand="0" w:firstRowFirstColumn="0" w:firstRowLastColumn="0" w:lastRowFirstColumn="0" w:lastRowLastColumn="0"/>
            <w:tcW w:w="3192" w:type="dxa"/>
          </w:tcPr>
          <w:p w14:paraId="1154E22B" w14:textId="77777777" w:rsidR="00A700B8" w:rsidRPr="00A700B8" w:rsidRDefault="00A700B8" w:rsidP="00BB1E72">
            <w:pPr>
              <w:rPr>
                <w:sz w:val="24"/>
                <w:szCs w:val="24"/>
              </w:rPr>
            </w:pPr>
            <w:r w:rsidRPr="00A700B8">
              <w:rPr>
                <w:rFonts w:ascii="Times New Roman" w:hAnsi="Times New Roman" w:cs="Times New Roman"/>
                <w:sz w:val="24"/>
                <w:szCs w:val="24"/>
              </w:rPr>
              <w:t>Year of experience</w:t>
            </w:r>
          </w:p>
        </w:tc>
        <w:tc>
          <w:tcPr>
            <w:tcW w:w="3192" w:type="dxa"/>
          </w:tcPr>
          <w:p w14:paraId="00753A75" w14:textId="77777777" w:rsidR="00A700B8" w:rsidRPr="00BF66F4" w:rsidRDefault="00A700B8" w:rsidP="00BB1E72">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192" w:type="dxa"/>
          </w:tcPr>
          <w:p w14:paraId="2C503BC6" w14:textId="77777777" w:rsidR="00A700B8" w:rsidRPr="00BF66F4" w:rsidRDefault="00A700B8" w:rsidP="00BB1E72">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F1434E" w:rsidRPr="00BF66F4" w14:paraId="19C47F2C" w14:textId="77777777" w:rsidTr="00A160EF">
        <w:tc>
          <w:tcPr>
            <w:cnfStyle w:val="001000000000" w:firstRow="0" w:lastRow="0" w:firstColumn="1" w:lastColumn="0" w:oddVBand="0" w:evenVBand="0" w:oddHBand="0" w:evenHBand="0" w:firstRowFirstColumn="0" w:firstRowLastColumn="0" w:lastRowFirstColumn="0" w:lastRowLastColumn="0"/>
            <w:tcW w:w="3192" w:type="dxa"/>
          </w:tcPr>
          <w:p w14:paraId="52E29E04" w14:textId="77777777" w:rsidR="00F1434E" w:rsidRPr="00BF66F4" w:rsidRDefault="00F1434E" w:rsidP="00EB4074">
            <w:pPr>
              <w:rPr>
                <w:rFonts w:ascii="Times New Roman" w:hAnsi="Times New Roman" w:cs="Times New Roman"/>
                <w:b w:val="0"/>
                <w:sz w:val="24"/>
                <w:szCs w:val="24"/>
              </w:rPr>
            </w:pPr>
            <w:r w:rsidRPr="00BF66F4">
              <w:rPr>
                <w:rFonts w:ascii="Times New Roman" w:hAnsi="Times New Roman" w:cs="Times New Roman"/>
                <w:b w:val="0"/>
                <w:sz w:val="24"/>
                <w:szCs w:val="24"/>
              </w:rPr>
              <w:t xml:space="preserve">Less than 5 years </w:t>
            </w:r>
          </w:p>
        </w:tc>
        <w:tc>
          <w:tcPr>
            <w:tcW w:w="3192" w:type="dxa"/>
          </w:tcPr>
          <w:p w14:paraId="5AD4F461" w14:textId="77777777" w:rsidR="00F1434E" w:rsidRPr="00BF66F4" w:rsidRDefault="00F1434E" w:rsidP="00EB40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109</w:t>
            </w:r>
          </w:p>
        </w:tc>
        <w:tc>
          <w:tcPr>
            <w:tcW w:w="3192" w:type="dxa"/>
          </w:tcPr>
          <w:p w14:paraId="36B00534" w14:textId="77777777" w:rsidR="00F1434E" w:rsidRPr="00BF66F4" w:rsidRDefault="00F1434E" w:rsidP="00EB40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28.9</w:t>
            </w:r>
          </w:p>
        </w:tc>
      </w:tr>
      <w:tr w:rsidR="00F1434E" w:rsidRPr="00BF66F4" w14:paraId="1520A9DD" w14:textId="77777777" w:rsidTr="00A160EF">
        <w:tc>
          <w:tcPr>
            <w:cnfStyle w:val="001000000000" w:firstRow="0" w:lastRow="0" w:firstColumn="1" w:lastColumn="0" w:oddVBand="0" w:evenVBand="0" w:oddHBand="0" w:evenHBand="0" w:firstRowFirstColumn="0" w:firstRowLastColumn="0" w:lastRowFirstColumn="0" w:lastRowLastColumn="0"/>
            <w:tcW w:w="3192" w:type="dxa"/>
          </w:tcPr>
          <w:p w14:paraId="224F8850" w14:textId="77777777" w:rsidR="00F1434E" w:rsidRPr="00BF66F4" w:rsidRDefault="00F1434E" w:rsidP="00EB4074">
            <w:pPr>
              <w:rPr>
                <w:rFonts w:ascii="Times New Roman" w:hAnsi="Times New Roman" w:cs="Times New Roman"/>
                <w:b w:val="0"/>
                <w:sz w:val="24"/>
                <w:szCs w:val="24"/>
              </w:rPr>
            </w:pPr>
            <w:r w:rsidRPr="00BF66F4">
              <w:rPr>
                <w:rFonts w:ascii="Times New Roman" w:hAnsi="Times New Roman" w:cs="Times New Roman"/>
                <w:b w:val="0"/>
                <w:sz w:val="24"/>
                <w:szCs w:val="24"/>
              </w:rPr>
              <w:t>6-10 years</w:t>
            </w:r>
          </w:p>
        </w:tc>
        <w:tc>
          <w:tcPr>
            <w:tcW w:w="3192" w:type="dxa"/>
          </w:tcPr>
          <w:p w14:paraId="602D29EC" w14:textId="77777777" w:rsidR="00F1434E" w:rsidRPr="00BF66F4" w:rsidRDefault="00F1434E" w:rsidP="00EB40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56</w:t>
            </w:r>
          </w:p>
        </w:tc>
        <w:tc>
          <w:tcPr>
            <w:tcW w:w="3192" w:type="dxa"/>
          </w:tcPr>
          <w:p w14:paraId="3FAE19CD" w14:textId="77777777" w:rsidR="00F1434E" w:rsidRPr="00BF66F4" w:rsidRDefault="00F1434E" w:rsidP="00EB40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14.9</w:t>
            </w:r>
          </w:p>
        </w:tc>
      </w:tr>
      <w:tr w:rsidR="00F1434E" w:rsidRPr="00BF66F4" w14:paraId="76AAB18E" w14:textId="77777777" w:rsidTr="00A160EF">
        <w:tc>
          <w:tcPr>
            <w:cnfStyle w:val="001000000000" w:firstRow="0" w:lastRow="0" w:firstColumn="1" w:lastColumn="0" w:oddVBand="0" w:evenVBand="0" w:oddHBand="0" w:evenHBand="0" w:firstRowFirstColumn="0" w:firstRowLastColumn="0" w:lastRowFirstColumn="0" w:lastRowLastColumn="0"/>
            <w:tcW w:w="3192" w:type="dxa"/>
          </w:tcPr>
          <w:p w14:paraId="21213557" w14:textId="77777777" w:rsidR="00F1434E" w:rsidRPr="00BF66F4" w:rsidRDefault="00F1434E" w:rsidP="00EB4074">
            <w:pPr>
              <w:rPr>
                <w:rFonts w:ascii="Times New Roman" w:hAnsi="Times New Roman" w:cs="Times New Roman"/>
                <w:b w:val="0"/>
                <w:sz w:val="24"/>
                <w:szCs w:val="24"/>
              </w:rPr>
            </w:pPr>
            <w:r w:rsidRPr="00BF66F4">
              <w:rPr>
                <w:rFonts w:ascii="Times New Roman" w:hAnsi="Times New Roman" w:cs="Times New Roman"/>
                <w:b w:val="0"/>
                <w:sz w:val="24"/>
                <w:szCs w:val="24"/>
              </w:rPr>
              <w:t>11-15 years</w:t>
            </w:r>
          </w:p>
        </w:tc>
        <w:tc>
          <w:tcPr>
            <w:tcW w:w="3192" w:type="dxa"/>
          </w:tcPr>
          <w:p w14:paraId="12080AF9" w14:textId="77777777" w:rsidR="00F1434E" w:rsidRPr="00BF66F4" w:rsidRDefault="00F1434E" w:rsidP="00EB40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49</w:t>
            </w:r>
          </w:p>
        </w:tc>
        <w:tc>
          <w:tcPr>
            <w:tcW w:w="3192" w:type="dxa"/>
          </w:tcPr>
          <w:p w14:paraId="5999A70E" w14:textId="77777777" w:rsidR="00F1434E" w:rsidRPr="00BF66F4" w:rsidRDefault="00F1434E" w:rsidP="00EB40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13.0</w:t>
            </w:r>
          </w:p>
        </w:tc>
      </w:tr>
      <w:tr w:rsidR="00F1434E" w:rsidRPr="00BF66F4" w14:paraId="5BE602DD" w14:textId="77777777" w:rsidTr="00A160EF">
        <w:tc>
          <w:tcPr>
            <w:cnfStyle w:val="001000000000" w:firstRow="0" w:lastRow="0" w:firstColumn="1" w:lastColumn="0" w:oddVBand="0" w:evenVBand="0" w:oddHBand="0" w:evenHBand="0" w:firstRowFirstColumn="0" w:firstRowLastColumn="0" w:lastRowFirstColumn="0" w:lastRowLastColumn="0"/>
            <w:tcW w:w="3192" w:type="dxa"/>
          </w:tcPr>
          <w:p w14:paraId="0D6A7CE4" w14:textId="77777777" w:rsidR="00F1434E" w:rsidRPr="00BF66F4" w:rsidRDefault="00F1434E" w:rsidP="00EB4074">
            <w:pPr>
              <w:rPr>
                <w:rFonts w:ascii="Times New Roman" w:hAnsi="Times New Roman" w:cs="Times New Roman"/>
                <w:b w:val="0"/>
                <w:sz w:val="24"/>
                <w:szCs w:val="24"/>
              </w:rPr>
            </w:pPr>
            <w:r w:rsidRPr="00BF66F4">
              <w:rPr>
                <w:rFonts w:ascii="Times New Roman" w:hAnsi="Times New Roman" w:cs="Times New Roman"/>
                <w:b w:val="0"/>
                <w:sz w:val="24"/>
                <w:szCs w:val="24"/>
              </w:rPr>
              <w:t>16-20 years</w:t>
            </w:r>
          </w:p>
        </w:tc>
        <w:tc>
          <w:tcPr>
            <w:tcW w:w="3192" w:type="dxa"/>
          </w:tcPr>
          <w:p w14:paraId="4945E44F" w14:textId="77777777" w:rsidR="00F1434E" w:rsidRPr="00BF66F4" w:rsidRDefault="00F1434E" w:rsidP="00EB40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37</w:t>
            </w:r>
          </w:p>
        </w:tc>
        <w:tc>
          <w:tcPr>
            <w:tcW w:w="3192" w:type="dxa"/>
          </w:tcPr>
          <w:p w14:paraId="19548E5B" w14:textId="77777777" w:rsidR="00F1434E" w:rsidRPr="00BF66F4" w:rsidRDefault="00F1434E" w:rsidP="00EB40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9.8</w:t>
            </w:r>
          </w:p>
        </w:tc>
      </w:tr>
      <w:tr w:rsidR="00F1434E" w:rsidRPr="00BF66F4" w14:paraId="0E103D82" w14:textId="77777777" w:rsidTr="00A160EF">
        <w:tc>
          <w:tcPr>
            <w:cnfStyle w:val="001000000000" w:firstRow="0" w:lastRow="0" w:firstColumn="1" w:lastColumn="0" w:oddVBand="0" w:evenVBand="0" w:oddHBand="0" w:evenHBand="0" w:firstRowFirstColumn="0" w:firstRowLastColumn="0" w:lastRowFirstColumn="0" w:lastRowLastColumn="0"/>
            <w:tcW w:w="3192" w:type="dxa"/>
          </w:tcPr>
          <w:p w14:paraId="2208AEE8" w14:textId="77777777" w:rsidR="00F1434E" w:rsidRPr="00BF66F4" w:rsidRDefault="00F1434E" w:rsidP="00EB4074">
            <w:pPr>
              <w:rPr>
                <w:rFonts w:ascii="Times New Roman" w:hAnsi="Times New Roman" w:cs="Times New Roman"/>
                <w:b w:val="0"/>
                <w:sz w:val="24"/>
                <w:szCs w:val="24"/>
              </w:rPr>
            </w:pPr>
            <w:r w:rsidRPr="00BF66F4">
              <w:rPr>
                <w:rFonts w:ascii="Times New Roman" w:hAnsi="Times New Roman" w:cs="Times New Roman"/>
                <w:b w:val="0"/>
                <w:sz w:val="24"/>
                <w:szCs w:val="24"/>
              </w:rPr>
              <w:t>Above 20 years</w:t>
            </w:r>
          </w:p>
        </w:tc>
        <w:tc>
          <w:tcPr>
            <w:tcW w:w="3192" w:type="dxa"/>
          </w:tcPr>
          <w:p w14:paraId="422AACDC" w14:textId="77777777" w:rsidR="00F1434E" w:rsidRPr="00BF66F4" w:rsidRDefault="00F1434E" w:rsidP="00EB40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126</w:t>
            </w:r>
          </w:p>
        </w:tc>
        <w:tc>
          <w:tcPr>
            <w:tcW w:w="3192" w:type="dxa"/>
          </w:tcPr>
          <w:p w14:paraId="7A363EB2" w14:textId="77777777" w:rsidR="00F26F70" w:rsidRPr="00BF66F4" w:rsidRDefault="00F1434E" w:rsidP="00C732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33.4</w:t>
            </w:r>
          </w:p>
        </w:tc>
      </w:tr>
    </w:tbl>
    <w:p w14:paraId="20146E09" w14:textId="77777777" w:rsidR="0054484B" w:rsidRDefault="00C1489A" w:rsidP="0054484B">
      <w:pPr>
        <w:spacing w:line="480" w:lineRule="auto"/>
        <w:jc w:val="both"/>
        <w:rPr>
          <w:rFonts w:ascii="Times New Roman" w:eastAsia="Times New Roman" w:hAnsi="Times New Roman" w:cs="Times New Roman"/>
          <w:b/>
          <w:sz w:val="24"/>
          <w:szCs w:val="24"/>
        </w:rPr>
      </w:pPr>
      <w:r w:rsidRPr="00925C1D">
        <w:rPr>
          <w:rFonts w:ascii="Times New Roman" w:eastAsia="Times New Roman" w:hAnsi="Times New Roman" w:cs="Times New Roman"/>
          <w:b/>
          <w:sz w:val="24"/>
          <w:szCs w:val="24"/>
        </w:rPr>
        <w:t xml:space="preserve">Source: </w:t>
      </w:r>
      <w:r w:rsidR="00F1434E">
        <w:rPr>
          <w:rFonts w:ascii="Times New Roman" w:eastAsia="Times New Roman" w:hAnsi="Times New Roman" w:cs="Times New Roman"/>
          <w:b/>
          <w:sz w:val="24"/>
          <w:szCs w:val="24"/>
        </w:rPr>
        <w:t>Author (2023)</w:t>
      </w:r>
    </w:p>
    <w:p w14:paraId="4ACDFF86" w14:textId="77777777" w:rsidR="00B72234" w:rsidRPr="00B72234" w:rsidRDefault="00252D67" w:rsidP="00B7223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Table 3: </w:t>
      </w:r>
      <w:r w:rsidR="00B72234">
        <w:rPr>
          <w:rFonts w:ascii="Times New Roman" w:hAnsi="Times New Roman" w:cs="Times New Roman"/>
          <w:b/>
          <w:sz w:val="24"/>
          <w:szCs w:val="24"/>
        </w:rPr>
        <w:t xml:space="preserve">Respondents view on energy efficient techniques for hubs’ sustainability </w:t>
      </w:r>
    </w:p>
    <w:tbl>
      <w:tblPr>
        <w:tblStyle w:val="LightShading"/>
        <w:tblW w:w="0" w:type="auto"/>
        <w:tblLook w:val="06A0" w:firstRow="1" w:lastRow="0" w:firstColumn="1" w:lastColumn="0" w:noHBand="1" w:noVBand="1"/>
      </w:tblPr>
      <w:tblGrid>
        <w:gridCol w:w="2066"/>
        <w:gridCol w:w="1865"/>
        <w:gridCol w:w="1913"/>
        <w:gridCol w:w="1244"/>
        <w:gridCol w:w="1244"/>
        <w:gridCol w:w="1244"/>
      </w:tblGrid>
      <w:tr w:rsidR="00C16C66" w:rsidRPr="00BF66F4" w14:paraId="2414D0C5" w14:textId="77777777" w:rsidTr="00C16C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5BD0909E" w14:textId="77777777" w:rsidR="00C16C66" w:rsidRPr="00BF66F4" w:rsidRDefault="00C16C66" w:rsidP="00BB1E72">
            <w:pPr>
              <w:rPr>
                <w:rFonts w:ascii="Times New Roman" w:hAnsi="Times New Roman" w:cs="Times New Roman"/>
                <w:b w:val="0"/>
                <w:sz w:val="24"/>
                <w:szCs w:val="24"/>
              </w:rPr>
            </w:pPr>
          </w:p>
        </w:tc>
        <w:tc>
          <w:tcPr>
            <w:tcW w:w="1865" w:type="dxa"/>
            <w:hideMark/>
          </w:tcPr>
          <w:p w14:paraId="6B48EE8A" w14:textId="77777777" w:rsidR="00C16C66" w:rsidRPr="00BF66F4" w:rsidRDefault="00C16C66" w:rsidP="00BB1E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F66F4">
              <w:rPr>
                <w:rFonts w:ascii="Times New Roman" w:hAnsi="Times New Roman" w:cs="Times New Roman"/>
                <w:b w:val="0"/>
                <w:sz w:val="24"/>
                <w:szCs w:val="24"/>
              </w:rPr>
              <w:t>Highly unnecessary</w:t>
            </w:r>
          </w:p>
          <w:p w14:paraId="67F4089C" w14:textId="77777777" w:rsidR="00C16C66" w:rsidRPr="00BF66F4" w:rsidRDefault="00C16C66" w:rsidP="00BB1E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F66F4">
              <w:rPr>
                <w:rFonts w:ascii="Times New Roman" w:hAnsi="Times New Roman" w:cs="Times New Roman"/>
                <w:b w:val="0"/>
                <w:sz w:val="24"/>
                <w:szCs w:val="24"/>
              </w:rPr>
              <w:t>F (%)</w:t>
            </w:r>
          </w:p>
        </w:tc>
        <w:tc>
          <w:tcPr>
            <w:tcW w:w="1913" w:type="dxa"/>
            <w:hideMark/>
          </w:tcPr>
          <w:p w14:paraId="17FB38D8" w14:textId="77777777" w:rsidR="00C16C66" w:rsidRPr="00BF66F4" w:rsidRDefault="00C16C66" w:rsidP="00BB1E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F66F4">
              <w:rPr>
                <w:rFonts w:ascii="Times New Roman" w:hAnsi="Times New Roman" w:cs="Times New Roman"/>
                <w:b w:val="0"/>
                <w:sz w:val="24"/>
                <w:szCs w:val="24"/>
              </w:rPr>
              <w:t>Not necessary</w:t>
            </w:r>
          </w:p>
          <w:p w14:paraId="1BC066BA" w14:textId="77777777" w:rsidR="00C16C66" w:rsidRPr="00BF66F4" w:rsidRDefault="00C16C66" w:rsidP="00BB1E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F66F4">
              <w:rPr>
                <w:rFonts w:ascii="Times New Roman" w:hAnsi="Times New Roman" w:cs="Times New Roman"/>
                <w:b w:val="0"/>
                <w:sz w:val="24"/>
                <w:szCs w:val="24"/>
              </w:rPr>
              <w:t>F (%)</w:t>
            </w:r>
          </w:p>
        </w:tc>
        <w:tc>
          <w:tcPr>
            <w:tcW w:w="1244" w:type="dxa"/>
            <w:hideMark/>
          </w:tcPr>
          <w:p w14:paraId="3F31A026" w14:textId="77777777" w:rsidR="00C16C66" w:rsidRPr="00BF66F4" w:rsidRDefault="00C16C66" w:rsidP="00BB1E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F66F4">
              <w:rPr>
                <w:rFonts w:ascii="Times New Roman" w:hAnsi="Times New Roman" w:cs="Times New Roman"/>
                <w:b w:val="0"/>
                <w:sz w:val="24"/>
                <w:szCs w:val="24"/>
              </w:rPr>
              <w:t>Barely necessary</w:t>
            </w:r>
          </w:p>
          <w:p w14:paraId="6DD99C95" w14:textId="77777777" w:rsidR="00C16C66" w:rsidRPr="00BF66F4" w:rsidRDefault="00C16C66" w:rsidP="00BB1E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F66F4">
              <w:rPr>
                <w:rFonts w:ascii="Times New Roman" w:hAnsi="Times New Roman" w:cs="Times New Roman"/>
                <w:b w:val="0"/>
                <w:sz w:val="24"/>
                <w:szCs w:val="24"/>
              </w:rPr>
              <w:t>F (%)</w:t>
            </w:r>
          </w:p>
        </w:tc>
        <w:tc>
          <w:tcPr>
            <w:tcW w:w="1244" w:type="dxa"/>
            <w:hideMark/>
          </w:tcPr>
          <w:p w14:paraId="5058E49B" w14:textId="77777777" w:rsidR="00C16C66" w:rsidRPr="00BF66F4" w:rsidRDefault="00C16C66" w:rsidP="00BB1E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F66F4">
              <w:rPr>
                <w:rFonts w:ascii="Times New Roman" w:hAnsi="Times New Roman" w:cs="Times New Roman"/>
                <w:b w:val="0"/>
                <w:sz w:val="24"/>
                <w:szCs w:val="24"/>
              </w:rPr>
              <w:t>Quite necessary</w:t>
            </w:r>
          </w:p>
          <w:p w14:paraId="7D46FE79" w14:textId="77777777" w:rsidR="00C16C66" w:rsidRPr="00BF66F4" w:rsidRDefault="00C16C66" w:rsidP="00BB1E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F66F4">
              <w:rPr>
                <w:rFonts w:ascii="Times New Roman" w:hAnsi="Times New Roman" w:cs="Times New Roman"/>
                <w:b w:val="0"/>
                <w:sz w:val="24"/>
                <w:szCs w:val="24"/>
              </w:rPr>
              <w:t>F (%)</w:t>
            </w:r>
          </w:p>
        </w:tc>
        <w:tc>
          <w:tcPr>
            <w:tcW w:w="1244" w:type="dxa"/>
            <w:hideMark/>
          </w:tcPr>
          <w:p w14:paraId="279D64F0" w14:textId="77777777" w:rsidR="00C16C66" w:rsidRPr="00BF66F4" w:rsidRDefault="00C16C66" w:rsidP="00BB1E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F66F4">
              <w:rPr>
                <w:rFonts w:ascii="Times New Roman" w:hAnsi="Times New Roman" w:cs="Times New Roman"/>
                <w:b w:val="0"/>
                <w:sz w:val="24"/>
                <w:szCs w:val="24"/>
              </w:rPr>
              <w:t>Highly necessary</w:t>
            </w:r>
          </w:p>
          <w:p w14:paraId="5C362420" w14:textId="77777777" w:rsidR="00C16C66" w:rsidRPr="00BF66F4" w:rsidRDefault="00C16C66" w:rsidP="00BB1E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F66F4">
              <w:rPr>
                <w:rFonts w:ascii="Times New Roman" w:hAnsi="Times New Roman" w:cs="Times New Roman"/>
                <w:b w:val="0"/>
                <w:sz w:val="24"/>
                <w:szCs w:val="24"/>
              </w:rPr>
              <w:t>F (%)</w:t>
            </w:r>
          </w:p>
        </w:tc>
      </w:tr>
      <w:tr w:rsidR="00C16C66" w:rsidRPr="00BF66F4" w14:paraId="2F6A3041" w14:textId="77777777" w:rsidTr="00C16C66">
        <w:tc>
          <w:tcPr>
            <w:cnfStyle w:val="001000000000" w:firstRow="0" w:lastRow="0" w:firstColumn="1" w:lastColumn="0" w:oddVBand="0" w:evenVBand="0" w:oddHBand="0" w:evenHBand="0" w:firstRowFirstColumn="0" w:firstRowLastColumn="0" w:lastRowFirstColumn="0" w:lastRowLastColumn="0"/>
            <w:tcW w:w="2066" w:type="dxa"/>
            <w:hideMark/>
          </w:tcPr>
          <w:p w14:paraId="4D99D3AE" w14:textId="77777777" w:rsidR="00C16C66" w:rsidRPr="00BA0D7E" w:rsidRDefault="00C16C66" w:rsidP="00BB1E72">
            <w:pPr>
              <w:rPr>
                <w:rFonts w:ascii="Times New Roman" w:hAnsi="Times New Roman" w:cs="Times New Roman"/>
                <w:b w:val="0"/>
                <w:sz w:val="24"/>
                <w:szCs w:val="24"/>
              </w:rPr>
            </w:pPr>
            <w:r w:rsidRPr="00BA0D7E">
              <w:rPr>
                <w:rFonts w:ascii="Times New Roman" w:hAnsi="Times New Roman" w:cs="Times New Roman"/>
                <w:b w:val="0"/>
                <w:bCs w:val="0"/>
                <w:color w:val="000000"/>
                <w:sz w:val="24"/>
                <w:szCs w:val="24"/>
              </w:rPr>
              <w:t>Building orientation</w:t>
            </w:r>
            <w:r w:rsidRPr="00BA0D7E">
              <w:rPr>
                <w:rFonts w:ascii="Times New Roman" w:hAnsi="Times New Roman" w:cs="Times New Roman"/>
                <w:b w:val="0"/>
                <w:sz w:val="24"/>
                <w:szCs w:val="24"/>
              </w:rPr>
              <w:t xml:space="preserve"> </w:t>
            </w:r>
          </w:p>
        </w:tc>
        <w:tc>
          <w:tcPr>
            <w:tcW w:w="1865" w:type="dxa"/>
            <w:hideMark/>
          </w:tcPr>
          <w:p w14:paraId="215AAA4E" w14:textId="77777777" w:rsidR="00C16C66" w:rsidRPr="00BF66F4" w:rsidRDefault="00C16C66" w:rsidP="00BB1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49 (13.0)</w:t>
            </w:r>
          </w:p>
        </w:tc>
        <w:tc>
          <w:tcPr>
            <w:tcW w:w="1913" w:type="dxa"/>
            <w:hideMark/>
          </w:tcPr>
          <w:p w14:paraId="2E4441FC" w14:textId="77777777" w:rsidR="00C16C66" w:rsidRPr="00BF66F4" w:rsidRDefault="00C16C66" w:rsidP="00BB1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30 (8.0)</w:t>
            </w:r>
          </w:p>
        </w:tc>
        <w:tc>
          <w:tcPr>
            <w:tcW w:w="1244" w:type="dxa"/>
            <w:hideMark/>
          </w:tcPr>
          <w:p w14:paraId="0BA43D9D" w14:textId="77777777" w:rsidR="00C16C66" w:rsidRPr="00BF66F4" w:rsidRDefault="00C16C66" w:rsidP="00BB1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25 (6.6)</w:t>
            </w:r>
          </w:p>
        </w:tc>
        <w:tc>
          <w:tcPr>
            <w:tcW w:w="1244" w:type="dxa"/>
            <w:hideMark/>
          </w:tcPr>
          <w:p w14:paraId="36DC5414" w14:textId="77777777" w:rsidR="00C16C66" w:rsidRPr="00BF66F4" w:rsidRDefault="00C16C66" w:rsidP="00BB1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66 (17.5)</w:t>
            </w:r>
          </w:p>
        </w:tc>
        <w:tc>
          <w:tcPr>
            <w:tcW w:w="1244" w:type="dxa"/>
            <w:hideMark/>
          </w:tcPr>
          <w:p w14:paraId="3D9244E7" w14:textId="77777777" w:rsidR="00C16C66" w:rsidRPr="00BF66F4" w:rsidRDefault="00C16C66" w:rsidP="00BB1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207 (54.9)</w:t>
            </w:r>
          </w:p>
        </w:tc>
      </w:tr>
      <w:tr w:rsidR="00C16C66" w:rsidRPr="00BF66F4" w14:paraId="0BD329B6" w14:textId="77777777" w:rsidTr="00C16C66">
        <w:tc>
          <w:tcPr>
            <w:cnfStyle w:val="001000000000" w:firstRow="0" w:lastRow="0" w:firstColumn="1" w:lastColumn="0" w:oddVBand="0" w:evenVBand="0" w:oddHBand="0" w:evenHBand="0" w:firstRowFirstColumn="0" w:firstRowLastColumn="0" w:lastRowFirstColumn="0" w:lastRowLastColumn="0"/>
            <w:tcW w:w="2066" w:type="dxa"/>
            <w:hideMark/>
          </w:tcPr>
          <w:p w14:paraId="17C9FB64" w14:textId="77777777" w:rsidR="00C16C66" w:rsidRPr="00BA0D7E" w:rsidRDefault="00C16C66" w:rsidP="00BB1E72">
            <w:pPr>
              <w:rPr>
                <w:rFonts w:ascii="Times New Roman" w:hAnsi="Times New Roman" w:cs="Times New Roman"/>
                <w:b w:val="0"/>
                <w:sz w:val="24"/>
                <w:szCs w:val="24"/>
              </w:rPr>
            </w:pPr>
            <w:r w:rsidRPr="00BA0D7E">
              <w:rPr>
                <w:rFonts w:ascii="Times New Roman" w:hAnsi="Times New Roman" w:cs="Times New Roman"/>
                <w:b w:val="0"/>
                <w:bCs w:val="0"/>
                <w:color w:val="000000"/>
                <w:sz w:val="24"/>
                <w:szCs w:val="24"/>
              </w:rPr>
              <w:t>Presence of courtyards/atrium</w:t>
            </w:r>
          </w:p>
        </w:tc>
        <w:tc>
          <w:tcPr>
            <w:tcW w:w="1865" w:type="dxa"/>
            <w:hideMark/>
          </w:tcPr>
          <w:p w14:paraId="3ABDF3A2" w14:textId="77777777" w:rsidR="00C16C66" w:rsidRPr="00BF66F4" w:rsidRDefault="00C16C66" w:rsidP="00BB1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45 (11.9)</w:t>
            </w:r>
          </w:p>
        </w:tc>
        <w:tc>
          <w:tcPr>
            <w:tcW w:w="1913" w:type="dxa"/>
            <w:hideMark/>
          </w:tcPr>
          <w:p w14:paraId="2438728F" w14:textId="77777777" w:rsidR="00C16C66" w:rsidRPr="00BF66F4" w:rsidRDefault="00C16C66" w:rsidP="00BB1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33 (8.8)</w:t>
            </w:r>
          </w:p>
        </w:tc>
        <w:tc>
          <w:tcPr>
            <w:tcW w:w="1244" w:type="dxa"/>
            <w:hideMark/>
          </w:tcPr>
          <w:p w14:paraId="248F9039" w14:textId="77777777" w:rsidR="00C16C66" w:rsidRPr="00BF66F4" w:rsidRDefault="00C16C66" w:rsidP="00BB1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37 (9.8)</w:t>
            </w:r>
          </w:p>
        </w:tc>
        <w:tc>
          <w:tcPr>
            <w:tcW w:w="1244" w:type="dxa"/>
            <w:hideMark/>
          </w:tcPr>
          <w:p w14:paraId="329C9DFE" w14:textId="77777777" w:rsidR="00C16C66" w:rsidRPr="00BF66F4" w:rsidRDefault="00C16C66" w:rsidP="00BB1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106 (28.1)</w:t>
            </w:r>
          </w:p>
        </w:tc>
        <w:tc>
          <w:tcPr>
            <w:tcW w:w="1244" w:type="dxa"/>
            <w:hideMark/>
          </w:tcPr>
          <w:p w14:paraId="3D65F775" w14:textId="77777777" w:rsidR="00C16C66" w:rsidRPr="00BF66F4" w:rsidRDefault="00C16C66" w:rsidP="00BB1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156 (41.4)</w:t>
            </w:r>
          </w:p>
        </w:tc>
      </w:tr>
      <w:tr w:rsidR="00C16C66" w:rsidRPr="00BF66F4" w14:paraId="1D6A31F0" w14:textId="77777777" w:rsidTr="00C16C66">
        <w:tc>
          <w:tcPr>
            <w:cnfStyle w:val="001000000000" w:firstRow="0" w:lastRow="0" w:firstColumn="1" w:lastColumn="0" w:oddVBand="0" w:evenVBand="0" w:oddHBand="0" w:evenHBand="0" w:firstRowFirstColumn="0" w:firstRowLastColumn="0" w:lastRowFirstColumn="0" w:lastRowLastColumn="0"/>
            <w:tcW w:w="2066" w:type="dxa"/>
            <w:hideMark/>
          </w:tcPr>
          <w:p w14:paraId="3EF3D54D" w14:textId="77777777" w:rsidR="00C16C66" w:rsidRPr="00BA0D7E" w:rsidRDefault="00C16C66" w:rsidP="00BB1E72">
            <w:pPr>
              <w:rPr>
                <w:rFonts w:ascii="Times New Roman" w:hAnsi="Times New Roman" w:cs="Times New Roman"/>
                <w:b w:val="0"/>
                <w:sz w:val="24"/>
                <w:szCs w:val="24"/>
              </w:rPr>
            </w:pPr>
            <w:r w:rsidRPr="00BA0D7E">
              <w:rPr>
                <w:rFonts w:ascii="Times New Roman" w:hAnsi="Times New Roman" w:cs="Times New Roman"/>
                <w:b w:val="0"/>
                <w:bCs w:val="0"/>
                <w:color w:val="000000"/>
                <w:sz w:val="24"/>
                <w:szCs w:val="24"/>
              </w:rPr>
              <w:t>sizes of openings and location</w:t>
            </w:r>
          </w:p>
        </w:tc>
        <w:tc>
          <w:tcPr>
            <w:tcW w:w="1865" w:type="dxa"/>
            <w:hideMark/>
          </w:tcPr>
          <w:p w14:paraId="2B4ACEEE" w14:textId="77777777" w:rsidR="00C16C66" w:rsidRPr="00BF66F4" w:rsidRDefault="00C16C66" w:rsidP="00BB1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42 (11.1)</w:t>
            </w:r>
          </w:p>
        </w:tc>
        <w:tc>
          <w:tcPr>
            <w:tcW w:w="1913" w:type="dxa"/>
            <w:hideMark/>
          </w:tcPr>
          <w:p w14:paraId="6FF13FC6" w14:textId="77777777" w:rsidR="00C16C66" w:rsidRPr="00BF66F4" w:rsidRDefault="00C16C66" w:rsidP="00BB1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25 (6.6)</w:t>
            </w:r>
          </w:p>
        </w:tc>
        <w:tc>
          <w:tcPr>
            <w:tcW w:w="1244" w:type="dxa"/>
            <w:hideMark/>
          </w:tcPr>
          <w:p w14:paraId="15287B6E" w14:textId="77777777" w:rsidR="00C16C66" w:rsidRPr="00BF66F4" w:rsidRDefault="00C16C66" w:rsidP="00BB1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30 (8.0)</w:t>
            </w:r>
          </w:p>
        </w:tc>
        <w:tc>
          <w:tcPr>
            <w:tcW w:w="1244" w:type="dxa"/>
            <w:hideMark/>
          </w:tcPr>
          <w:p w14:paraId="4D13DF09" w14:textId="77777777" w:rsidR="00C16C66" w:rsidRPr="00BF66F4" w:rsidRDefault="00C16C66" w:rsidP="00BB1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124 (32.9)</w:t>
            </w:r>
          </w:p>
        </w:tc>
        <w:tc>
          <w:tcPr>
            <w:tcW w:w="1244" w:type="dxa"/>
            <w:hideMark/>
          </w:tcPr>
          <w:p w14:paraId="0E603F54" w14:textId="77777777" w:rsidR="00C16C66" w:rsidRPr="00BF66F4" w:rsidRDefault="00C16C66" w:rsidP="00BB1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156 (41.4)</w:t>
            </w:r>
          </w:p>
        </w:tc>
      </w:tr>
      <w:tr w:rsidR="00C16C66" w:rsidRPr="00BF66F4" w14:paraId="0E92E38E" w14:textId="77777777" w:rsidTr="00C16C66">
        <w:tc>
          <w:tcPr>
            <w:cnfStyle w:val="001000000000" w:firstRow="0" w:lastRow="0" w:firstColumn="1" w:lastColumn="0" w:oddVBand="0" w:evenVBand="0" w:oddHBand="0" w:evenHBand="0" w:firstRowFirstColumn="0" w:firstRowLastColumn="0" w:lastRowFirstColumn="0" w:lastRowLastColumn="0"/>
            <w:tcW w:w="2066" w:type="dxa"/>
            <w:hideMark/>
          </w:tcPr>
          <w:p w14:paraId="0E0A956A" w14:textId="77777777" w:rsidR="00C16C66" w:rsidRPr="00BA0D7E" w:rsidRDefault="00C16C66" w:rsidP="00BB1E72">
            <w:pPr>
              <w:rPr>
                <w:rFonts w:ascii="Times New Roman" w:hAnsi="Times New Roman" w:cs="Times New Roman"/>
                <w:b w:val="0"/>
                <w:sz w:val="24"/>
                <w:szCs w:val="24"/>
              </w:rPr>
            </w:pPr>
            <w:r w:rsidRPr="00BA0D7E">
              <w:rPr>
                <w:rFonts w:ascii="Times New Roman" w:hAnsi="Times New Roman" w:cs="Times New Roman"/>
                <w:b w:val="0"/>
                <w:bCs w:val="0"/>
                <w:color w:val="000000"/>
                <w:sz w:val="24"/>
                <w:szCs w:val="24"/>
              </w:rPr>
              <w:t>Back up energy source-presence of renewable</w:t>
            </w:r>
          </w:p>
        </w:tc>
        <w:tc>
          <w:tcPr>
            <w:tcW w:w="1865" w:type="dxa"/>
            <w:hideMark/>
          </w:tcPr>
          <w:p w14:paraId="4712B316" w14:textId="77777777" w:rsidR="00C16C66" w:rsidRPr="00BF66F4" w:rsidRDefault="00C16C66" w:rsidP="00BB1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45 (11.9)</w:t>
            </w:r>
          </w:p>
        </w:tc>
        <w:tc>
          <w:tcPr>
            <w:tcW w:w="1913" w:type="dxa"/>
            <w:hideMark/>
          </w:tcPr>
          <w:p w14:paraId="336D39F2" w14:textId="77777777" w:rsidR="00C16C66" w:rsidRPr="00BF66F4" w:rsidRDefault="00C16C66" w:rsidP="00BB1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27 (7.2)</w:t>
            </w:r>
          </w:p>
        </w:tc>
        <w:tc>
          <w:tcPr>
            <w:tcW w:w="1244" w:type="dxa"/>
            <w:hideMark/>
          </w:tcPr>
          <w:p w14:paraId="0054C26C" w14:textId="77777777" w:rsidR="00C16C66" w:rsidRPr="00BF66F4" w:rsidRDefault="00C16C66" w:rsidP="00BB1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17 (4.5)</w:t>
            </w:r>
          </w:p>
        </w:tc>
        <w:tc>
          <w:tcPr>
            <w:tcW w:w="1244" w:type="dxa"/>
            <w:hideMark/>
          </w:tcPr>
          <w:p w14:paraId="4EB363FA" w14:textId="77777777" w:rsidR="00C16C66" w:rsidRPr="00BF66F4" w:rsidRDefault="00C16C66" w:rsidP="00BB1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106 (28.1)</w:t>
            </w:r>
          </w:p>
        </w:tc>
        <w:tc>
          <w:tcPr>
            <w:tcW w:w="1244" w:type="dxa"/>
            <w:hideMark/>
          </w:tcPr>
          <w:p w14:paraId="530F573F" w14:textId="77777777" w:rsidR="00C16C66" w:rsidRPr="00BF66F4" w:rsidRDefault="00C16C66" w:rsidP="00BB1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182 (48.3)</w:t>
            </w:r>
          </w:p>
        </w:tc>
      </w:tr>
      <w:tr w:rsidR="00C16C66" w:rsidRPr="00BF66F4" w14:paraId="071AD4E6" w14:textId="77777777" w:rsidTr="00C16C66">
        <w:tc>
          <w:tcPr>
            <w:cnfStyle w:val="001000000000" w:firstRow="0" w:lastRow="0" w:firstColumn="1" w:lastColumn="0" w:oddVBand="0" w:evenVBand="0" w:oddHBand="0" w:evenHBand="0" w:firstRowFirstColumn="0" w:firstRowLastColumn="0" w:lastRowFirstColumn="0" w:lastRowLastColumn="0"/>
            <w:tcW w:w="2066" w:type="dxa"/>
            <w:hideMark/>
          </w:tcPr>
          <w:p w14:paraId="343085FE" w14:textId="77777777" w:rsidR="00C16C66" w:rsidRPr="00BA0D7E" w:rsidRDefault="00C16C66" w:rsidP="00BB1E72">
            <w:pPr>
              <w:rPr>
                <w:rFonts w:ascii="Times New Roman" w:hAnsi="Times New Roman" w:cs="Times New Roman"/>
                <w:b w:val="0"/>
                <w:sz w:val="24"/>
                <w:szCs w:val="24"/>
              </w:rPr>
            </w:pPr>
            <w:r w:rsidRPr="00BA0D7E">
              <w:rPr>
                <w:rFonts w:ascii="Times New Roman" w:hAnsi="Times New Roman" w:cs="Times New Roman"/>
                <w:b w:val="0"/>
                <w:bCs w:val="0"/>
                <w:color w:val="000000"/>
                <w:sz w:val="24"/>
                <w:szCs w:val="24"/>
              </w:rPr>
              <w:t>Use of energy efficient appliances</w:t>
            </w:r>
          </w:p>
        </w:tc>
        <w:tc>
          <w:tcPr>
            <w:tcW w:w="1865" w:type="dxa"/>
            <w:hideMark/>
          </w:tcPr>
          <w:p w14:paraId="44913F15" w14:textId="77777777" w:rsidR="00C16C66" w:rsidRPr="00BF66F4" w:rsidRDefault="00C16C66" w:rsidP="00BB1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38 (10.1)</w:t>
            </w:r>
          </w:p>
        </w:tc>
        <w:tc>
          <w:tcPr>
            <w:tcW w:w="1913" w:type="dxa"/>
            <w:hideMark/>
          </w:tcPr>
          <w:p w14:paraId="132DF25B" w14:textId="77777777" w:rsidR="00C16C66" w:rsidRPr="00BF66F4" w:rsidRDefault="00C16C66" w:rsidP="00BB1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29 (7.7)</w:t>
            </w:r>
          </w:p>
        </w:tc>
        <w:tc>
          <w:tcPr>
            <w:tcW w:w="1244" w:type="dxa"/>
            <w:hideMark/>
          </w:tcPr>
          <w:p w14:paraId="64B74BD9" w14:textId="77777777" w:rsidR="00C16C66" w:rsidRPr="00BF66F4" w:rsidRDefault="00C16C66" w:rsidP="00BB1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9 (2.4)</w:t>
            </w:r>
          </w:p>
        </w:tc>
        <w:tc>
          <w:tcPr>
            <w:tcW w:w="1244" w:type="dxa"/>
            <w:hideMark/>
          </w:tcPr>
          <w:p w14:paraId="66E5A5E9" w14:textId="77777777" w:rsidR="00C16C66" w:rsidRPr="00BF66F4" w:rsidRDefault="00C16C66" w:rsidP="00BB1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93 (24.7)</w:t>
            </w:r>
          </w:p>
        </w:tc>
        <w:tc>
          <w:tcPr>
            <w:tcW w:w="1244" w:type="dxa"/>
            <w:hideMark/>
          </w:tcPr>
          <w:p w14:paraId="131AD2EF" w14:textId="77777777" w:rsidR="00C16C66" w:rsidRPr="00BF66F4" w:rsidRDefault="00C16C66" w:rsidP="00BB1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6F4">
              <w:rPr>
                <w:rFonts w:ascii="Times New Roman" w:hAnsi="Times New Roman" w:cs="Times New Roman"/>
                <w:sz w:val="24"/>
                <w:szCs w:val="24"/>
              </w:rPr>
              <w:t>208 (55.2)</w:t>
            </w:r>
          </w:p>
        </w:tc>
      </w:tr>
    </w:tbl>
    <w:p w14:paraId="2B662644" w14:textId="77777777" w:rsidR="00A160EF" w:rsidRPr="00A160EF" w:rsidRDefault="00B22EF5" w:rsidP="00A160EF">
      <w:pPr>
        <w:pStyle w:val="Heading3"/>
        <w:spacing w:before="0" w:line="480" w:lineRule="auto"/>
        <w:rPr>
          <w:rFonts w:ascii="Times New Roman" w:hAnsi="Times New Roman" w:cs="Times New Roman"/>
          <w:color w:val="auto"/>
          <w:sz w:val="24"/>
          <w:szCs w:val="24"/>
        </w:rPr>
      </w:pPr>
      <w:r w:rsidRPr="00B22EF5">
        <w:rPr>
          <w:rFonts w:ascii="Times New Roman" w:hAnsi="Times New Roman" w:cs="Times New Roman"/>
          <w:color w:val="auto"/>
          <w:sz w:val="24"/>
          <w:szCs w:val="24"/>
        </w:rPr>
        <w:t>Source: (Author’s field work, 2023)</w:t>
      </w:r>
    </w:p>
    <w:p w14:paraId="08D6C6B7" w14:textId="77777777" w:rsidR="00AA16AB" w:rsidRPr="00DE70D6" w:rsidRDefault="00CA5899" w:rsidP="00DE70D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table above shows the respondents view on the need, use and practicability of energy efficiency techniques to ensure sustainability in creative hubs. All the techniques proposed were suggested to be of hig</w:t>
      </w:r>
      <w:r w:rsidR="00676979">
        <w:rPr>
          <w:rFonts w:ascii="Times New Roman" w:hAnsi="Times New Roman" w:cs="Times New Roman"/>
          <w:sz w:val="24"/>
          <w:szCs w:val="24"/>
        </w:rPr>
        <w:t>h importance within Nigeria</w:t>
      </w:r>
      <w:r>
        <w:rPr>
          <w:rFonts w:ascii="Times New Roman" w:hAnsi="Times New Roman" w:cs="Times New Roman"/>
          <w:sz w:val="24"/>
          <w:szCs w:val="24"/>
        </w:rPr>
        <w:t>. Building orientation had a response rate of 54.9% as being highly important, this is more than half of the respondents view, 17.5% of the remaining respondents said it is quite important and about a quarter of the respondents share the view of it being barely or not an important factor for sustainability. The same can be said of the need for use of energy efficient appliances with a response rate of 55.2% (208 respondents) also above average of the total population size responding about it being highly important, about 93 of the remaining said it is quite important, 9 responded that this is barely important, 29 said it is un-important and the remaining 38 opined that it is highly un-important. 182 of the respondents agree on the great need for alternative renewable source and 156 said maximum openings and use of courtyard is highly important. Less than 15% of the whole population negate the need for energy efficient techniques suggested.</w:t>
      </w:r>
    </w:p>
    <w:p w14:paraId="3291FCF3" w14:textId="77777777" w:rsidR="00AA16AB" w:rsidRPr="00310494" w:rsidRDefault="00DE70D6" w:rsidP="00AD57DE">
      <w:pPr>
        <w:pStyle w:val="Heading1"/>
        <w:spacing w:before="0" w:line="480" w:lineRule="auto"/>
        <w:rPr>
          <w:rFonts w:ascii="Times New Roman" w:eastAsia="Times New Roman" w:hAnsi="Times New Roman" w:cs="Times New Roman"/>
          <w:color w:val="auto"/>
          <w:sz w:val="24"/>
          <w:szCs w:val="24"/>
          <w:lang w:val="en-US"/>
        </w:rPr>
      </w:pPr>
      <w:bookmarkStart w:id="14" w:name="_Toc150717590"/>
      <w:r>
        <w:rPr>
          <w:rFonts w:ascii="Times New Roman" w:eastAsia="Times New Roman" w:hAnsi="Times New Roman" w:cs="Times New Roman"/>
          <w:color w:val="auto"/>
          <w:sz w:val="24"/>
          <w:szCs w:val="24"/>
          <w:lang w:val="en-US"/>
        </w:rPr>
        <w:t>Conclusion a</w:t>
      </w:r>
      <w:r w:rsidRPr="00310494">
        <w:rPr>
          <w:rFonts w:ascii="Times New Roman" w:eastAsia="Times New Roman" w:hAnsi="Times New Roman" w:cs="Times New Roman"/>
          <w:color w:val="auto"/>
          <w:sz w:val="24"/>
          <w:szCs w:val="24"/>
          <w:lang w:val="en-US"/>
        </w:rPr>
        <w:t>nd Recommendations</w:t>
      </w:r>
      <w:bookmarkEnd w:id="14"/>
    </w:p>
    <w:p w14:paraId="25A1BF09" w14:textId="77777777" w:rsidR="00AA16AB" w:rsidRDefault="00AA16AB" w:rsidP="00AA16AB">
      <w:pPr>
        <w:spacing w:line="480" w:lineRule="auto"/>
        <w:jc w:val="both"/>
        <w:rPr>
          <w:rFonts w:ascii="Times New Roman" w:eastAsia="Times New Roman" w:hAnsi="Times New Roman" w:cs="Times New Roman"/>
          <w:sz w:val="24"/>
          <w:szCs w:val="24"/>
          <w:lang w:val="en-US"/>
        </w:rPr>
      </w:pPr>
      <w:r w:rsidRPr="0068641F">
        <w:rPr>
          <w:rFonts w:ascii="Times New Roman" w:eastAsia="Times New Roman" w:hAnsi="Times New Roman" w:cs="Times New Roman"/>
          <w:sz w:val="24"/>
          <w:szCs w:val="24"/>
          <w:lang w:val="en-US"/>
        </w:rPr>
        <w:t xml:space="preserve">The integration of </w:t>
      </w:r>
      <w:r>
        <w:rPr>
          <w:rFonts w:ascii="Times New Roman" w:eastAsia="Times New Roman" w:hAnsi="Times New Roman" w:cs="Times New Roman"/>
          <w:sz w:val="24"/>
          <w:szCs w:val="24"/>
          <w:lang w:val="en-US"/>
        </w:rPr>
        <w:t xml:space="preserve">sustainable </w:t>
      </w:r>
      <w:r w:rsidRPr="0068641F">
        <w:rPr>
          <w:rFonts w:ascii="Times New Roman" w:eastAsia="Times New Roman" w:hAnsi="Times New Roman" w:cs="Times New Roman"/>
          <w:sz w:val="24"/>
          <w:szCs w:val="24"/>
          <w:lang w:val="en-US"/>
        </w:rPr>
        <w:t xml:space="preserve">design </w:t>
      </w:r>
      <w:r>
        <w:rPr>
          <w:rFonts w:ascii="Times New Roman" w:eastAsia="Times New Roman" w:hAnsi="Times New Roman" w:cs="Times New Roman"/>
          <w:sz w:val="24"/>
          <w:szCs w:val="24"/>
          <w:lang w:val="en-US"/>
        </w:rPr>
        <w:t>techniques</w:t>
      </w:r>
      <w:r w:rsidRPr="0068641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can be</w:t>
      </w:r>
      <w:r w:rsidRPr="0068641F">
        <w:rPr>
          <w:rFonts w:ascii="Times New Roman" w:eastAsia="Times New Roman" w:hAnsi="Times New Roman" w:cs="Times New Roman"/>
          <w:sz w:val="24"/>
          <w:szCs w:val="24"/>
          <w:lang w:val="en-US"/>
        </w:rPr>
        <w:t xml:space="preserve"> an effective way of </w:t>
      </w:r>
      <w:r>
        <w:rPr>
          <w:rFonts w:ascii="Times New Roman" w:eastAsia="Times New Roman" w:hAnsi="Times New Roman" w:cs="Times New Roman"/>
          <w:sz w:val="24"/>
          <w:szCs w:val="24"/>
          <w:lang w:val="en-US"/>
        </w:rPr>
        <w:t>reducing the carbon footprint of creative hubs. The</w:t>
      </w:r>
      <w:r w:rsidRPr="0068641F">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t>e techniques</w:t>
      </w:r>
      <w:r w:rsidRPr="0068641F">
        <w:rPr>
          <w:rFonts w:ascii="Times New Roman" w:eastAsia="Times New Roman" w:hAnsi="Times New Roman" w:cs="Times New Roman"/>
          <w:sz w:val="24"/>
          <w:szCs w:val="24"/>
          <w:lang w:val="en-US"/>
        </w:rPr>
        <w:t xml:space="preserve"> when implemented help in achieving </w:t>
      </w:r>
      <w:r>
        <w:rPr>
          <w:rFonts w:ascii="Times New Roman" w:eastAsia="Times New Roman" w:hAnsi="Times New Roman" w:cs="Times New Roman"/>
          <w:sz w:val="24"/>
          <w:szCs w:val="24"/>
          <w:lang w:val="en-US"/>
        </w:rPr>
        <w:t>maximum</w:t>
      </w:r>
      <w:r w:rsidRPr="0068641F">
        <w:rPr>
          <w:rFonts w:ascii="Times New Roman" w:eastAsia="Times New Roman" w:hAnsi="Times New Roman" w:cs="Times New Roman"/>
          <w:sz w:val="24"/>
          <w:szCs w:val="24"/>
          <w:lang w:val="en-US"/>
        </w:rPr>
        <w:t xml:space="preserve"> comfort for the</w:t>
      </w:r>
      <w:r>
        <w:rPr>
          <w:rFonts w:ascii="Times New Roman" w:eastAsia="Times New Roman" w:hAnsi="Times New Roman" w:cs="Times New Roman"/>
          <w:sz w:val="24"/>
          <w:szCs w:val="24"/>
          <w:lang w:val="en-US"/>
        </w:rPr>
        <w:t xml:space="preserve"> buildings’</w:t>
      </w:r>
      <w:r w:rsidRPr="0068641F">
        <w:rPr>
          <w:rFonts w:ascii="Times New Roman" w:eastAsia="Times New Roman" w:hAnsi="Times New Roman" w:cs="Times New Roman"/>
          <w:sz w:val="24"/>
          <w:szCs w:val="24"/>
          <w:lang w:val="en-US"/>
        </w:rPr>
        <w:t xml:space="preserve"> end users of these</w:t>
      </w:r>
      <w:r>
        <w:rPr>
          <w:rFonts w:ascii="Times New Roman" w:eastAsia="Times New Roman" w:hAnsi="Times New Roman" w:cs="Times New Roman"/>
          <w:sz w:val="24"/>
          <w:szCs w:val="24"/>
          <w:lang w:val="en-US"/>
        </w:rPr>
        <w:t xml:space="preserve"> </w:t>
      </w:r>
      <w:r w:rsidRPr="0068641F">
        <w:rPr>
          <w:rFonts w:ascii="Times New Roman" w:eastAsia="Times New Roman" w:hAnsi="Times New Roman" w:cs="Times New Roman"/>
          <w:sz w:val="24"/>
          <w:szCs w:val="24"/>
          <w:lang w:val="en-US"/>
        </w:rPr>
        <w:t xml:space="preserve">buildings </w:t>
      </w:r>
      <w:r>
        <w:rPr>
          <w:rFonts w:ascii="Times New Roman" w:eastAsia="Times New Roman" w:hAnsi="Times New Roman" w:cs="Times New Roman"/>
          <w:sz w:val="24"/>
          <w:szCs w:val="24"/>
          <w:lang w:val="en-US"/>
        </w:rPr>
        <w:t xml:space="preserve">and promote productivity. This is done </w:t>
      </w:r>
      <w:r w:rsidRPr="0068641F">
        <w:rPr>
          <w:rFonts w:ascii="Times New Roman" w:eastAsia="Times New Roman" w:hAnsi="Times New Roman" w:cs="Times New Roman"/>
          <w:sz w:val="24"/>
          <w:szCs w:val="24"/>
          <w:lang w:val="en-US"/>
        </w:rPr>
        <w:t xml:space="preserve">by ensuring </w:t>
      </w:r>
      <w:r>
        <w:rPr>
          <w:rFonts w:ascii="Times New Roman" w:eastAsia="Times New Roman" w:hAnsi="Times New Roman" w:cs="Times New Roman"/>
          <w:sz w:val="24"/>
          <w:szCs w:val="24"/>
          <w:lang w:val="en-US"/>
        </w:rPr>
        <w:t xml:space="preserve">provision </w:t>
      </w:r>
      <w:r w:rsidRPr="0068641F">
        <w:rPr>
          <w:rFonts w:ascii="Times New Roman" w:eastAsia="Times New Roman" w:hAnsi="Times New Roman" w:cs="Times New Roman"/>
          <w:sz w:val="24"/>
          <w:szCs w:val="24"/>
          <w:lang w:val="en-US"/>
        </w:rPr>
        <w:t xml:space="preserve">adequate natural lighting and ventilation. </w:t>
      </w:r>
      <w:r>
        <w:rPr>
          <w:rFonts w:ascii="Times New Roman" w:eastAsia="Times New Roman" w:hAnsi="Times New Roman" w:cs="Times New Roman"/>
          <w:sz w:val="24"/>
          <w:szCs w:val="24"/>
          <w:lang w:val="en-US"/>
        </w:rPr>
        <w:t xml:space="preserve">It also entails ensuring availability of water and reduction of waste generated by such hubs. The </w:t>
      </w:r>
      <w:r>
        <w:rPr>
          <w:rFonts w:ascii="Times New Roman" w:eastAsia="Times New Roman" w:hAnsi="Times New Roman" w:cs="Times New Roman"/>
          <w:sz w:val="24"/>
          <w:szCs w:val="24"/>
          <w:lang w:val="en-US"/>
        </w:rPr>
        <w:lastRenderedPageBreak/>
        <w:t xml:space="preserve">provision of alternative renewable energy source such as solar, wind, and biomass as back-up also improves such hubs efficiency especially within our environment where there is more to desire in their provision. </w:t>
      </w:r>
    </w:p>
    <w:p w14:paraId="492A7E0E" w14:textId="77777777" w:rsidR="00AA16AB" w:rsidRPr="0068641F" w:rsidRDefault="00AA16AB" w:rsidP="00AA16AB">
      <w:pPr>
        <w:spacing w:line="480" w:lineRule="auto"/>
        <w:jc w:val="both"/>
        <w:rPr>
          <w:rFonts w:ascii="Times New Roman" w:eastAsia="Times New Roman" w:hAnsi="Times New Roman" w:cs="Times New Roman"/>
          <w:sz w:val="24"/>
          <w:szCs w:val="24"/>
          <w:lang w:val="en-US"/>
        </w:rPr>
      </w:pPr>
      <w:r w:rsidRPr="0068641F">
        <w:rPr>
          <w:rFonts w:ascii="Times New Roman" w:eastAsia="Times New Roman" w:hAnsi="Times New Roman" w:cs="Times New Roman"/>
          <w:sz w:val="24"/>
          <w:szCs w:val="24"/>
          <w:lang w:val="en-US"/>
        </w:rPr>
        <w:t>The stud</w:t>
      </w:r>
      <w:r>
        <w:rPr>
          <w:rFonts w:ascii="Times New Roman" w:eastAsia="Times New Roman" w:hAnsi="Times New Roman" w:cs="Times New Roman"/>
          <w:sz w:val="24"/>
          <w:szCs w:val="24"/>
          <w:lang w:val="en-US"/>
        </w:rPr>
        <w:t>y concludes that across the four</w:t>
      </w:r>
      <w:r w:rsidRPr="0068641F">
        <w:rPr>
          <w:rFonts w:ascii="Times New Roman" w:eastAsia="Times New Roman" w:hAnsi="Times New Roman" w:cs="Times New Roman"/>
          <w:sz w:val="24"/>
          <w:szCs w:val="24"/>
          <w:lang w:val="en-US"/>
        </w:rPr>
        <w:t xml:space="preserve"> case studies </w:t>
      </w:r>
      <w:r>
        <w:rPr>
          <w:rFonts w:ascii="Times New Roman" w:eastAsia="Times New Roman" w:hAnsi="Times New Roman" w:cs="Times New Roman"/>
          <w:sz w:val="24"/>
          <w:szCs w:val="24"/>
          <w:lang w:val="en-US"/>
        </w:rPr>
        <w:t xml:space="preserve">within the study area; </w:t>
      </w:r>
      <w:r w:rsidRPr="0068641F">
        <w:rPr>
          <w:rFonts w:ascii="Times New Roman" w:eastAsia="Times New Roman" w:hAnsi="Times New Roman" w:cs="Times New Roman"/>
          <w:sz w:val="24"/>
          <w:szCs w:val="24"/>
          <w:lang w:val="en-US"/>
        </w:rPr>
        <w:t>there was low-level</w:t>
      </w:r>
      <w:r>
        <w:rPr>
          <w:rFonts w:ascii="Times New Roman" w:eastAsia="Times New Roman" w:hAnsi="Times New Roman" w:cs="Times New Roman"/>
          <w:sz w:val="24"/>
          <w:szCs w:val="24"/>
          <w:lang w:val="en-US"/>
        </w:rPr>
        <w:t xml:space="preserve"> </w:t>
      </w:r>
      <w:r w:rsidRPr="0068641F">
        <w:rPr>
          <w:rFonts w:ascii="Times New Roman" w:eastAsia="Times New Roman" w:hAnsi="Times New Roman" w:cs="Times New Roman"/>
          <w:sz w:val="24"/>
          <w:szCs w:val="24"/>
          <w:lang w:val="en-US"/>
        </w:rPr>
        <w:t xml:space="preserve">of integration of </w:t>
      </w:r>
      <w:r>
        <w:rPr>
          <w:rFonts w:ascii="Times New Roman" w:eastAsia="Times New Roman" w:hAnsi="Times New Roman" w:cs="Times New Roman"/>
          <w:sz w:val="24"/>
          <w:szCs w:val="24"/>
          <w:lang w:val="en-US"/>
        </w:rPr>
        <w:t>sustainable building techniques</w:t>
      </w:r>
      <w:r w:rsidRPr="0068641F">
        <w:rPr>
          <w:rFonts w:ascii="Times New Roman" w:eastAsia="Times New Roman" w:hAnsi="Times New Roman" w:cs="Times New Roman"/>
          <w:sz w:val="24"/>
          <w:szCs w:val="24"/>
          <w:lang w:val="en-US"/>
        </w:rPr>
        <w:t xml:space="preserve"> in the buildings and the impact of these </w:t>
      </w:r>
      <w:r>
        <w:rPr>
          <w:rFonts w:ascii="Times New Roman" w:eastAsia="Times New Roman" w:hAnsi="Times New Roman" w:cs="Times New Roman"/>
          <w:sz w:val="24"/>
          <w:szCs w:val="24"/>
          <w:lang w:val="en-US"/>
        </w:rPr>
        <w:t xml:space="preserve">techniques </w:t>
      </w:r>
      <w:r w:rsidRPr="0068641F">
        <w:rPr>
          <w:rFonts w:ascii="Times New Roman" w:eastAsia="Times New Roman" w:hAnsi="Times New Roman" w:cs="Times New Roman"/>
          <w:sz w:val="24"/>
          <w:szCs w:val="24"/>
          <w:lang w:val="en-US"/>
        </w:rPr>
        <w:t xml:space="preserve">do not reflect in the energy requirement of the </w:t>
      </w:r>
      <w:r>
        <w:rPr>
          <w:rFonts w:ascii="Times New Roman" w:eastAsia="Times New Roman" w:hAnsi="Times New Roman" w:cs="Times New Roman"/>
          <w:sz w:val="24"/>
          <w:szCs w:val="24"/>
          <w:lang w:val="en-US"/>
        </w:rPr>
        <w:t>creative</w:t>
      </w:r>
      <w:r w:rsidRPr="0068641F">
        <w:rPr>
          <w:rFonts w:ascii="Times New Roman" w:eastAsia="Times New Roman" w:hAnsi="Times New Roman" w:cs="Times New Roman"/>
          <w:sz w:val="24"/>
          <w:szCs w:val="24"/>
          <w:lang w:val="en-US"/>
        </w:rPr>
        <w:t xml:space="preserve"> hubs. </w:t>
      </w:r>
      <w:r>
        <w:rPr>
          <w:rFonts w:ascii="Times New Roman" w:eastAsia="Times New Roman" w:hAnsi="Times New Roman" w:cs="Times New Roman"/>
          <w:sz w:val="24"/>
          <w:szCs w:val="24"/>
          <w:lang w:val="en-US"/>
        </w:rPr>
        <w:t>All the</w:t>
      </w:r>
      <w:r w:rsidRPr="0068641F">
        <w:rPr>
          <w:rFonts w:ascii="Times New Roman" w:eastAsia="Times New Roman" w:hAnsi="Times New Roman" w:cs="Times New Roman"/>
          <w:sz w:val="24"/>
          <w:szCs w:val="24"/>
          <w:lang w:val="en-US"/>
        </w:rPr>
        <w:t xml:space="preserve"> hubs rely </w:t>
      </w:r>
      <w:r>
        <w:rPr>
          <w:rFonts w:ascii="Times New Roman" w:eastAsia="Times New Roman" w:hAnsi="Times New Roman" w:cs="Times New Roman"/>
          <w:sz w:val="24"/>
          <w:szCs w:val="24"/>
          <w:lang w:val="en-US"/>
        </w:rPr>
        <w:t>on back-up generator either run by fuel or gas and none had a renewable energy back-up though one of the founders responded that the initial cost for solar was too expensive and the money would rather be directed to building the hub at its start-up</w:t>
      </w:r>
      <w:r w:rsidR="00AD57DE">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The researcher also observed that sustainability is known and practiced in one way/the other by the building professionals within Nigeria as most of the respondents who were</w:t>
      </w:r>
      <w:r w:rsidR="00AD57DE">
        <w:rPr>
          <w:rFonts w:ascii="Times New Roman" w:eastAsia="Times New Roman" w:hAnsi="Times New Roman" w:cs="Times New Roman"/>
          <w:sz w:val="24"/>
          <w:szCs w:val="24"/>
          <w:lang w:val="en-US"/>
        </w:rPr>
        <w:t xml:space="preserve"> builders and</w:t>
      </w:r>
      <w:r>
        <w:rPr>
          <w:rFonts w:ascii="Times New Roman" w:eastAsia="Times New Roman" w:hAnsi="Times New Roman" w:cs="Times New Roman"/>
          <w:sz w:val="24"/>
          <w:szCs w:val="24"/>
          <w:lang w:val="en-US"/>
        </w:rPr>
        <w:t xml:space="preserve"> architects responded to use of sustainable methods in different forms ranging from use of sustainable materials, incorporation of smart technologies and the use of BIM for design.</w:t>
      </w:r>
    </w:p>
    <w:p w14:paraId="7E32CB5B" w14:textId="77777777" w:rsidR="00AA16AB" w:rsidRPr="00310494" w:rsidRDefault="00AA16AB" w:rsidP="00AA16AB">
      <w:pPr>
        <w:pStyle w:val="Heading2"/>
        <w:spacing w:before="0" w:line="480" w:lineRule="auto"/>
        <w:rPr>
          <w:rFonts w:ascii="Times New Roman" w:eastAsia="Times New Roman" w:hAnsi="Times New Roman" w:cs="Times New Roman"/>
          <w:color w:val="auto"/>
          <w:sz w:val="24"/>
          <w:szCs w:val="24"/>
          <w:lang w:val="en-US"/>
        </w:rPr>
      </w:pPr>
      <w:bookmarkStart w:id="15" w:name="_Toc150717592"/>
      <w:r w:rsidRPr="00310494">
        <w:rPr>
          <w:rFonts w:ascii="Times New Roman" w:eastAsia="Times New Roman" w:hAnsi="Times New Roman" w:cs="Times New Roman"/>
          <w:color w:val="auto"/>
          <w:sz w:val="24"/>
          <w:szCs w:val="24"/>
          <w:lang w:val="en-US"/>
        </w:rPr>
        <w:t>Recommendations</w:t>
      </w:r>
      <w:bookmarkEnd w:id="15"/>
    </w:p>
    <w:p w14:paraId="7DB04DF4" w14:textId="77777777" w:rsidR="00AA16AB" w:rsidRPr="0068641F" w:rsidRDefault="00AA16AB" w:rsidP="00AA16AB">
      <w:pPr>
        <w:pStyle w:val="ListParagraph"/>
        <w:numPr>
          <w:ilvl w:val="0"/>
          <w:numId w:val="10"/>
        </w:numPr>
        <w:spacing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research recommends BIM should be incorporated into architectural education within the country and BIM experts are to be made available within the institution for students’ tutelage.</w:t>
      </w:r>
    </w:p>
    <w:p w14:paraId="6FAB790E" w14:textId="77777777" w:rsidR="00AA16AB" w:rsidRDefault="00AA16AB" w:rsidP="00AA16AB">
      <w:pPr>
        <w:pStyle w:val="ListParagraph"/>
        <w:numPr>
          <w:ilvl w:val="0"/>
          <w:numId w:val="10"/>
        </w:numPr>
        <w:spacing w:line="480" w:lineRule="auto"/>
        <w:jc w:val="both"/>
        <w:rPr>
          <w:rFonts w:ascii="Times New Roman" w:eastAsia="Times New Roman" w:hAnsi="Times New Roman" w:cs="Times New Roman"/>
          <w:sz w:val="24"/>
          <w:szCs w:val="24"/>
          <w:lang w:val="en-US"/>
        </w:rPr>
      </w:pPr>
      <w:r w:rsidRPr="0068641F">
        <w:rPr>
          <w:rFonts w:ascii="Times New Roman" w:eastAsia="Times New Roman" w:hAnsi="Times New Roman" w:cs="Times New Roman"/>
          <w:sz w:val="24"/>
          <w:szCs w:val="24"/>
          <w:lang w:val="en-US"/>
        </w:rPr>
        <w:t xml:space="preserve">The research recommends that there is the need for </w:t>
      </w:r>
      <w:r>
        <w:rPr>
          <w:rFonts w:ascii="Times New Roman" w:eastAsia="Times New Roman" w:hAnsi="Times New Roman" w:cs="Times New Roman"/>
          <w:sz w:val="24"/>
          <w:szCs w:val="24"/>
          <w:lang w:val="en-US"/>
        </w:rPr>
        <w:t xml:space="preserve">more </w:t>
      </w:r>
      <w:r w:rsidRPr="0068641F">
        <w:rPr>
          <w:rFonts w:ascii="Times New Roman" w:eastAsia="Times New Roman" w:hAnsi="Times New Roman" w:cs="Times New Roman"/>
          <w:sz w:val="24"/>
          <w:szCs w:val="24"/>
          <w:lang w:val="en-US"/>
        </w:rPr>
        <w:t xml:space="preserve">sensitization of the professionals within the built environment on the benefits of adopting </w:t>
      </w:r>
      <w:r w:rsidR="00886965">
        <w:rPr>
          <w:rFonts w:ascii="Times New Roman" w:eastAsia="Times New Roman" w:hAnsi="Times New Roman" w:cs="Times New Roman"/>
          <w:sz w:val="24"/>
          <w:szCs w:val="24"/>
          <w:lang w:val="en-US"/>
        </w:rPr>
        <w:t xml:space="preserve">energy efficient </w:t>
      </w:r>
      <w:r w:rsidRPr="0068641F">
        <w:rPr>
          <w:rFonts w:ascii="Times New Roman" w:eastAsia="Times New Roman" w:hAnsi="Times New Roman" w:cs="Times New Roman"/>
          <w:sz w:val="24"/>
          <w:szCs w:val="24"/>
          <w:lang w:val="en-US"/>
        </w:rPr>
        <w:t>techniques from design till the end the buildings life cycle whether</w:t>
      </w:r>
      <w:r>
        <w:rPr>
          <w:rFonts w:ascii="Times New Roman" w:eastAsia="Times New Roman" w:hAnsi="Times New Roman" w:cs="Times New Roman"/>
          <w:sz w:val="24"/>
          <w:szCs w:val="24"/>
          <w:lang w:val="en-US"/>
        </w:rPr>
        <w:t xml:space="preserve"> new project, renovation,</w:t>
      </w:r>
      <w:r w:rsidRPr="0068641F">
        <w:rPr>
          <w:rFonts w:ascii="Times New Roman" w:eastAsia="Times New Roman" w:hAnsi="Times New Roman" w:cs="Times New Roman"/>
          <w:sz w:val="24"/>
          <w:szCs w:val="24"/>
          <w:lang w:val="en-US"/>
        </w:rPr>
        <w:t xml:space="preserve"> demolition or recycling.</w:t>
      </w:r>
    </w:p>
    <w:p w14:paraId="20501230" w14:textId="77777777" w:rsidR="006A50B1" w:rsidRDefault="00AA16AB" w:rsidP="00595B9D">
      <w:pPr>
        <w:pStyle w:val="ListParagraph"/>
        <w:numPr>
          <w:ilvl w:val="0"/>
          <w:numId w:val="10"/>
        </w:numPr>
        <w:spacing w:line="480" w:lineRule="auto"/>
        <w:jc w:val="both"/>
        <w:rPr>
          <w:rFonts w:ascii="Times New Roman" w:eastAsia="Times New Roman" w:hAnsi="Times New Roman" w:cs="Times New Roman"/>
          <w:sz w:val="24"/>
          <w:szCs w:val="24"/>
          <w:lang w:val="en-US"/>
        </w:rPr>
      </w:pPr>
      <w:r w:rsidRPr="0068641F">
        <w:rPr>
          <w:rFonts w:ascii="Times New Roman" w:eastAsia="Times New Roman" w:hAnsi="Times New Roman" w:cs="Times New Roman"/>
          <w:sz w:val="24"/>
          <w:szCs w:val="24"/>
          <w:lang w:val="en-US"/>
        </w:rPr>
        <w:t xml:space="preserve">The study recommends the need for the government to enact policies that will encourage the adoption of </w:t>
      </w:r>
      <w:r w:rsidR="00886965">
        <w:rPr>
          <w:rFonts w:ascii="Times New Roman" w:eastAsia="Times New Roman" w:hAnsi="Times New Roman" w:cs="Times New Roman"/>
          <w:sz w:val="24"/>
          <w:szCs w:val="24"/>
          <w:lang w:val="en-US"/>
        </w:rPr>
        <w:t>energy efficient</w:t>
      </w:r>
      <w:r w:rsidRPr="0068641F">
        <w:rPr>
          <w:rFonts w:ascii="Times New Roman" w:eastAsia="Times New Roman" w:hAnsi="Times New Roman" w:cs="Times New Roman"/>
          <w:sz w:val="24"/>
          <w:szCs w:val="24"/>
          <w:lang w:val="en-US"/>
        </w:rPr>
        <w:t xml:space="preserve"> design strategies in creative hubs relative with what is obtainable</w:t>
      </w:r>
      <w:r>
        <w:rPr>
          <w:rFonts w:ascii="Times New Roman" w:eastAsia="Times New Roman" w:hAnsi="Times New Roman" w:cs="Times New Roman"/>
          <w:sz w:val="24"/>
          <w:szCs w:val="24"/>
          <w:lang w:val="en-US"/>
        </w:rPr>
        <w:t xml:space="preserve"> in developed countries.</w:t>
      </w:r>
    </w:p>
    <w:p w14:paraId="3AD677E8" w14:textId="77777777" w:rsidR="009C4331" w:rsidRDefault="009C4331" w:rsidP="009C4331">
      <w:pPr>
        <w:pStyle w:val="ListParagraph"/>
        <w:spacing w:line="480" w:lineRule="auto"/>
        <w:jc w:val="both"/>
        <w:rPr>
          <w:rFonts w:ascii="Times New Roman" w:eastAsia="Times New Roman" w:hAnsi="Times New Roman" w:cs="Times New Roman"/>
          <w:sz w:val="24"/>
          <w:szCs w:val="24"/>
          <w:lang w:val="en-US"/>
        </w:rPr>
      </w:pPr>
    </w:p>
    <w:p w14:paraId="50C2C929" w14:textId="77777777" w:rsidR="009C4331" w:rsidRPr="009C4331" w:rsidRDefault="009C4331" w:rsidP="009C4331">
      <w:pPr>
        <w:pStyle w:val="ListParagraph"/>
        <w:spacing w:line="480" w:lineRule="auto"/>
        <w:jc w:val="both"/>
        <w:rPr>
          <w:rFonts w:ascii="Times New Roman" w:eastAsia="Times New Roman" w:hAnsi="Times New Roman" w:cs="Times New Roman"/>
          <w:b/>
          <w:sz w:val="24"/>
          <w:szCs w:val="24"/>
          <w:lang w:val="en-US"/>
        </w:rPr>
      </w:pPr>
      <w:r w:rsidRPr="009C4331">
        <w:rPr>
          <w:rFonts w:ascii="Times New Roman" w:eastAsia="Times New Roman" w:hAnsi="Times New Roman" w:cs="Times New Roman"/>
          <w:b/>
          <w:sz w:val="24"/>
          <w:szCs w:val="24"/>
          <w:lang w:val="en-US"/>
        </w:rPr>
        <w:t>References</w:t>
      </w:r>
    </w:p>
    <w:p w14:paraId="5BAC077B" w14:textId="77777777" w:rsidR="009C4331" w:rsidRPr="009C4331" w:rsidRDefault="009C4331" w:rsidP="009C4331">
      <w:pPr>
        <w:widowControl w:val="0"/>
        <w:autoSpaceDE w:val="0"/>
        <w:autoSpaceDN w:val="0"/>
        <w:adjustRightInd w:val="0"/>
        <w:ind w:left="480" w:hanging="480"/>
        <w:rPr>
          <w:rFonts w:ascii="Times New Roman" w:hAnsi="Times New Roman" w:cs="Times New Roman"/>
          <w:noProof/>
          <w:sz w:val="24"/>
          <w:szCs w:val="24"/>
        </w:rPr>
      </w:pPr>
      <w:r>
        <w:rPr>
          <w:rFonts w:ascii="Times New Roman" w:eastAsia="Times New Roman" w:hAnsi="Times New Roman" w:cs="Times New Roman"/>
          <w:sz w:val="24"/>
          <w:szCs w:val="24"/>
          <w:lang w:val="en-US"/>
        </w:rPr>
        <w:fldChar w:fldCharType="begin" w:fldLock="1"/>
      </w:r>
      <w:r>
        <w:rPr>
          <w:rFonts w:ascii="Times New Roman" w:eastAsia="Times New Roman" w:hAnsi="Times New Roman" w:cs="Times New Roman"/>
          <w:sz w:val="24"/>
          <w:szCs w:val="24"/>
          <w:lang w:val="en-US"/>
        </w:rPr>
        <w:instrText xml:space="preserve">ADDIN Mendeley Bibliography CSL_BIBLIOGRAPHY </w:instrText>
      </w:r>
      <w:r>
        <w:rPr>
          <w:rFonts w:ascii="Times New Roman" w:eastAsia="Times New Roman" w:hAnsi="Times New Roman" w:cs="Times New Roman"/>
          <w:sz w:val="24"/>
          <w:szCs w:val="24"/>
          <w:lang w:val="en-US"/>
        </w:rPr>
        <w:fldChar w:fldCharType="separate"/>
      </w:r>
      <w:r w:rsidRPr="009C4331">
        <w:rPr>
          <w:rFonts w:ascii="Times New Roman" w:hAnsi="Times New Roman" w:cs="Times New Roman"/>
          <w:noProof/>
          <w:sz w:val="24"/>
          <w:szCs w:val="24"/>
        </w:rPr>
        <w:t xml:space="preserve">Abdul-Kadir, S., Aris, N. N., &amp; Ginting, N. (2022). A icE-Bs2022KotaKinabalu Social and Creative Hubs as the Third Places of Post-Covid Era. </w:t>
      </w:r>
      <w:r w:rsidRPr="009C4331">
        <w:rPr>
          <w:rFonts w:ascii="Times New Roman" w:hAnsi="Times New Roman" w:cs="Times New Roman"/>
          <w:i/>
          <w:iCs/>
          <w:noProof/>
          <w:sz w:val="24"/>
          <w:szCs w:val="24"/>
        </w:rPr>
        <w:t>Environment-Behaviour Proceedings Journal</w:t>
      </w:r>
      <w:r w:rsidRPr="009C4331">
        <w:rPr>
          <w:rFonts w:ascii="Times New Roman" w:hAnsi="Times New Roman" w:cs="Times New Roman"/>
          <w:noProof/>
          <w:sz w:val="24"/>
          <w:szCs w:val="24"/>
        </w:rPr>
        <w:t xml:space="preserve">, </w:t>
      </w:r>
      <w:r w:rsidRPr="009C4331">
        <w:rPr>
          <w:rFonts w:ascii="Times New Roman" w:hAnsi="Times New Roman" w:cs="Times New Roman"/>
          <w:i/>
          <w:iCs/>
          <w:noProof/>
          <w:sz w:val="24"/>
          <w:szCs w:val="24"/>
        </w:rPr>
        <w:t>7</w:t>
      </w:r>
      <w:r w:rsidRPr="009C4331">
        <w:rPr>
          <w:rFonts w:ascii="Times New Roman" w:hAnsi="Times New Roman" w:cs="Times New Roman"/>
          <w:noProof/>
          <w:sz w:val="24"/>
          <w:szCs w:val="24"/>
        </w:rPr>
        <w:t>(21), 103–109. https://doi.org/10.21834/ebpj.v7i21.3754</w:t>
      </w:r>
    </w:p>
    <w:p w14:paraId="71A7CE80" w14:textId="77777777" w:rsidR="009C4331" w:rsidRPr="009C4331" w:rsidRDefault="009C4331" w:rsidP="009C4331">
      <w:pPr>
        <w:widowControl w:val="0"/>
        <w:autoSpaceDE w:val="0"/>
        <w:autoSpaceDN w:val="0"/>
        <w:adjustRightInd w:val="0"/>
        <w:ind w:left="480" w:hanging="480"/>
        <w:rPr>
          <w:rFonts w:ascii="Times New Roman" w:hAnsi="Times New Roman" w:cs="Times New Roman"/>
          <w:noProof/>
          <w:sz w:val="24"/>
          <w:szCs w:val="24"/>
        </w:rPr>
      </w:pPr>
      <w:r w:rsidRPr="009C4331">
        <w:rPr>
          <w:rFonts w:ascii="Times New Roman" w:hAnsi="Times New Roman" w:cs="Times New Roman"/>
          <w:noProof/>
          <w:sz w:val="24"/>
          <w:szCs w:val="24"/>
        </w:rPr>
        <w:t xml:space="preserve">Akadiri, P. O., Chinyio, E. A., &amp; Olomolaiye, P. O. (2012). </w:t>
      </w:r>
      <w:r w:rsidRPr="009C4331">
        <w:rPr>
          <w:rFonts w:ascii="Times New Roman" w:hAnsi="Times New Roman" w:cs="Times New Roman"/>
          <w:i/>
          <w:iCs/>
          <w:noProof/>
          <w:sz w:val="24"/>
          <w:szCs w:val="24"/>
        </w:rPr>
        <w:t>Design of A Sustainable Building: A Conceptual Framework for Implementing Sustainability in the Building Sector</w:t>
      </w:r>
      <w:r w:rsidRPr="009C4331">
        <w:rPr>
          <w:rFonts w:ascii="Times New Roman" w:hAnsi="Times New Roman" w:cs="Times New Roman"/>
          <w:noProof/>
          <w:sz w:val="24"/>
          <w:szCs w:val="24"/>
        </w:rPr>
        <w:t>. 126–152. https://doi.org/10.3390/buildings2020126</w:t>
      </w:r>
    </w:p>
    <w:p w14:paraId="4DA9F604" w14:textId="77777777" w:rsidR="009C4331" w:rsidRPr="009C4331" w:rsidRDefault="009C4331" w:rsidP="009C4331">
      <w:pPr>
        <w:widowControl w:val="0"/>
        <w:autoSpaceDE w:val="0"/>
        <w:autoSpaceDN w:val="0"/>
        <w:adjustRightInd w:val="0"/>
        <w:ind w:left="480" w:hanging="480"/>
        <w:rPr>
          <w:rFonts w:ascii="Times New Roman" w:hAnsi="Times New Roman" w:cs="Times New Roman"/>
          <w:noProof/>
          <w:sz w:val="24"/>
          <w:szCs w:val="24"/>
        </w:rPr>
      </w:pPr>
      <w:r w:rsidRPr="009C4331">
        <w:rPr>
          <w:rFonts w:ascii="Times New Roman" w:hAnsi="Times New Roman" w:cs="Times New Roman"/>
          <w:noProof/>
          <w:sz w:val="24"/>
          <w:szCs w:val="24"/>
        </w:rPr>
        <w:lastRenderedPageBreak/>
        <w:t xml:space="preserve">Akram, W., Firdaus, M., &amp; Zublie, M. (2022). </w:t>
      </w:r>
      <w:r w:rsidRPr="009C4331">
        <w:rPr>
          <w:rFonts w:ascii="Times New Roman" w:hAnsi="Times New Roman" w:cs="Times New Roman"/>
          <w:i/>
          <w:iCs/>
          <w:noProof/>
          <w:sz w:val="24"/>
          <w:szCs w:val="24"/>
        </w:rPr>
        <w:t>Global Prospects , Advance Technologies and Policies of Energy-Saving and Sustainable Building Systems : A Review</w:t>
      </w:r>
      <w:r w:rsidRPr="009C4331">
        <w:rPr>
          <w:rFonts w:ascii="Times New Roman" w:hAnsi="Times New Roman" w:cs="Times New Roman"/>
          <w:noProof/>
          <w:sz w:val="24"/>
          <w:szCs w:val="24"/>
        </w:rPr>
        <w:t>. 1–27.</w:t>
      </w:r>
    </w:p>
    <w:p w14:paraId="0C4FD87D" w14:textId="77777777" w:rsidR="009C4331" w:rsidRPr="009C4331" w:rsidRDefault="009C4331" w:rsidP="009C4331">
      <w:pPr>
        <w:widowControl w:val="0"/>
        <w:autoSpaceDE w:val="0"/>
        <w:autoSpaceDN w:val="0"/>
        <w:adjustRightInd w:val="0"/>
        <w:ind w:left="480" w:hanging="480"/>
        <w:rPr>
          <w:rFonts w:ascii="Times New Roman" w:hAnsi="Times New Roman" w:cs="Times New Roman"/>
          <w:noProof/>
          <w:sz w:val="24"/>
          <w:szCs w:val="24"/>
        </w:rPr>
      </w:pPr>
      <w:r w:rsidRPr="009C4331">
        <w:rPr>
          <w:rFonts w:ascii="Times New Roman" w:hAnsi="Times New Roman" w:cs="Times New Roman"/>
          <w:noProof/>
          <w:sz w:val="24"/>
          <w:szCs w:val="24"/>
        </w:rPr>
        <w:t xml:space="preserve">Bryan, K., &amp; Ejumudo, O. (2015). </w:t>
      </w:r>
      <w:r w:rsidRPr="009C4331">
        <w:rPr>
          <w:rFonts w:ascii="Times New Roman" w:hAnsi="Times New Roman" w:cs="Times New Roman"/>
          <w:i/>
          <w:iCs/>
          <w:noProof/>
          <w:sz w:val="24"/>
          <w:szCs w:val="24"/>
        </w:rPr>
        <w:t>Sustainable Development in Nigeria : The Policy Gap and Action Dilemma</w:t>
      </w:r>
      <w:r w:rsidRPr="009C4331">
        <w:rPr>
          <w:rFonts w:ascii="Times New Roman" w:hAnsi="Times New Roman" w:cs="Times New Roman"/>
          <w:noProof/>
          <w:sz w:val="24"/>
          <w:szCs w:val="24"/>
        </w:rPr>
        <w:t xml:space="preserve">. </w:t>
      </w:r>
      <w:r w:rsidRPr="009C4331">
        <w:rPr>
          <w:rFonts w:ascii="Times New Roman" w:hAnsi="Times New Roman" w:cs="Times New Roman"/>
          <w:i/>
          <w:iCs/>
          <w:noProof/>
          <w:sz w:val="24"/>
          <w:szCs w:val="24"/>
        </w:rPr>
        <w:t>6</w:t>
      </w:r>
      <w:r w:rsidRPr="009C4331">
        <w:rPr>
          <w:rFonts w:ascii="Times New Roman" w:hAnsi="Times New Roman" w:cs="Times New Roman"/>
          <w:noProof/>
          <w:sz w:val="24"/>
          <w:szCs w:val="24"/>
        </w:rPr>
        <w:t>(23), 78–85.</w:t>
      </w:r>
    </w:p>
    <w:p w14:paraId="6E30EF80" w14:textId="77777777" w:rsidR="009C4331" w:rsidRPr="009C4331" w:rsidRDefault="009C4331" w:rsidP="009C4331">
      <w:pPr>
        <w:widowControl w:val="0"/>
        <w:autoSpaceDE w:val="0"/>
        <w:autoSpaceDN w:val="0"/>
        <w:adjustRightInd w:val="0"/>
        <w:ind w:left="480" w:hanging="480"/>
        <w:rPr>
          <w:rFonts w:ascii="Times New Roman" w:hAnsi="Times New Roman" w:cs="Times New Roman"/>
          <w:noProof/>
          <w:sz w:val="24"/>
          <w:szCs w:val="24"/>
        </w:rPr>
      </w:pPr>
      <w:r w:rsidRPr="009C4331">
        <w:rPr>
          <w:rFonts w:ascii="Times New Roman" w:hAnsi="Times New Roman" w:cs="Times New Roman"/>
          <w:noProof/>
          <w:sz w:val="24"/>
          <w:szCs w:val="24"/>
        </w:rPr>
        <w:t xml:space="preserve">Chen, Q. (2017). Sustainable Construction Methods and Processes. In </w:t>
      </w:r>
      <w:r w:rsidRPr="009C4331">
        <w:rPr>
          <w:rFonts w:ascii="Times New Roman" w:hAnsi="Times New Roman" w:cs="Times New Roman"/>
          <w:i/>
          <w:iCs/>
          <w:noProof/>
          <w:sz w:val="24"/>
          <w:szCs w:val="24"/>
        </w:rPr>
        <w:t>Encyclopedia of Sustainable Technologies</w:t>
      </w:r>
      <w:r w:rsidRPr="009C4331">
        <w:rPr>
          <w:rFonts w:ascii="Times New Roman" w:hAnsi="Times New Roman" w:cs="Times New Roman"/>
          <w:noProof/>
          <w:sz w:val="24"/>
          <w:szCs w:val="24"/>
        </w:rPr>
        <w:t xml:space="preserve"> (Vol. 2). Elsevier. https://doi.org/10.1016/B978-0-12-409548-9.10204-0</w:t>
      </w:r>
    </w:p>
    <w:p w14:paraId="6660F543" w14:textId="77777777" w:rsidR="009C4331" w:rsidRPr="009C4331" w:rsidRDefault="009C4331" w:rsidP="009C4331">
      <w:pPr>
        <w:widowControl w:val="0"/>
        <w:autoSpaceDE w:val="0"/>
        <w:autoSpaceDN w:val="0"/>
        <w:adjustRightInd w:val="0"/>
        <w:ind w:left="480" w:hanging="480"/>
        <w:rPr>
          <w:rFonts w:ascii="Times New Roman" w:hAnsi="Times New Roman" w:cs="Times New Roman"/>
          <w:noProof/>
          <w:sz w:val="24"/>
          <w:szCs w:val="24"/>
        </w:rPr>
      </w:pPr>
      <w:r w:rsidRPr="009C4331">
        <w:rPr>
          <w:rFonts w:ascii="Times New Roman" w:hAnsi="Times New Roman" w:cs="Times New Roman"/>
          <w:noProof/>
          <w:sz w:val="24"/>
          <w:szCs w:val="24"/>
        </w:rPr>
        <w:t xml:space="preserve">Choi, Y., Lam, B., Chen, X., Sousa, S. De, Liu, L., &amp; Ni, M. (2022). </w:t>
      </w:r>
      <w:r w:rsidRPr="009C4331">
        <w:rPr>
          <w:rFonts w:ascii="Times New Roman" w:hAnsi="Times New Roman" w:cs="Times New Roman"/>
          <w:i/>
          <w:iCs/>
          <w:noProof/>
          <w:sz w:val="24"/>
          <w:szCs w:val="24"/>
        </w:rPr>
        <w:t>Making and makerspaces : Exploring community centres as creative hubs in China Making and makerspaces : Exploring community</w:t>
      </w:r>
      <w:r w:rsidRPr="009C4331">
        <w:rPr>
          <w:rFonts w:ascii="Times New Roman" w:hAnsi="Times New Roman" w:cs="Times New Roman"/>
          <w:noProof/>
          <w:sz w:val="24"/>
          <w:szCs w:val="24"/>
        </w:rPr>
        <w:t>. https://doi.org/10.1080/14606925.2022.2081305</w:t>
      </w:r>
    </w:p>
    <w:p w14:paraId="30ADFD9B" w14:textId="77777777" w:rsidR="009C4331" w:rsidRPr="009C4331" w:rsidRDefault="009C4331" w:rsidP="009C4331">
      <w:pPr>
        <w:widowControl w:val="0"/>
        <w:autoSpaceDE w:val="0"/>
        <w:autoSpaceDN w:val="0"/>
        <w:adjustRightInd w:val="0"/>
        <w:ind w:left="480" w:hanging="480"/>
        <w:rPr>
          <w:rFonts w:ascii="Times New Roman" w:hAnsi="Times New Roman" w:cs="Times New Roman"/>
          <w:noProof/>
          <w:sz w:val="24"/>
          <w:szCs w:val="24"/>
        </w:rPr>
      </w:pPr>
      <w:r w:rsidRPr="009C4331">
        <w:rPr>
          <w:rFonts w:ascii="Times New Roman" w:hAnsi="Times New Roman" w:cs="Times New Roman"/>
          <w:noProof/>
          <w:sz w:val="24"/>
          <w:szCs w:val="24"/>
        </w:rPr>
        <w:t xml:space="preserve">Dmukauskaite, E., &amp; Jureniene, V. (2022). </w:t>
      </w:r>
      <w:r w:rsidRPr="009C4331">
        <w:rPr>
          <w:rFonts w:ascii="Times New Roman" w:hAnsi="Times New Roman" w:cs="Times New Roman"/>
          <w:i/>
          <w:iCs/>
          <w:noProof/>
          <w:sz w:val="24"/>
          <w:szCs w:val="24"/>
        </w:rPr>
        <w:t>Business development model in a creative hub</w:t>
      </w:r>
      <w:r w:rsidRPr="009C4331">
        <w:rPr>
          <w:rFonts w:ascii="Times New Roman" w:hAnsi="Times New Roman" w:cs="Times New Roman"/>
          <w:noProof/>
          <w:sz w:val="24"/>
          <w:szCs w:val="24"/>
        </w:rPr>
        <w:t xml:space="preserve">. </w:t>
      </w:r>
      <w:r w:rsidRPr="009C4331">
        <w:rPr>
          <w:rFonts w:ascii="Times New Roman" w:hAnsi="Times New Roman" w:cs="Times New Roman"/>
          <w:i/>
          <w:iCs/>
          <w:noProof/>
          <w:sz w:val="24"/>
          <w:szCs w:val="24"/>
        </w:rPr>
        <w:t>April</w:t>
      </w:r>
      <w:r w:rsidRPr="009C4331">
        <w:rPr>
          <w:rFonts w:ascii="Times New Roman" w:hAnsi="Times New Roman" w:cs="Times New Roman"/>
          <w:noProof/>
          <w:sz w:val="24"/>
          <w:szCs w:val="24"/>
        </w:rPr>
        <w:t>.</w:t>
      </w:r>
    </w:p>
    <w:p w14:paraId="1DE6FD3A" w14:textId="77777777" w:rsidR="009C4331" w:rsidRPr="009C4331" w:rsidRDefault="009C4331" w:rsidP="009C4331">
      <w:pPr>
        <w:widowControl w:val="0"/>
        <w:autoSpaceDE w:val="0"/>
        <w:autoSpaceDN w:val="0"/>
        <w:adjustRightInd w:val="0"/>
        <w:ind w:left="480" w:hanging="480"/>
        <w:rPr>
          <w:rFonts w:ascii="Times New Roman" w:hAnsi="Times New Roman" w:cs="Times New Roman"/>
          <w:noProof/>
          <w:sz w:val="24"/>
          <w:szCs w:val="24"/>
        </w:rPr>
      </w:pPr>
      <w:r w:rsidRPr="009C4331">
        <w:rPr>
          <w:rFonts w:ascii="Times New Roman" w:hAnsi="Times New Roman" w:cs="Times New Roman"/>
          <w:noProof/>
          <w:sz w:val="24"/>
          <w:szCs w:val="24"/>
        </w:rPr>
        <w:t xml:space="preserve">Edipson, J., Pei-suin, J., Luik, J., Ng, J., &amp; Hook, J. (2018). </w:t>
      </w:r>
      <w:r w:rsidRPr="009C4331">
        <w:rPr>
          <w:rFonts w:ascii="Times New Roman" w:hAnsi="Times New Roman" w:cs="Times New Roman"/>
          <w:i/>
          <w:iCs/>
          <w:noProof/>
          <w:sz w:val="24"/>
          <w:szCs w:val="24"/>
        </w:rPr>
        <w:t>“ More than just Space ”: Designing to Support Assemblage in Virtual Creative Hubs</w:t>
      </w:r>
      <w:r w:rsidRPr="009C4331">
        <w:rPr>
          <w:rFonts w:ascii="Times New Roman" w:hAnsi="Times New Roman" w:cs="Times New Roman"/>
          <w:noProof/>
          <w:sz w:val="24"/>
          <w:szCs w:val="24"/>
        </w:rPr>
        <w:t>.</w:t>
      </w:r>
    </w:p>
    <w:p w14:paraId="418D4C59" w14:textId="77777777" w:rsidR="009C4331" w:rsidRPr="009C4331" w:rsidRDefault="009C4331" w:rsidP="009C4331">
      <w:pPr>
        <w:widowControl w:val="0"/>
        <w:autoSpaceDE w:val="0"/>
        <w:autoSpaceDN w:val="0"/>
        <w:adjustRightInd w:val="0"/>
        <w:ind w:left="480" w:hanging="480"/>
        <w:rPr>
          <w:rFonts w:ascii="Times New Roman" w:hAnsi="Times New Roman" w:cs="Times New Roman"/>
          <w:noProof/>
          <w:sz w:val="24"/>
          <w:szCs w:val="24"/>
        </w:rPr>
      </w:pPr>
      <w:r w:rsidRPr="009C4331">
        <w:rPr>
          <w:rFonts w:ascii="Times New Roman" w:hAnsi="Times New Roman" w:cs="Times New Roman"/>
          <w:noProof/>
          <w:sz w:val="24"/>
          <w:szCs w:val="24"/>
        </w:rPr>
        <w:t xml:space="preserve">Gerrish, T., Ruikar, K., Cook, M., Johnson, M., &amp; Phillip, M. (2017). </w:t>
      </w:r>
      <w:r w:rsidRPr="009C4331">
        <w:rPr>
          <w:rFonts w:ascii="Times New Roman" w:hAnsi="Times New Roman" w:cs="Times New Roman"/>
          <w:i/>
          <w:iCs/>
          <w:noProof/>
          <w:sz w:val="24"/>
          <w:szCs w:val="24"/>
        </w:rPr>
        <w:t>Using BIM capabilities to improve existing building energy modelling practices</w:t>
      </w:r>
      <w:r w:rsidRPr="009C4331">
        <w:rPr>
          <w:rFonts w:ascii="Times New Roman" w:hAnsi="Times New Roman" w:cs="Times New Roman"/>
          <w:noProof/>
          <w:sz w:val="24"/>
          <w:szCs w:val="24"/>
        </w:rPr>
        <w:t>. 190–208. https://doi.org/10.1108/ECAM-11-2015-0181</w:t>
      </w:r>
    </w:p>
    <w:p w14:paraId="64B6C799" w14:textId="77777777" w:rsidR="009C4331" w:rsidRPr="009C4331" w:rsidRDefault="009C4331" w:rsidP="009C4331">
      <w:pPr>
        <w:widowControl w:val="0"/>
        <w:autoSpaceDE w:val="0"/>
        <w:autoSpaceDN w:val="0"/>
        <w:adjustRightInd w:val="0"/>
        <w:ind w:left="480" w:hanging="480"/>
        <w:rPr>
          <w:rFonts w:ascii="Times New Roman" w:hAnsi="Times New Roman" w:cs="Times New Roman"/>
          <w:noProof/>
          <w:sz w:val="24"/>
          <w:szCs w:val="24"/>
        </w:rPr>
      </w:pPr>
      <w:r w:rsidRPr="009C4331">
        <w:rPr>
          <w:rFonts w:ascii="Times New Roman" w:hAnsi="Times New Roman" w:cs="Times New Roman"/>
          <w:noProof/>
          <w:sz w:val="24"/>
          <w:szCs w:val="24"/>
        </w:rPr>
        <w:t xml:space="preserve">Hammond, R. B. and M. (2018). 3 | Future Jobs : Sectors with Employment Potential. </w:t>
      </w:r>
      <w:r w:rsidRPr="009C4331">
        <w:rPr>
          <w:rFonts w:ascii="Times New Roman" w:hAnsi="Times New Roman" w:cs="Times New Roman"/>
          <w:i/>
          <w:iCs/>
          <w:noProof/>
          <w:sz w:val="24"/>
          <w:szCs w:val="24"/>
        </w:rPr>
        <w:t>Center for Strategic and International Studies (CSIS) Report</w:t>
      </w:r>
      <w:r w:rsidRPr="009C4331">
        <w:rPr>
          <w:rFonts w:ascii="Times New Roman" w:hAnsi="Times New Roman" w:cs="Times New Roman"/>
          <w:noProof/>
          <w:sz w:val="24"/>
          <w:szCs w:val="24"/>
        </w:rPr>
        <w:t>, 15–20. http://www.jstor.com/stable/resrep22496.6</w:t>
      </w:r>
    </w:p>
    <w:p w14:paraId="53142D8B" w14:textId="77777777" w:rsidR="009C4331" w:rsidRPr="009C4331" w:rsidRDefault="009C4331" w:rsidP="009C4331">
      <w:pPr>
        <w:widowControl w:val="0"/>
        <w:autoSpaceDE w:val="0"/>
        <w:autoSpaceDN w:val="0"/>
        <w:adjustRightInd w:val="0"/>
        <w:ind w:left="480" w:hanging="480"/>
        <w:rPr>
          <w:rFonts w:ascii="Times New Roman" w:hAnsi="Times New Roman" w:cs="Times New Roman"/>
          <w:noProof/>
          <w:sz w:val="24"/>
          <w:szCs w:val="24"/>
        </w:rPr>
      </w:pPr>
      <w:r w:rsidRPr="009C4331">
        <w:rPr>
          <w:rFonts w:ascii="Times New Roman" w:hAnsi="Times New Roman" w:cs="Times New Roman"/>
          <w:noProof/>
          <w:sz w:val="24"/>
          <w:szCs w:val="24"/>
        </w:rPr>
        <w:t xml:space="preserve">Huang, Y., Niu, J., &amp; Chung, T. (2014). Comprehensive analysis on thermal and daylighting performance of glazing and shading designs on office building envelope in cooling-dominant climates. </w:t>
      </w:r>
      <w:r w:rsidRPr="009C4331">
        <w:rPr>
          <w:rFonts w:ascii="Times New Roman" w:hAnsi="Times New Roman" w:cs="Times New Roman"/>
          <w:i/>
          <w:iCs/>
          <w:noProof/>
          <w:sz w:val="24"/>
          <w:szCs w:val="24"/>
        </w:rPr>
        <w:t>APPLIED ENERGY</w:t>
      </w:r>
      <w:r w:rsidRPr="009C4331">
        <w:rPr>
          <w:rFonts w:ascii="Times New Roman" w:hAnsi="Times New Roman" w:cs="Times New Roman"/>
          <w:noProof/>
          <w:sz w:val="24"/>
          <w:szCs w:val="24"/>
        </w:rPr>
        <w:t xml:space="preserve">, </w:t>
      </w:r>
      <w:r w:rsidRPr="009C4331">
        <w:rPr>
          <w:rFonts w:ascii="Times New Roman" w:hAnsi="Times New Roman" w:cs="Times New Roman"/>
          <w:i/>
          <w:iCs/>
          <w:noProof/>
          <w:sz w:val="24"/>
          <w:szCs w:val="24"/>
        </w:rPr>
        <w:t>134</w:t>
      </w:r>
      <w:r w:rsidRPr="009C4331">
        <w:rPr>
          <w:rFonts w:ascii="Times New Roman" w:hAnsi="Times New Roman" w:cs="Times New Roman"/>
          <w:noProof/>
          <w:sz w:val="24"/>
          <w:szCs w:val="24"/>
        </w:rPr>
        <w:t>, 215–228. https://doi.org/10.1016/j.apenergy.2014.07.100</w:t>
      </w:r>
    </w:p>
    <w:p w14:paraId="48241C17" w14:textId="77777777" w:rsidR="009C4331" w:rsidRPr="009C4331" w:rsidRDefault="009C4331" w:rsidP="009C4331">
      <w:pPr>
        <w:widowControl w:val="0"/>
        <w:autoSpaceDE w:val="0"/>
        <w:autoSpaceDN w:val="0"/>
        <w:adjustRightInd w:val="0"/>
        <w:ind w:left="480" w:hanging="480"/>
        <w:rPr>
          <w:rFonts w:ascii="Times New Roman" w:hAnsi="Times New Roman" w:cs="Times New Roman"/>
          <w:noProof/>
          <w:sz w:val="24"/>
          <w:szCs w:val="24"/>
        </w:rPr>
      </w:pPr>
      <w:r w:rsidRPr="009C4331">
        <w:rPr>
          <w:rFonts w:ascii="Times New Roman" w:hAnsi="Times New Roman" w:cs="Times New Roman"/>
          <w:noProof/>
          <w:sz w:val="24"/>
          <w:szCs w:val="24"/>
        </w:rPr>
        <w:t xml:space="preserve">Ibraheem, Y., &amp; A. (2019). </w:t>
      </w:r>
      <w:r w:rsidRPr="009C4331">
        <w:rPr>
          <w:rFonts w:ascii="Times New Roman" w:hAnsi="Times New Roman" w:cs="Times New Roman"/>
          <w:i/>
          <w:iCs/>
          <w:noProof/>
          <w:sz w:val="24"/>
          <w:szCs w:val="24"/>
        </w:rPr>
        <w:t>Integrated Façade Systems for Highly- to Fully-Glazed Office Buildings in Hot and Arid Climates</w:t>
      </w:r>
      <w:r w:rsidRPr="009C4331">
        <w:rPr>
          <w:rFonts w:ascii="Times New Roman" w:hAnsi="Times New Roman" w:cs="Times New Roman"/>
          <w:noProof/>
          <w:sz w:val="24"/>
          <w:szCs w:val="24"/>
        </w:rPr>
        <w:t xml:space="preserve"> (Issue March).</w:t>
      </w:r>
    </w:p>
    <w:p w14:paraId="2C567C18" w14:textId="77777777" w:rsidR="009C4331" w:rsidRPr="009C4331" w:rsidRDefault="009C4331" w:rsidP="009C4331">
      <w:pPr>
        <w:widowControl w:val="0"/>
        <w:autoSpaceDE w:val="0"/>
        <w:autoSpaceDN w:val="0"/>
        <w:adjustRightInd w:val="0"/>
        <w:ind w:left="480" w:hanging="480"/>
        <w:rPr>
          <w:rFonts w:ascii="Times New Roman" w:hAnsi="Times New Roman" w:cs="Times New Roman"/>
          <w:noProof/>
          <w:sz w:val="24"/>
          <w:szCs w:val="24"/>
        </w:rPr>
      </w:pPr>
      <w:r w:rsidRPr="009C4331">
        <w:rPr>
          <w:rFonts w:ascii="Times New Roman" w:hAnsi="Times New Roman" w:cs="Times New Roman"/>
          <w:noProof/>
          <w:sz w:val="24"/>
          <w:szCs w:val="24"/>
        </w:rPr>
        <w:t xml:space="preserve">Innes, G., Lynsey, S., Sonja, D., &amp; Diana, H. (2018). </w:t>
      </w:r>
      <w:r w:rsidRPr="009C4331">
        <w:rPr>
          <w:rFonts w:ascii="Times New Roman" w:hAnsi="Times New Roman" w:cs="Times New Roman"/>
          <w:i/>
          <w:iCs/>
          <w:noProof/>
          <w:sz w:val="24"/>
          <w:szCs w:val="24"/>
        </w:rPr>
        <w:t>BUILDING A LEARNING PROGRAMME FOR CREATIVE HUBS</w:t>
      </w:r>
      <w:r w:rsidRPr="009C4331">
        <w:rPr>
          <w:rFonts w:ascii="Times New Roman" w:hAnsi="Times New Roman" w:cs="Times New Roman"/>
          <w:noProof/>
          <w:sz w:val="24"/>
          <w:szCs w:val="24"/>
        </w:rPr>
        <w:t>.</w:t>
      </w:r>
    </w:p>
    <w:p w14:paraId="0CE3611D" w14:textId="77777777" w:rsidR="009C4331" w:rsidRPr="009C4331" w:rsidRDefault="009C4331" w:rsidP="009C4331">
      <w:pPr>
        <w:widowControl w:val="0"/>
        <w:autoSpaceDE w:val="0"/>
        <w:autoSpaceDN w:val="0"/>
        <w:adjustRightInd w:val="0"/>
        <w:ind w:left="480" w:hanging="480"/>
        <w:rPr>
          <w:rFonts w:ascii="Times New Roman" w:hAnsi="Times New Roman" w:cs="Times New Roman"/>
          <w:noProof/>
          <w:sz w:val="24"/>
          <w:szCs w:val="24"/>
        </w:rPr>
      </w:pPr>
      <w:r w:rsidRPr="009C4331">
        <w:rPr>
          <w:rFonts w:ascii="Times New Roman" w:hAnsi="Times New Roman" w:cs="Times New Roman"/>
          <w:noProof/>
          <w:sz w:val="24"/>
          <w:szCs w:val="24"/>
        </w:rPr>
        <w:t xml:space="preserve">Merkel, J. (2017). </w:t>
      </w:r>
      <w:r w:rsidRPr="009C4331">
        <w:rPr>
          <w:rFonts w:ascii="Times New Roman" w:hAnsi="Times New Roman" w:cs="Times New Roman"/>
          <w:i/>
          <w:iCs/>
          <w:noProof/>
          <w:sz w:val="24"/>
          <w:szCs w:val="24"/>
        </w:rPr>
        <w:t>The Creative Hubs Report : 2016</w:t>
      </w:r>
      <w:r w:rsidRPr="009C4331">
        <w:rPr>
          <w:rFonts w:ascii="Times New Roman" w:hAnsi="Times New Roman" w:cs="Times New Roman"/>
          <w:noProof/>
          <w:sz w:val="24"/>
          <w:szCs w:val="24"/>
        </w:rPr>
        <w:t xml:space="preserve">. </w:t>
      </w:r>
      <w:r w:rsidRPr="009C4331">
        <w:rPr>
          <w:rFonts w:ascii="Times New Roman" w:hAnsi="Times New Roman" w:cs="Times New Roman"/>
          <w:i/>
          <w:iCs/>
          <w:noProof/>
          <w:sz w:val="24"/>
          <w:szCs w:val="24"/>
        </w:rPr>
        <w:t>August</w:t>
      </w:r>
      <w:r w:rsidRPr="009C4331">
        <w:rPr>
          <w:rFonts w:ascii="Times New Roman" w:hAnsi="Times New Roman" w:cs="Times New Roman"/>
          <w:noProof/>
          <w:sz w:val="24"/>
          <w:szCs w:val="24"/>
        </w:rPr>
        <w:t>.</w:t>
      </w:r>
    </w:p>
    <w:p w14:paraId="0A115873" w14:textId="77777777" w:rsidR="009C4331" w:rsidRPr="009C4331" w:rsidRDefault="009C4331" w:rsidP="009C4331">
      <w:pPr>
        <w:widowControl w:val="0"/>
        <w:autoSpaceDE w:val="0"/>
        <w:autoSpaceDN w:val="0"/>
        <w:adjustRightInd w:val="0"/>
        <w:ind w:left="480" w:hanging="480"/>
        <w:rPr>
          <w:rFonts w:ascii="Times New Roman" w:hAnsi="Times New Roman" w:cs="Times New Roman"/>
          <w:noProof/>
          <w:sz w:val="24"/>
          <w:szCs w:val="24"/>
        </w:rPr>
      </w:pPr>
      <w:r w:rsidRPr="009C4331">
        <w:rPr>
          <w:rFonts w:ascii="Times New Roman" w:hAnsi="Times New Roman" w:cs="Times New Roman"/>
          <w:noProof/>
          <w:sz w:val="24"/>
          <w:szCs w:val="24"/>
        </w:rPr>
        <w:t xml:space="preserve">Merrell, I., Rowe, F., &amp; Cowie, P. (2022). </w:t>
      </w:r>
      <w:r w:rsidRPr="009C4331">
        <w:rPr>
          <w:rFonts w:ascii="Times New Roman" w:hAnsi="Times New Roman" w:cs="Times New Roman"/>
          <w:i/>
          <w:iCs/>
          <w:noProof/>
          <w:sz w:val="24"/>
          <w:szCs w:val="24"/>
        </w:rPr>
        <w:t>‘ Honey pot ’ rural enterprise hubs as micro-clusters : Exploring their role in creativity-led rural development</w:t>
      </w:r>
      <w:r w:rsidRPr="009C4331">
        <w:rPr>
          <w:rFonts w:ascii="Times New Roman" w:hAnsi="Times New Roman" w:cs="Times New Roman"/>
          <w:noProof/>
          <w:sz w:val="24"/>
          <w:szCs w:val="24"/>
        </w:rPr>
        <w:t>. https://doi.org/10.1177/02690942221085498</w:t>
      </w:r>
    </w:p>
    <w:p w14:paraId="567AEF1F" w14:textId="77777777" w:rsidR="009C4331" w:rsidRPr="009C4331" w:rsidRDefault="009C4331" w:rsidP="009C4331">
      <w:pPr>
        <w:widowControl w:val="0"/>
        <w:autoSpaceDE w:val="0"/>
        <w:autoSpaceDN w:val="0"/>
        <w:adjustRightInd w:val="0"/>
        <w:ind w:left="480" w:hanging="480"/>
        <w:rPr>
          <w:rFonts w:ascii="Times New Roman" w:hAnsi="Times New Roman" w:cs="Times New Roman"/>
          <w:noProof/>
          <w:sz w:val="24"/>
          <w:szCs w:val="24"/>
        </w:rPr>
      </w:pPr>
      <w:r w:rsidRPr="009C4331">
        <w:rPr>
          <w:rFonts w:ascii="Times New Roman" w:hAnsi="Times New Roman" w:cs="Times New Roman"/>
          <w:noProof/>
          <w:sz w:val="24"/>
          <w:szCs w:val="24"/>
        </w:rPr>
        <w:t xml:space="preserve">Nnanna, J. (2022). </w:t>
      </w:r>
      <w:r w:rsidRPr="009C4331">
        <w:rPr>
          <w:rFonts w:ascii="Times New Roman" w:hAnsi="Times New Roman" w:cs="Times New Roman"/>
          <w:i/>
          <w:iCs/>
          <w:noProof/>
          <w:sz w:val="24"/>
          <w:szCs w:val="24"/>
        </w:rPr>
        <w:t>Towards reducing unemployment in Nigeria : A case for job creation hubs</w:t>
      </w:r>
      <w:r w:rsidRPr="009C4331">
        <w:rPr>
          <w:rFonts w:ascii="Times New Roman" w:hAnsi="Times New Roman" w:cs="Times New Roman"/>
          <w:noProof/>
          <w:sz w:val="24"/>
          <w:szCs w:val="24"/>
        </w:rPr>
        <w:t>. Business Day. https://businessday.ng/backpage/article/towards-reducing-unemployment-in-nigeria-a-case-for-job-creation-hubs/</w:t>
      </w:r>
    </w:p>
    <w:p w14:paraId="45344CB5" w14:textId="77777777" w:rsidR="009C4331" w:rsidRPr="009C4331" w:rsidRDefault="009C4331" w:rsidP="009C4331">
      <w:pPr>
        <w:widowControl w:val="0"/>
        <w:autoSpaceDE w:val="0"/>
        <w:autoSpaceDN w:val="0"/>
        <w:adjustRightInd w:val="0"/>
        <w:ind w:left="480" w:hanging="480"/>
        <w:rPr>
          <w:rFonts w:ascii="Times New Roman" w:hAnsi="Times New Roman" w:cs="Times New Roman"/>
          <w:noProof/>
          <w:sz w:val="24"/>
          <w:szCs w:val="24"/>
        </w:rPr>
      </w:pPr>
      <w:r w:rsidRPr="009C4331">
        <w:rPr>
          <w:rFonts w:ascii="Times New Roman" w:hAnsi="Times New Roman" w:cs="Times New Roman"/>
          <w:noProof/>
          <w:sz w:val="24"/>
          <w:szCs w:val="24"/>
        </w:rPr>
        <w:t xml:space="preserve">Pratt, A. C. (2021). City , Culture and Society Creative hubs : A critical evaluation. </w:t>
      </w:r>
      <w:r w:rsidRPr="009C4331">
        <w:rPr>
          <w:rFonts w:ascii="Times New Roman" w:hAnsi="Times New Roman" w:cs="Times New Roman"/>
          <w:i/>
          <w:iCs/>
          <w:noProof/>
          <w:sz w:val="24"/>
          <w:szCs w:val="24"/>
        </w:rPr>
        <w:t>City, Culture and Society</w:t>
      </w:r>
      <w:r w:rsidRPr="009C4331">
        <w:rPr>
          <w:rFonts w:ascii="Times New Roman" w:hAnsi="Times New Roman" w:cs="Times New Roman"/>
          <w:noProof/>
          <w:sz w:val="24"/>
          <w:szCs w:val="24"/>
        </w:rPr>
        <w:t xml:space="preserve">, </w:t>
      </w:r>
      <w:r w:rsidRPr="009C4331">
        <w:rPr>
          <w:rFonts w:ascii="Times New Roman" w:hAnsi="Times New Roman" w:cs="Times New Roman"/>
          <w:i/>
          <w:iCs/>
          <w:noProof/>
          <w:sz w:val="24"/>
          <w:szCs w:val="24"/>
        </w:rPr>
        <w:t>24</w:t>
      </w:r>
      <w:r w:rsidRPr="009C4331">
        <w:rPr>
          <w:rFonts w:ascii="Times New Roman" w:hAnsi="Times New Roman" w:cs="Times New Roman"/>
          <w:noProof/>
          <w:sz w:val="24"/>
          <w:szCs w:val="24"/>
        </w:rPr>
        <w:t>(July 2020), 100384. https://doi.org/10.1016/j.ccs.2021.100384</w:t>
      </w:r>
    </w:p>
    <w:p w14:paraId="026F8A6F" w14:textId="77777777" w:rsidR="009C4331" w:rsidRPr="009C4331" w:rsidRDefault="009C4331" w:rsidP="009C4331">
      <w:pPr>
        <w:widowControl w:val="0"/>
        <w:autoSpaceDE w:val="0"/>
        <w:autoSpaceDN w:val="0"/>
        <w:adjustRightInd w:val="0"/>
        <w:ind w:left="480" w:hanging="480"/>
        <w:rPr>
          <w:rFonts w:ascii="Times New Roman" w:hAnsi="Times New Roman" w:cs="Times New Roman"/>
          <w:noProof/>
          <w:sz w:val="24"/>
          <w:szCs w:val="24"/>
        </w:rPr>
      </w:pPr>
      <w:r w:rsidRPr="009C4331">
        <w:rPr>
          <w:rFonts w:ascii="Times New Roman" w:hAnsi="Times New Roman" w:cs="Times New Roman"/>
          <w:noProof/>
          <w:sz w:val="24"/>
          <w:szCs w:val="24"/>
        </w:rPr>
        <w:t xml:space="preserve">Rahi, S. (2017). </w:t>
      </w:r>
      <w:r w:rsidRPr="009C4331">
        <w:rPr>
          <w:rFonts w:ascii="Times New Roman" w:hAnsi="Times New Roman" w:cs="Times New Roman"/>
          <w:i/>
          <w:iCs/>
          <w:noProof/>
          <w:sz w:val="24"/>
          <w:szCs w:val="24"/>
        </w:rPr>
        <w:t>Research Design and Methods : A Systematic Review of Research Paradigms , Sampling Issues and Instruments Development International Journal of Economics &amp;</w:t>
      </w:r>
      <w:r w:rsidRPr="009C4331">
        <w:rPr>
          <w:rFonts w:ascii="Times New Roman" w:hAnsi="Times New Roman" w:cs="Times New Roman"/>
          <w:noProof/>
          <w:sz w:val="24"/>
          <w:szCs w:val="24"/>
        </w:rPr>
        <w:t xml:space="preserve">. </w:t>
      </w:r>
      <w:r w:rsidRPr="009C4331">
        <w:rPr>
          <w:rFonts w:ascii="Times New Roman" w:hAnsi="Times New Roman" w:cs="Times New Roman"/>
          <w:i/>
          <w:iCs/>
          <w:noProof/>
          <w:sz w:val="24"/>
          <w:szCs w:val="24"/>
        </w:rPr>
        <w:t>6</w:t>
      </w:r>
      <w:r w:rsidRPr="009C4331">
        <w:rPr>
          <w:rFonts w:ascii="Times New Roman" w:hAnsi="Times New Roman" w:cs="Times New Roman"/>
          <w:noProof/>
          <w:sz w:val="24"/>
          <w:szCs w:val="24"/>
        </w:rPr>
        <w:t>(2). https://doi.org/10.4172/2162-6359.1000403</w:t>
      </w:r>
    </w:p>
    <w:p w14:paraId="0C1E6D2A" w14:textId="77777777" w:rsidR="009C4331" w:rsidRPr="009C4331" w:rsidRDefault="009C4331" w:rsidP="009C4331">
      <w:pPr>
        <w:widowControl w:val="0"/>
        <w:autoSpaceDE w:val="0"/>
        <w:autoSpaceDN w:val="0"/>
        <w:adjustRightInd w:val="0"/>
        <w:ind w:left="480" w:hanging="480"/>
        <w:rPr>
          <w:rFonts w:ascii="Times New Roman" w:hAnsi="Times New Roman" w:cs="Times New Roman"/>
          <w:noProof/>
          <w:sz w:val="24"/>
          <w:szCs w:val="24"/>
        </w:rPr>
      </w:pPr>
      <w:r w:rsidRPr="009C4331">
        <w:rPr>
          <w:rFonts w:ascii="Times New Roman" w:hAnsi="Times New Roman" w:cs="Times New Roman"/>
          <w:noProof/>
          <w:sz w:val="24"/>
          <w:szCs w:val="24"/>
        </w:rPr>
        <w:lastRenderedPageBreak/>
        <w:t xml:space="preserve">Rundel, C., &amp; Salemink, K. (2022). </w:t>
      </w:r>
      <w:r w:rsidRPr="009C4331">
        <w:rPr>
          <w:rFonts w:ascii="Times New Roman" w:hAnsi="Times New Roman" w:cs="Times New Roman"/>
          <w:i/>
          <w:iCs/>
          <w:noProof/>
          <w:sz w:val="24"/>
          <w:szCs w:val="24"/>
        </w:rPr>
        <w:t>Hubs , hopes and high stakes for a relatively disadvantaged low tech place</w:t>
      </w:r>
      <w:r w:rsidRPr="009C4331">
        <w:rPr>
          <w:rFonts w:ascii="Times New Roman" w:hAnsi="Times New Roman" w:cs="Times New Roman"/>
          <w:noProof/>
          <w:sz w:val="24"/>
          <w:szCs w:val="24"/>
        </w:rPr>
        <w:t xml:space="preserve">. </w:t>
      </w:r>
      <w:r w:rsidRPr="009C4331">
        <w:rPr>
          <w:rFonts w:ascii="Times New Roman" w:hAnsi="Times New Roman" w:cs="Times New Roman"/>
          <w:i/>
          <w:iCs/>
          <w:noProof/>
          <w:sz w:val="24"/>
          <w:szCs w:val="24"/>
        </w:rPr>
        <w:t>36</w:t>
      </w:r>
      <w:r w:rsidRPr="009C4331">
        <w:rPr>
          <w:rFonts w:ascii="Times New Roman" w:hAnsi="Times New Roman" w:cs="Times New Roman"/>
          <w:noProof/>
          <w:sz w:val="24"/>
          <w:szCs w:val="24"/>
        </w:rPr>
        <w:t>, 650–668. https://doi.org/10.1177/02690942221077120</w:t>
      </w:r>
    </w:p>
    <w:p w14:paraId="064E9784" w14:textId="77777777" w:rsidR="009C4331" w:rsidRPr="009C4331" w:rsidRDefault="009C4331" w:rsidP="009C4331">
      <w:pPr>
        <w:widowControl w:val="0"/>
        <w:autoSpaceDE w:val="0"/>
        <w:autoSpaceDN w:val="0"/>
        <w:adjustRightInd w:val="0"/>
        <w:ind w:left="480" w:hanging="480"/>
        <w:rPr>
          <w:rFonts w:ascii="Times New Roman" w:hAnsi="Times New Roman" w:cs="Times New Roman"/>
          <w:noProof/>
          <w:sz w:val="24"/>
          <w:szCs w:val="24"/>
        </w:rPr>
      </w:pPr>
      <w:r w:rsidRPr="009C4331">
        <w:rPr>
          <w:rFonts w:ascii="Times New Roman" w:hAnsi="Times New Roman" w:cs="Times New Roman"/>
          <w:noProof/>
          <w:sz w:val="24"/>
          <w:szCs w:val="24"/>
        </w:rPr>
        <w:t xml:space="preserve">Singh, C. S. (2018). </w:t>
      </w:r>
      <w:r w:rsidRPr="009C4331">
        <w:rPr>
          <w:rFonts w:ascii="Times New Roman" w:hAnsi="Times New Roman" w:cs="Times New Roman"/>
          <w:i/>
          <w:iCs/>
          <w:noProof/>
          <w:sz w:val="24"/>
          <w:szCs w:val="24"/>
        </w:rPr>
        <w:t>Green Construction : Analysis on Green and Sustainable Building Techniques</w:t>
      </w:r>
      <w:r w:rsidRPr="009C4331">
        <w:rPr>
          <w:rFonts w:ascii="Times New Roman" w:hAnsi="Times New Roman" w:cs="Times New Roman"/>
          <w:noProof/>
          <w:sz w:val="24"/>
          <w:szCs w:val="24"/>
        </w:rPr>
        <w:t xml:space="preserve">. </w:t>
      </w:r>
      <w:r w:rsidRPr="009C4331">
        <w:rPr>
          <w:rFonts w:ascii="Times New Roman" w:hAnsi="Times New Roman" w:cs="Times New Roman"/>
          <w:i/>
          <w:iCs/>
          <w:noProof/>
          <w:sz w:val="24"/>
          <w:szCs w:val="24"/>
        </w:rPr>
        <w:t>4</w:t>
      </w:r>
      <w:r w:rsidRPr="009C4331">
        <w:rPr>
          <w:rFonts w:ascii="Times New Roman" w:hAnsi="Times New Roman" w:cs="Times New Roman"/>
          <w:noProof/>
          <w:sz w:val="24"/>
          <w:szCs w:val="24"/>
        </w:rPr>
        <w:t>(3). https://doi.org/10.19080/CERJ.2018.04.555638</w:t>
      </w:r>
    </w:p>
    <w:p w14:paraId="1017505B" w14:textId="77777777" w:rsidR="009C4331" w:rsidRPr="009C4331" w:rsidRDefault="009C4331" w:rsidP="009C4331">
      <w:pPr>
        <w:widowControl w:val="0"/>
        <w:autoSpaceDE w:val="0"/>
        <w:autoSpaceDN w:val="0"/>
        <w:adjustRightInd w:val="0"/>
        <w:ind w:left="480" w:hanging="480"/>
        <w:rPr>
          <w:rFonts w:ascii="Times New Roman" w:hAnsi="Times New Roman" w:cs="Times New Roman"/>
          <w:noProof/>
          <w:sz w:val="24"/>
          <w:szCs w:val="24"/>
        </w:rPr>
      </w:pPr>
      <w:r w:rsidRPr="009C4331">
        <w:rPr>
          <w:rFonts w:ascii="Times New Roman" w:hAnsi="Times New Roman" w:cs="Times New Roman"/>
          <w:noProof/>
          <w:sz w:val="24"/>
          <w:szCs w:val="24"/>
        </w:rPr>
        <w:t xml:space="preserve">Smith, A., Rogge, K., Nightingale, P., Martin, B., &amp; Bloom, M. (2017). </w:t>
      </w:r>
      <w:r w:rsidRPr="009C4331">
        <w:rPr>
          <w:rFonts w:ascii="Times New Roman" w:hAnsi="Times New Roman" w:cs="Times New Roman"/>
          <w:i/>
          <w:iCs/>
          <w:noProof/>
          <w:sz w:val="24"/>
          <w:szCs w:val="24"/>
        </w:rPr>
        <w:t>SWPS 2017-10 ( June ) Social Innovation , Democracy and Makerspaces Editorial Assistance</w:t>
      </w:r>
      <w:r w:rsidRPr="009C4331">
        <w:rPr>
          <w:rFonts w:ascii="Times New Roman" w:hAnsi="Times New Roman" w:cs="Times New Roman"/>
          <w:noProof/>
          <w:sz w:val="24"/>
          <w:szCs w:val="24"/>
        </w:rPr>
        <w:t xml:space="preserve">. </w:t>
      </w:r>
      <w:r w:rsidRPr="009C4331">
        <w:rPr>
          <w:rFonts w:ascii="Times New Roman" w:hAnsi="Times New Roman" w:cs="Times New Roman"/>
          <w:i/>
          <w:iCs/>
          <w:noProof/>
          <w:sz w:val="24"/>
          <w:szCs w:val="24"/>
        </w:rPr>
        <w:t>10</w:t>
      </w:r>
      <w:r w:rsidRPr="009C4331">
        <w:rPr>
          <w:rFonts w:ascii="Times New Roman" w:hAnsi="Times New Roman" w:cs="Times New Roman"/>
          <w:noProof/>
          <w:sz w:val="24"/>
          <w:szCs w:val="24"/>
        </w:rPr>
        <w:t>.</w:t>
      </w:r>
    </w:p>
    <w:p w14:paraId="69725A1F" w14:textId="77777777" w:rsidR="009C4331" w:rsidRPr="009C4331" w:rsidRDefault="009C4331" w:rsidP="009C4331">
      <w:pPr>
        <w:widowControl w:val="0"/>
        <w:autoSpaceDE w:val="0"/>
        <w:autoSpaceDN w:val="0"/>
        <w:adjustRightInd w:val="0"/>
        <w:ind w:left="480" w:hanging="480"/>
        <w:rPr>
          <w:rFonts w:ascii="Times New Roman" w:hAnsi="Times New Roman" w:cs="Times New Roman"/>
          <w:noProof/>
          <w:sz w:val="24"/>
          <w:szCs w:val="24"/>
        </w:rPr>
      </w:pPr>
      <w:r w:rsidRPr="009C4331">
        <w:rPr>
          <w:rFonts w:ascii="Times New Roman" w:hAnsi="Times New Roman" w:cs="Times New Roman"/>
          <w:noProof/>
          <w:sz w:val="24"/>
          <w:szCs w:val="24"/>
        </w:rPr>
        <w:t xml:space="preserve">Szelag, R. (2019). </w:t>
      </w:r>
      <w:r w:rsidRPr="009C4331">
        <w:rPr>
          <w:rFonts w:ascii="Times New Roman" w:hAnsi="Times New Roman" w:cs="Times New Roman"/>
          <w:i/>
          <w:iCs/>
          <w:noProof/>
          <w:sz w:val="24"/>
          <w:szCs w:val="24"/>
        </w:rPr>
        <w:t>Practical Aspects of the Use BIM Technology for Existing Buildings Practical Aspects of the Use BIM Technology for Existing Buildings</w:t>
      </w:r>
      <w:r w:rsidRPr="009C4331">
        <w:rPr>
          <w:rFonts w:ascii="Times New Roman" w:hAnsi="Times New Roman" w:cs="Times New Roman"/>
          <w:noProof/>
          <w:sz w:val="24"/>
          <w:szCs w:val="24"/>
        </w:rPr>
        <w:t>. https://doi.org/10.1088/1757-899X/471/10/102051</w:t>
      </w:r>
    </w:p>
    <w:p w14:paraId="62F850DE" w14:textId="77777777" w:rsidR="009C4331" w:rsidRPr="009C4331" w:rsidRDefault="009C4331" w:rsidP="009C4331">
      <w:pPr>
        <w:widowControl w:val="0"/>
        <w:autoSpaceDE w:val="0"/>
        <w:autoSpaceDN w:val="0"/>
        <w:adjustRightInd w:val="0"/>
        <w:ind w:left="480" w:hanging="480"/>
        <w:rPr>
          <w:rFonts w:ascii="Times New Roman" w:hAnsi="Times New Roman" w:cs="Times New Roman"/>
          <w:noProof/>
          <w:sz w:val="24"/>
          <w:szCs w:val="24"/>
        </w:rPr>
      </w:pPr>
      <w:r w:rsidRPr="009C4331">
        <w:rPr>
          <w:rFonts w:ascii="Times New Roman" w:hAnsi="Times New Roman" w:cs="Times New Roman"/>
          <w:noProof/>
          <w:sz w:val="24"/>
          <w:szCs w:val="24"/>
        </w:rPr>
        <w:t xml:space="preserve">Xu, S., Yan, C., Jin, C., &amp; Yan, C. (2019). ScienceDirect ScienceDirect ScienceDirect ScienceDirect Design Optimization of Hybrid Renewable Energy Systems for Sustainable Design Optimization of Hybrid Renewable Energy Systems for Sustainable Building Development based on Energy-Hub Building Develop. </w:t>
      </w:r>
      <w:r w:rsidRPr="009C4331">
        <w:rPr>
          <w:rFonts w:ascii="Times New Roman" w:hAnsi="Times New Roman" w:cs="Times New Roman"/>
          <w:i/>
          <w:iCs/>
          <w:noProof/>
          <w:sz w:val="24"/>
          <w:szCs w:val="24"/>
        </w:rPr>
        <w:t>Energy Procedia</w:t>
      </w:r>
      <w:r w:rsidRPr="009C4331">
        <w:rPr>
          <w:rFonts w:ascii="Times New Roman" w:hAnsi="Times New Roman" w:cs="Times New Roman"/>
          <w:noProof/>
          <w:sz w:val="24"/>
          <w:szCs w:val="24"/>
        </w:rPr>
        <w:t xml:space="preserve">, </w:t>
      </w:r>
      <w:r w:rsidRPr="009C4331">
        <w:rPr>
          <w:rFonts w:ascii="Times New Roman" w:hAnsi="Times New Roman" w:cs="Times New Roman"/>
          <w:i/>
          <w:iCs/>
          <w:noProof/>
          <w:sz w:val="24"/>
          <w:szCs w:val="24"/>
        </w:rPr>
        <w:t>158</w:t>
      </w:r>
      <w:r w:rsidRPr="009C4331">
        <w:rPr>
          <w:rFonts w:ascii="Times New Roman" w:hAnsi="Times New Roman" w:cs="Times New Roman"/>
          <w:noProof/>
          <w:sz w:val="24"/>
          <w:szCs w:val="24"/>
        </w:rPr>
        <w:t>, 1015–1020. https://doi.org/10.1016/j.egypro.2019.01.246</w:t>
      </w:r>
    </w:p>
    <w:p w14:paraId="6B434D48" w14:textId="77777777" w:rsidR="009C4331" w:rsidRPr="009C4331" w:rsidRDefault="009C4331" w:rsidP="009C4331">
      <w:pPr>
        <w:widowControl w:val="0"/>
        <w:autoSpaceDE w:val="0"/>
        <w:autoSpaceDN w:val="0"/>
        <w:adjustRightInd w:val="0"/>
        <w:ind w:left="480" w:hanging="480"/>
        <w:rPr>
          <w:rFonts w:ascii="Times New Roman" w:hAnsi="Times New Roman" w:cs="Times New Roman"/>
          <w:noProof/>
          <w:sz w:val="24"/>
          <w:szCs w:val="24"/>
        </w:rPr>
      </w:pPr>
      <w:r w:rsidRPr="009C4331">
        <w:rPr>
          <w:rFonts w:ascii="Times New Roman" w:hAnsi="Times New Roman" w:cs="Times New Roman"/>
          <w:noProof/>
          <w:sz w:val="24"/>
          <w:szCs w:val="24"/>
        </w:rPr>
        <w:t xml:space="preserve">Yeoh, M. A. H. and J. K. W. (2018). </w:t>
      </w:r>
      <w:r w:rsidRPr="009C4331">
        <w:rPr>
          <w:rFonts w:ascii="Times New Roman" w:hAnsi="Times New Roman" w:cs="Times New Roman"/>
          <w:i/>
          <w:iCs/>
          <w:noProof/>
          <w:sz w:val="24"/>
          <w:szCs w:val="24"/>
        </w:rPr>
        <w:t>BIM for Existing Buildings : Potential Opportunities and Barriers Related content BIM for Existing Buildings : Potential Opportunities and Barriers</w:t>
      </w:r>
      <w:r w:rsidRPr="009C4331">
        <w:rPr>
          <w:rFonts w:ascii="Times New Roman" w:hAnsi="Times New Roman" w:cs="Times New Roman"/>
          <w:noProof/>
          <w:sz w:val="24"/>
          <w:szCs w:val="24"/>
        </w:rPr>
        <w:t xml:space="preserve">. </w:t>
      </w:r>
      <w:r w:rsidRPr="009C4331">
        <w:rPr>
          <w:rFonts w:ascii="Times New Roman" w:hAnsi="Times New Roman" w:cs="Times New Roman"/>
          <w:i/>
          <w:iCs/>
          <w:noProof/>
          <w:sz w:val="24"/>
          <w:szCs w:val="24"/>
        </w:rPr>
        <w:t>May</w:t>
      </w:r>
      <w:r w:rsidRPr="009C4331">
        <w:rPr>
          <w:rFonts w:ascii="Times New Roman" w:hAnsi="Times New Roman" w:cs="Times New Roman"/>
          <w:noProof/>
          <w:sz w:val="24"/>
          <w:szCs w:val="24"/>
        </w:rPr>
        <w:t>.</w:t>
      </w:r>
    </w:p>
    <w:p w14:paraId="0FF8ADEF" w14:textId="77777777" w:rsidR="009C4331" w:rsidRPr="009C4331" w:rsidRDefault="009C4331" w:rsidP="009C4331">
      <w:pPr>
        <w:widowControl w:val="0"/>
        <w:autoSpaceDE w:val="0"/>
        <w:autoSpaceDN w:val="0"/>
        <w:adjustRightInd w:val="0"/>
        <w:ind w:left="480" w:hanging="480"/>
        <w:rPr>
          <w:rFonts w:ascii="Times New Roman" w:hAnsi="Times New Roman" w:cs="Times New Roman"/>
          <w:noProof/>
          <w:sz w:val="24"/>
        </w:rPr>
      </w:pPr>
      <w:r w:rsidRPr="009C4331">
        <w:rPr>
          <w:rFonts w:ascii="Times New Roman" w:hAnsi="Times New Roman" w:cs="Times New Roman"/>
          <w:noProof/>
          <w:sz w:val="24"/>
          <w:szCs w:val="24"/>
        </w:rPr>
        <w:t xml:space="preserve">Zabihi, H., Habib, F., &amp; Mirsaeedie, L. (2012). </w:t>
      </w:r>
      <w:r w:rsidRPr="009C4331">
        <w:rPr>
          <w:rFonts w:ascii="Times New Roman" w:hAnsi="Times New Roman" w:cs="Times New Roman"/>
          <w:i/>
          <w:iCs/>
          <w:noProof/>
          <w:sz w:val="24"/>
          <w:szCs w:val="24"/>
        </w:rPr>
        <w:t>Sustainability in Building and Construction : Revising Definitions and Concepts Sustainability in Building and Construction : Revising Definitions and Concepts</w:t>
      </w:r>
      <w:r w:rsidRPr="009C4331">
        <w:rPr>
          <w:rFonts w:ascii="Times New Roman" w:hAnsi="Times New Roman" w:cs="Times New Roman"/>
          <w:noProof/>
          <w:sz w:val="24"/>
          <w:szCs w:val="24"/>
        </w:rPr>
        <w:t xml:space="preserve">. </w:t>
      </w:r>
      <w:r w:rsidRPr="009C4331">
        <w:rPr>
          <w:rFonts w:ascii="Times New Roman" w:hAnsi="Times New Roman" w:cs="Times New Roman"/>
          <w:i/>
          <w:iCs/>
          <w:noProof/>
          <w:sz w:val="24"/>
          <w:szCs w:val="24"/>
        </w:rPr>
        <w:t>May 2014</w:t>
      </w:r>
      <w:r w:rsidRPr="009C4331">
        <w:rPr>
          <w:rFonts w:ascii="Times New Roman" w:hAnsi="Times New Roman" w:cs="Times New Roman"/>
          <w:noProof/>
          <w:sz w:val="24"/>
          <w:szCs w:val="24"/>
        </w:rPr>
        <w:t>.</w:t>
      </w:r>
    </w:p>
    <w:p w14:paraId="52355728" w14:textId="77777777" w:rsidR="00C21FFF" w:rsidRPr="009C4331" w:rsidRDefault="009C4331" w:rsidP="00AE7C9B">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fldChar w:fldCharType="end"/>
      </w:r>
    </w:p>
    <w:sectPr w:rsidR="00C21FFF" w:rsidRPr="009C4331" w:rsidSect="00BB360C">
      <w:footerReference w:type="default" r:id="rId10"/>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E2F80" w14:textId="77777777" w:rsidR="007653F6" w:rsidRDefault="007653F6" w:rsidP="00E12A04">
      <w:pPr>
        <w:spacing w:after="0" w:line="240" w:lineRule="auto"/>
      </w:pPr>
      <w:r>
        <w:separator/>
      </w:r>
    </w:p>
  </w:endnote>
  <w:endnote w:type="continuationSeparator" w:id="0">
    <w:p w14:paraId="21179886" w14:textId="77777777" w:rsidR="007653F6" w:rsidRDefault="007653F6" w:rsidP="00E1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haris SIL">
    <w:altName w:val="Charis SI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960872"/>
      <w:docPartObj>
        <w:docPartGallery w:val="Page Numbers (Bottom of Page)"/>
        <w:docPartUnique/>
      </w:docPartObj>
    </w:sdtPr>
    <w:sdtEndPr>
      <w:rPr>
        <w:noProof/>
      </w:rPr>
    </w:sdtEndPr>
    <w:sdtContent>
      <w:p w14:paraId="233715E9" w14:textId="77777777" w:rsidR="00E12A04" w:rsidRDefault="00E12A04">
        <w:pPr>
          <w:pStyle w:val="Footer"/>
          <w:jc w:val="center"/>
        </w:pPr>
        <w:r>
          <w:fldChar w:fldCharType="begin"/>
        </w:r>
        <w:r>
          <w:instrText xml:space="preserve"> PAGE   \* MERGEFORMAT </w:instrText>
        </w:r>
        <w:r>
          <w:fldChar w:fldCharType="separate"/>
        </w:r>
        <w:r w:rsidR="00483642">
          <w:rPr>
            <w:noProof/>
          </w:rPr>
          <w:t>13</w:t>
        </w:r>
        <w:r>
          <w:rPr>
            <w:noProof/>
          </w:rPr>
          <w:fldChar w:fldCharType="end"/>
        </w:r>
      </w:p>
    </w:sdtContent>
  </w:sdt>
  <w:p w14:paraId="135044BE" w14:textId="77777777" w:rsidR="00E12A04" w:rsidRDefault="00E12A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72BA2" w14:textId="77777777" w:rsidR="007653F6" w:rsidRDefault="007653F6" w:rsidP="00E12A04">
      <w:pPr>
        <w:spacing w:after="0" w:line="240" w:lineRule="auto"/>
      </w:pPr>
      <w:r>
        <w:separator/>
      </w:r>
    </w:p>
  </w:footnote>
  <w:footnote w:type="continuationSeparator" w:id="0">
    <w:p w14:paraId="5E8AB3C9" w14:textId="77777777" w:rsidR="007653F6" w:rsidRDefault="007653F6" w:rsidP="00E12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217A2"/>
    <w:multiLevelType w:val="multilevel"/>
    <w:tmpl w:val="DF207196"/>
    <w:lvl w:ilvl="0">
      <w:start w:val="1"/>
      <w:numFmt w:val="lowerRoman"/>
      <w:lvlText w:val="%1."/>
      <w:lvlJc w:val="right"/>
      <w:pPr>
        <w:ind w:left="644" w:hanging="360"/>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nsid w:val="09A9576E"/>
    <w:multiLevelType w:val="hybridMultilevel"/>
    <w:tmpl w:val="89AADCA8"/>
    <w:lvl w:ilvl="0" w:tplc="972E4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9C4DC4"/>
    <w:multiLevelType w:val="hybridMultilevel"/>
    <w:tmpl w:val="792AE668"/>
    <w:lvl w:ilvl="0" w:tplc="1EB8C4C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2A29C5"/>
    <w:multiLevelType w:val="multilevel"/>
    <w:tmpl w:val="DF207196"/>
    <w:lvl w:ilvl="0">
      <w:start w:val="1"/>
      <w:numFmt w:val="lowerRoman"/>
      <w:lvlText w:val="%1."/>
      <w:lvlJc w:val="right"/>
      <w:pPr>
        <w:ind w:left="644" w:hanging="360"/>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
    <w:nsid w:val="2A857CF4"/>
    <w:multiLevelType w:val="hybridMultilevel"/>
    <w:tmpl w:val="9B708E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3A152C"/>
    <w:multiLevelType w:val="hybridMultilevel"/>
    <w:tmpl w:val="D6D65E96"/>
    <w:lvl w:ilvl="0" w:tplc="74ECF8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525353"/>
    <w:multiLevelType w:val="hybridMultilevel"/>
    <w:tmpl w:val="A1C81146"/>
    <w:lvl w:ilvl="0" w:tplc="4EB0136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C94CF6"/>
    <w:multiLevelType w:val="hybridMultilevel"/>
    <w:tmpl w:val="1E0ACE08"/>
    <w:lvl w:ilvl="0" w:tplc="3600FA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9068B6"/>
    <w:multiLevelType w:val="hybridMultilevel"/>
    <w:tmpl w:val="5F5806D6"/>
    <w:lvl w:ilvl="0" w:tplc="6D188BB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F77485"/>
    <w:multiLevelType w:val="hybridMultilevel"/>
    <w:tmpl w:val="9D0E9AEA"/>
    <w:lvl w:ilvl="0" w:tplc="BEE4EB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5"/>
  </w:num>
  <w:num w:numId="5">
    <w:abstractNumId w:val="0"/>
  </w:num>
  <w:num w:numId="6">
    <w:abstractNumId w:val="2"/>
  </w:num>
  <w:num w:numId="7">
    <w:abstractNumId w:val="7"/>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0F1"/>
    <w:rsid w:val="0000675B"/>
    <w:rsid w:val="00017EC2"/>
    <w:rsid w:val="000403DA"/>
    <w:rsid w:val="00053B83"/>
    <w:rsid w:val="00070DDB"/>
    <w:rsid w:val="0007578B"/>
    <w:rsid w:val="00085021"/>
    <w:rsid w:val="0008753F"/>
    <w:rsid w:val="000E0757"/>
    <w:rsid w:val="001006A9"/>
    <w:rsid w:val="001329D7"/>
    <w:rsid w:val="001419BB"/>
    <w:rsid w:val="00143F39"/>
    <w:rsid w:val="00152846"/>
    <w:rsid w:val="00152B15"/>
    <w:rsid w:val="00160926"/>
    <w:rsid w:val="0019155E"/>
    <w:rsid w:val="001B2A9A"/>
    <w:rsid w:val="001B4858"/>
    <w:rsid w:val="001C02F1"/>
    <w:rsid w:val="00247B91"/>
    <w:rsid w:val="00252D67"/>
    <w:rsid w:val="00280910"/>
    <w:rsid w:val="002A47E3"/>
    <w:rsid w:val="002B4E73"/>
    <w:rsid w:val="002C36CF"/>
    <w:rsid w:val="002D797B"/>
    <w:rsid w:val="002E17A7"/>
    <w:rsid w:val="00312E6E"/>
    <w:rsid w:val="003347A5"/>
    <w:rsid w:val="00344EFE"/>
    <w:rsid w:val="00361047"/>
    <w:rsid w:val="00370F64"/>
    <w:rsid w:val="00382591"/>
    <w:rsid w:val="0039408A"/>
    <w:rsid w:val="003C45F4"/>
    <w:rsid w:val="003D2814"/>
    <w:rsid w:val="003E6345"/>
    <w:rsid w:val="003E772B"/>
    <w:rsid w:val="003F54A3"/>
    <w:rsid w:val="0040065A"/>
    <w:rsid w:val="0040595C"/>
    <w:rsid w:val="00407671"/>
    <w:rsid w:val="00427F55"/>
    <w:rsid w:val="00450A5D"/>
    <w:rsid w:val="00477521"/>
    <w:rsid w:val="00483642"/>
    <w:rsid w:val="00497FAC"/>
    <w:rsid w:val="004A780A"/>
    <w:rsid w:val="004B0BCE"/>
    <w:rsid w:val="004B4EFD"/>
    <w:rsid w:val="004D2EC7"/>
    <w:rsid w:val="004E385E"/>
    <w:rsid w:val="0052277A"/>
    <w:rsid w:val="0054484B"/>
    <w:rsid w:val="005566EC"/>
    <w:rsid w:val="005949F8"/>
    <w:rsid w:val="00595B9D"/>
    <w:rsid w:val="005977EB"/>
    <w:rsid w:val="005D70D6"/>
    <w:rsid w:val="005F0B29"/>
    <w:rsid w:val="00600054"/>
    <w:rsid w:val="00616744"/>
    <w:rsid w:val="0064196C"/>
    <w:rsid w:val="006529A0"/>
    <w:rsid w:val="00654B6C"/>
    <w:rsid w:val="00661CBE"/>
    <w:rsid w:val="006713C0"/>
    <w:rsid w:val="00676667"/>
    <w:rsid w:val="00676979"/>
    <w:rsid w:val="00683300"/>
    <w:rsid w:val="00684220"/>
    <w:rsid w:val="006910D8"/>
    <w:rsid w:val="006A50B1"/>
    <w:rsid w:val="006B304A"/>
    <w:rsid w:val="006C0097"/>
    <w:rsid w:val="006C32DA"/>
    <w:rsid w:val="006D5564"/>
    <w:rsid w:val="006F182A"/>
    <w:rsid w:val="0070425B"/>
    <w:rsid w:val="007232E2"/>
    <w:rsid w:val="007248DE"/>
    <w:rsid w:val="0074377F"/>
    <w:rsid w:val="00751762"/>
    <w:rsid w:val="00756128"/>
    <w:rsid w:val="007653F6"/>
    <w:rsid w:val="007863F1"/>
    <w:rsid w:val="007A1AD5"/>
    <w:rsid w:val="007B63D6"/>
    <w:rsid w:val="007C110C"/>
    <w:rsid w:val="007C3AC6"/>
    <w:rsid w:val="00813B74"/>
    <w:rsid w:val="00867825"/>
    <w:rsid w:val="008705BE"/>
    <w:rsid w:val="008762D6"/>
    <w:rsid w:val="00886965"/>
    <w:rsid w:val="00893ACB"/>
    <w:rsid w:val="008C293F"/>
    <w:rsid w:val="008C354C"/>
    <w:rsid w:val="00917468"/>
    <w:rsid w:val="009639E7"/>
    <w:rsid w:val="009839F2"/>
    <w:rsid w:val="009A4592"/>
    <w:rsid w:val="009B0FC4"/>
    <w:rsid w:val="009B7C19"/>
    <w:rsid w:val="009C4331"/>
    <w:rsid w:val="009C43CC"/>
    <w:rsid w:val="009F0FB4"/>
    <w:rsid w:val="00A160EF"/>
    <w:rsid w:val="00A32807"/>
    <w:rsid w:val="00A35AD4"/>
    <w:rsid w:val="00A4377C"/>
    <w:rsid w:val="00A700B8"/>
    <w:rsid w:val="00A71509"/>
    <w:rsid w:val="00AA16AB"/>
    <w:rsid w:val="00AA49E6"/>
    <w:rsid w:val="00AB22CC"/>
    <w:rsid w:val="00AB6FD8"/>
    <w:rsid w:val="00AD57DE"/>
    <w:rsid w:val="00AE7C9B"/>
    <w:rsid w:val="00B1292F"/>
    <w:rsid w:val="00B22EF5"/>
    <w:rsid w:val="00B40E79"/>
    <w:rsid w:val="00B456BF"/>
    <w:rsid w:val="00B674BA"/>
    <w:rsid w:val="00B70D05"/>
    <w:rsid w:val="00B72234"/>
    <w:rsid w:val="00B7759B"/>
    <w:rsid w:val="00B77FCD"/>
    <w:rsid w:val="00B95BFA"/>
    <w:rsid w:val="00BA6868"/>
    <w:rsid w:val="00BB1E72"/>
    <w:rsid w:val="00BB360C"/>
    <w:rsid w:val="00C1489A"/>
    <w:rsid w:val="00C16C66"/>
    <w:rsid w:val="00C21FFF"/>
    <w:rsid w:val="00C550F1"/>
    <w:rsid w:val="00C72532"/>
    <w:rsid w:val="00C732D9"/>
    <w:rsid w:val="00C840A1"/>
    <w:rsid w:val="00CA137D"/>
    <w:rsid w:val="00CA5899"/>
    <w:rsid w:val="00CB5530"/>
    <w:rsid w:val="00CD0C55"/>
    <w:rsid w:val="00CE2159"/>
    <w:rsid w:val="00D2133B"/>
    <w:rsid w:val="00D27095"/>
    <w:rsid w:val="00D63506"/>
    <w:rsid w:val="00D64671"/>
    <w:rsid w:val="00D869EC"/>
    <w:rsid w:val="00DB3F66"/>
    <w:rsid w:val="00DC3241"/>
    <w:rsid w:val="00DE70D6"/>
    <w:rsid w:val="00DF4E58"/>
    <w:rsid w:val="00E12A04"/>
    <w:rsid w:val="00E264B7"/>
    <w:rsid w:val="00E47119"/>
    <w:rsid w:val="00E749A6"/>
    <w:rsid w:val="00E92993"/>
    <w:rsid w:val="00EE0AD7"/>
    <w:rsid w:val="00F1434E"/>
    <w:rsid w:val="00F2242C"/>
    <w:rsid w:val="00F26F70"/>
    <w:rsid w:val="00F421DB"/>
    <w:rsid w:val="00F47694"/>
    <w:rsid w:val="00F5328A"/>
    <w:rsid w:val="00F538D7"/>
    <w:rsid w:val="00F6494C"/>
    <w:rsid w:val="00F825FB"/>
    <w:rsid w:val="00FA6C96"/>
    <w:rsid w:val="00FB07DE"/>
    <w:rsid w:val="00FB1890"/>
    <w:rsid w:val="00FB5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68AE"/>
  <w15:docId w15:val="{548B87F9-2409-4542-AE4A-76E4295E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80910"/>
    <w:rPr>
      <w:rFonts w:ascii="Calibri" w:eastAsia="Calibri" w:hAnsi="Calibri" w:cs="Calibri"/>
      <w:lang w:val="en-GB"/>
    </w:rPr>
  </w:style>
  <w:style w:type="paragraph" w:styleId="Heading1">
    <w:name w:val="heading 1"/>
    <w:basedOn w:val="Normal"/>
    <w:next w:val="Normal"/>
    <w:link w:val="Heading1Char"/>
    <w:uiPriority w:val="9"/>
    <w:qFormat/>
    <w:rsid w:val="00C550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7F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7F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0F1"/>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427F55"/>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427F55"/>
    <w:rPr>
      <w:rFonts w:asciiTheme="majorHAnsi" w:eastAsiaTheme="majorEastAsia" w:hAnsiTheme="majorHAnsi" w:cstheme="majorBidi"/>
      <w:b/>
      <w:bCs/>
      <w:color w:val="4F81BD" w:themeColor="accent1"/>
      <w:lang w:val="en-GB"/>
    </w:rPr>
  </w:style>
  <w:style w:type="paragraph" w:styleId="BalloonText">
    <w:name w:val="Balloon Text"/>
    <w:basedOn w:val="Normal"/>
    <w:link w:val="BalloonTextChar"/>
    <w:uiPriority w:val="99"/>
    <w:semiHidden/>
    <w:unhideWhenUsed/>
    <w:rsid w:val="00B45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6BF"/>
    <w:rPr>
      <w:rFonts w:ascii="Tahoma" w:eastAsia="Calibri" w:hAnsi="Tahoma" w:cs="Tahoma"/>
      <w:sz w:val="16"/>
      <w:szCs w:val="16"/>
      <w:lang w:val="en-GB"/>
    </w:rPr>
  </w:style>
  <w:style w:type="paragraph" w:styleId="ListParagraph">
    <w:name w:val="List Paragraph"/>
    <w:basedOn w:val="Normal"/>
    <w:uiPriority w:val="34"/>
    <w:qFormat/>
    <w:rsid w:val="001329D7"/>
    <w:pPr>
      <w:ind w:left="720"/>
      <w:contextualSpacing/>
    </w:pPr>
  </w:style>
  <w:style w:type="table" w:styleId="LightShading">
    <w:name w:val="Light Shading"/>
    <w:basedOn w:val="TableNormal"/>
    <w:uiPriority w:val="60"/>
    <w:rsid w:val="001329D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F224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80910"/>
    <w:rPr>
      <w:color w:val="0000FF" w:themeColor="hyperlink"/>
      <w:u w:val="single"/>
    </w:rPr>
  </w:style>
  <w:style w:type="paragraph" w:styleId="Header">
    <w:name w:val="header"/>
    <w:basedOn w:val="Normal"/>
    <w:link w:val="HeaderChar"/>
    <w:uiPriority w:val="99"/>
    <w:unhideWhenUsed/>
    <w:rsid w:val="00E12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A04"/>
    <w:rPr>
      <w:rFonts w:ascii="Calibri" w:eastAsia="Calibri" w:hAnsi="Calibri" w:cs="Calibri"/>
      <w:lang w:val="en-GB"/>
    </w:rPr>
  </w:style>
  <w:style w:type="paragraph" w:styleId="Footer">
    <w:name w:val="footer"/>
    <w:basedOn w:val="Normal"/>
    <w:link w:val="FooterChar"/>
    <w:uiPriority w:val="99"/>
    <w:unhideWhenUsed/>
    <w:rsid w:val="00E12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A04"/>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5743">
      <w:bodyDiv w:val="1"/>
      <w:marLeft w:val="0"/>
      <w:marRight w:val="0"/>
      <w:marTop w:val="0"/>
      <w:marBottom w:val="0"/>
      <w:divBdr>
        <w:top w:val="none" w:sz="0" w:space="0" w:color="auto"/>
        <w:left w:val="none" w:sz="0" w:space="0" w:color="auto"/>
        <w:bottom w:val="none" w:sz="0" w:space="0" w:color="auto"/>
        <w:right w:val="none" w:sz="0" w:space="0" w:color="auto"/>
      </w:divBdr>
    </w:div>
    <w:div w:id="451172560">
      <w:bodyDiv w:val="1"/>
      <w:marLeft w:val="0"/>
      <w:marRight w:val="0"/>
      <w:marTop w:val="0"/>
      <w:marBottom w:val="0"/>
      <w:divBdr>
        <w:top w:val="none" w:sz="0" w:space="0" w:color="auto"/>
        <w:left w:val="none" w:sz="0" w:space="0" w:color="auto"/>
        <w:bottom w:val="none" w:sz="0" w:space="0" w:color="auto"/>
        <w:right w:val="none" w:sz="0" w:space="0" w:color="auto"/>
      </w:divBdr>
    </w:div>
    <w:div w:id="828131052">
      <w:bodyDiv w:val="1"/>
      <w:marLeft w:val="0"/>
      <w:marRight w:val="0"/>
      <w:marTop w:val="0"/>
      <w:marBottom w:val="0"/>
      <w:divBdr>
        <w:top w:val="none" w:sz="0" w:space="0" w:color="auto"/>
        <w:left w:val="none" w:sz="0" w:space="0" w:color="auto"/>
        <w:bottom w:val="none" w:sz="0" w:space="0" w:color="auto"/>
        <w:right w:val="none" w:sz="0" w:space="0" w:color="auto"/>
      </w:divBdr>
    </w:div>
    <w:div w:id="851257629">
      <w:bodyDiv w:val="1"/>
      <w:marLeft w:val="0"/>
      <w:marRight w:val="0"/>
      <w:marTop w:val="0"/>
      <w:marBottom w:val="0"/>
      <w:divBdr>
        <w:top w:val="none" w:sz="0" w:space="0" w:color="auto"/>
        <w:left w:val="none" w:sz="0" w:space="0" w:color="auto"/>
        <w:bottom w:val="none" w:sz="0" w:space="0" w:color="auto"/>
        <w:right w:val="none" w:sz="0" w:space="0" w:color="auto"/>
      </w:divBdr>
    </w:div>
    <w:div w:id="900336036">
      <w:bodyDiv w:val="1"/>
      <w:marLeft w:val="0"/>
      <w:marRight w:val="0"/>
      <w:marTop w:val="0"/>
      <w:marBottom w:val="0"/>
      <w:divBdr>
        <w:top w:val="none" w:sz="0" w:space="0" w:color="auto"/>
        <w:left w:val="none" w:sz="0" w:space="0" w:color="auto"/>
        <w:bottom w:val="none" w:sz="0" w:space="0" w:color="auto"/>
        <w:right w:val="none" w:sz="0" w:space="0" w:color="auto"/>
      </w:divBdr>
    </w:div>
    <w:div w:id="902562280">
      <w:bodyDiv w:val="1"/>
      <w:marLeft w:val="0"/>
      <w:marRight w:val="0"/>
      <w:marTop w:val="0"/>
      <w:marBottom w:val="0"/>
      <w:divBdr>
        <w:top w:val="none" w:sz="0" w:space="0" w:color="auto"/>
        <w:left w:val="none" w:sz="0" w:space="0" w:color="auto"/>
        <w:bottom w:val="none" w:sz="0" w:space="0" w:color="auto"/>
        <w:right w:val="none" w:sz="0" w:space="0" w:color="auto"/>
      </w:divBdr>
    </w:div>
    <w:div w:id="921795923">
      <w:bodyDiv w:val="1"/>
      <w:marLeft w:val="0"/>
      <w:marRight w:val="0"/>
      <w:marTop w:val="0"/>
      <w:marBottom w:val="0"/>
      <w:divBdr>
        <w:top w:val="none" w:sz="0" w:space="0" w:color="auto"/>
        <w:left w:val="none" w:sz="0" w:space="0" w:color="auto"/>
        <w:bottom w:val="none" w:sz="0" w:space="0" w:color="auto"/>
        <w:right w:val="none" w:sz="0" w:space="0" w:color="auto"/>
      </w:divBdr>
    </w:div>
    <w:div w:id="923030250">
      <w:bodyDiv w:val="1"/>
      <w:marLeft w:val="0"/>
      <w:marRight w:val="0"/>
      <w:marTop w:val="0"/>
      <w:marBottom w:val="0"/>
      <w:divBdr>
        <w:top w:val="none" w:sz="0" w:space="0" w:color="auto"/>
        <w:left w:val="none" w:sz="0" w:space="0" w:color="auto"/>
        <w:bottom w:val="none" w:sz="0" w:space="0" w:color="auto"/>
        <w:right w:val="none" w:sz="0" w:space="0" w:color="auto"/>
      </w:divBdr>
    </w:div>
    <w:div w:id="1013071308">
      <w:bodyDiv w:val="1"/>
      <w:marLeft w:val="0"/>
      <w:marRight w:val="0"/>
      <w:marTop w:val="0"/>
      <w:marBottom w:val="0"/>
      <w:divBdr>
        <w:top w:val="none" w:sz="0" w:space="0" w:color="auto"/>
        <w:left w:val="none" w:sz="0" w:space="0" w:color="auto"/>
        <w:bottom w:val="none" w:sz="0" w:space="0" w:color="auto"/>
        <w:right w:val="none" w:sz="0" w:space="0" w:color="auto"/>
      </w:divBdr>
    </w:div>
    <w:div w:id="1050346483">
      <w:bodyDiv w:val="1"/>
      <w:marLeft w:val="0"/>
      <w:marRight w:val="0"/>
      <w:marTop w:val="0"/>
      <w:marBottom w:val="0"/>
      <w:divBdr>
        <w:top w:val="none" w:sz="0" w:space="0" w:color="auto"/>
        <w:left w:val="none" w:sz="0" w:space="0" w:color="auto"/>
        <w:bottom w:val="none" w:sz="0" w:space="0" w:color="auto"/>
        <w:right w:val="none" w:sz="0" w:space="0" w:color="auto"/>
      </w:divBdr>
    </w:div>
    <w:div w:id="1081753948">
      <w:bodyDiv w:val="1"/>
      <w:marLeft w:val="0"/>
      <w:marRight w:val="0"/>
      <w:marTop w:val="0"/>
      <w:marBottom w:val="0"/>
      <w:divBdr>
        <w:top w:val="none" w:sz="0" w:space="0" w:color="auto"/>
        <w:left w:val="none" w:sz="0" w:space="0" w:color="auto"/>
        <w:bottom w:val="none" w:sz="0" w:space="0" w:color="auto"/>
        <w:right w:val="none" w:sz="0" w:space="0" w:color="auto"/>
      </w:divBdr>
    </w:div>
    <w:div w:id="1086071561">
      <w:bodyDiv w:val="1"/>
      <w:marLeft w:val="0"/>
      <w:marRight w:val="0"/>
      <w:marTop w:val="0"/>
      <w:marBottom w:val="0"/>
      <w:divBdr>
        <w:top w:val="none" w:sz="0" w:space="0" w:color="auto"/>
        <w:left w:val="none" w:sz="0" w:space="0" w:color="auto"/>
        <w:bottom w:val="none" w:sz="0" w:space="0" w:color="auto"/>
        <w:right w:val="none" w:sz="0" w:space="0" w:color="auto"/>
      </w:divBdr>
    </w:div>
    <w:div w:id="1119497016">
      <w:bodyDiv w:val="1"/>
      <w:marLeft w:val="0"/>
      <w:marRight w:val="0"/>
      <w:marTop w:val="0"/>
      <w:marBottom w:val="0"/>
      <w:divBdr>
        <w:top w:val="none" w:sz="0" w:space="0" w:color="auto"/>
        <w:left w:val="none" w:sz="0" w:space="0" w:color="auto"/>
        <w:bottom w:val="none" w:sz="0" w:space="0" w:color="auto"/>
        <w:right w:val="none" w:sz="0" w:space="0" w:color="auto"/>
      </w:divBdr>
    </w:div>
    <w:div w:id="1224175410">
      <w:bodyDiv w:val="1"/>
      <w:marLeft w:val="0"/>
      <w:marRight w:val="0"/>
      <w:marTop w:val="0"/>
      <w:marBottom w:val="0"/>
      <w:divBdr>
        <w:top w:val="none" w:sz="0" w:space="0" w:color="auto"/>
        <w:left w:val="none" w:sz="0" w:space="0" w:color="auto"/>
        <w:bottom w:val="none" w:sz="0" w:space="0" w:color="auto"/>
        <w:right w:val="none" w:sz="0" w:space="0" w:color="auto"/>
      </w:divBdr>
    </w:div>
    <w:div w:id="1256867240">
      <w:bodyDiv w:val="1"/>
      <w:marLeft w:val="0"/>
      <w:marRight w:val="0"/>
      <w:marTop w:val="0"/>
      <w:marBottom w:val="0"/>
      <w:divBdr>
        <w:top w:val="none" w:sz="0" w:space="0" w:color="auto"/>
        <w:left w:val="none" w:sz="0" w:space="0" w:color="auto"/>
        <w:bottom w:val="none" w:sz="0" w:space="0" w:color="auto"/>
        <w:right w:val="none" w:sz="0" w:space="0" w:color="auto"/>
      </w:divBdr>
    </w:div>
    <w:div w:id="1458336208">
      <w:bodyDiv w:val="1"/>
      <w:marLeft w:val="0"/>
      <w:marRight w:val="0"/>
      <w:marTop w:val="0"/>
      <w:marBottom w:val="0"/>
      <w:divBdr>
        <w:top w:val="none" w:sz="0" w:space="0" w:color="auto"/>
        <w:left w:val="none" w:sz="0" w:space="0" w:color="auto"/>
        <w:bottom w:val="none" w:sz="0" w:space="0" w:color="auto"/>
        <w:right w:val="none" w:sz="0" w:space="0" w:color="auto"/>
      </w:divBdr>
    </w:div>
    <w:div w:id="1612518412">
      <w:bodyDiv w:val="1"/>
      <w:marLeft w:val="0"/>
      <w:marRight w:val="0"/>
      <w:marTop w:val="0"/>
      <w:marBottom w:val="0"/>
      <w:divBdr>
        <w:top w:val="none" w:sz="0" w:space="0" w:color="auto"/>
        <w:left w:val="none" w:sz="0" w:space="0" w:color="auto"/>
        <w:bottom w:val="none" w:sz="0" w:space="0" w:color="auto"/>
        <w:right w:val="none" w:sz="0" w:space="0" w:color="auto"/>
      </w:divBdr>
    </w:div>
    <w:div w:id="1633171415">
      <w:bodyDiv w:val="1"/>
      <w:marLeft w:val="0"/>
      <w:marRight w:val="0"/>
      <w:marTop w:val="0"/>
      <w:marBottom w:val="0"/>
      <w:divBdr>
        <w:top w:val="none" w:sz="0" w:space="0" w:color="auto"/>
        <w:left w:val="none" w:sz="0" w:space="0" w:color="auto"/>
        <w:bottom w:val="none" w:sz="0" w:space="0" w:color="auto"/>
        <w:right w:val="none" w:sz="0" w:space="0" w:color="auto"/>
      </w:divBdr>
    </w:div>
    <w:div w:id="1850367192">
      <w:bodyDiv w:val="1"/>
      <w:marLeft w:val="0"/>
      <w:marRight w:val="0"/>
      <w:marTop w:val="0"/>
      <w:marBottom w:val="0"/>
      <w:divBdr>
        <w:top w:val="none" w:sz="0" w:space="0" w:color="auto"/>
        <w:left w:val="none" w:sz="0" w:space="0" w:color="auto"/>
        <w:bottom w:val="none" w:sz="0" w:space="0" w:color="auto"/>
        <w:right w:val="none" w:sz="0" w:space="0" w:color="auto"/>
      </w:divBdr>
    </w:div>
    <w:div w:id="1930651883">
      <w:bodyDiv w:val="1"/>
      <w:marLeft w:val="0"/>
      <w:marRight w:val="0"/>
      <w:marTop w:val="0"/>
      <w:marBottom w:val="0"/>
      <w:divBdr>
        <w:top w:val="none" w:sz="0" w:space="0" w:color="auto"/>
        <w:left w:val="none" w:sz="0" w:space="0" w:color="auto"/>
        <w:bottom w:val="none" w:sz="0" w:space="0" w:color="auto"/>
        <w:right w:val="none" w:sz="0" w:space="0" w:color="auto"/>
      </w:divBdr>
    </w:div>
    <w:div w:id="200712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ugbonbarakah@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zechuks@futminna.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8FD82-9149-4451-AEF2-F729ADB63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10313</Words>
  <Characters>58787</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Barakah</dc:creator>
  <cp:lastModifiedBy>USER</cp:lastModifiedBy>
  <cp:revision>4</cp:revision>
  <cp:lastPrinted>2023-12-07T09:46:00Z</cp:lastPrinted>
  <dcterms:created xsi:type="dcterms:W3CDTF">2024-04-27T12:21:00Z</dcterms:created>
  <dcterms:modified xsi:type="dcterms:W3CDTF">2025-05-09T11:11:00Z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e58a25ff-0835-32f1-84c4-658dcc797054</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ies>
</file>