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EDA09" w14:textId="77777777" w:rsidR="00F85E55" w:rsidRPr="00D6598C" w:rsidRDefault="00F85E55" w:rsidP="00F85E55">
      <w:pPr>
        <w:rPr>
          <w:rFonts w:ascii="Palatino Linotype" w:hAnsi="Palatino Linotype" w:cs="Times New Roman"/>
          <w:b/>
          <w:bCs/>
          <w:sz w:val="24"/>
          <w:szCs w:val="24"/>
        </w:rPr>
      </w:pPr>
      <w:bookmarkStart w:id="0" w:name="_GoBack"/>
      <w:bookmarkEnd w:id="0"/>
      <w:r w:rsidRPr="00D6598C">
        <w:rPr>
          <w:rFonts w:ascii="Palatino Linotype" w:hAnsi="Palatino Linotype" w:cs="Times New Roman"/>
          <w:b/>
          <w:bCs/>
          <w:sz w:val="24"/>
          <w:szCs w:val="24"/>
        </w:rPr>
        <w:t>Soil Physical and Chemical Properties as Affected by Land Configuration and Cow Dung Manure at Minna, Niger State, Nigeria</w:t>
      </w:r>
    </w:p>
    <w:p w14:paraId="61BF3899" w14:textId="50693CDC" w:rsidR="00F85E55" w:rsidRPr="00D6598C" w:rsidRDefault="00F85E55" w:rsidP="00F85E55">
      <w:pPr>
        <w:spacing w:after="0"/>
        <w:rPr>
          <w:rFonts w:ascii="Palatino Linotype" w:hAnsi="Palatino Linotype" w:cs="Times New Roman"/>
          <w:sz w:val="18"/>
          <w:szCs w:val="18"/>
        </w:rPr>
      </w:pPr>
      <w:r w:rsidRPr="00D6598C">
        <w:rPr>
          <w:rFonts w:ascii="Palatino Linotype" w:hAnsi="Palatino Linotype" w:cs="Times New Roman"/>
          <w:sz w:val="18"/>
          <w:szCs w:val="18"/>
          <w:vertAlign w:val="superscript"/>
        </w:rPr>
        <w:t>1</w:t>
      </w:r>
      <w:r w:rsidRPr="00D6598C">
        <w:rPr>
          <w:rFonts w:ascii="Palatino Linotype" w:hAnsi="Palatino Linotype" w:cs="Times New Roman"/>
          <w:sz w:val="18"/>
          <w:szCs w:val="18"/>
        </w:rPr>
        <w:t xml:space="preserve">Eze*, P. C., </w:t>
      </w:r>
      <w:r w:rsidR="00410256" w:rsidRPr="00D6598C">
        <w:rPr>
          <w:rFonts w:ascii="Palatino Linotype" w:hAnsi="Palatino Linotype" w:cs="Times New Roman"/>
          <w:sz w:val="18"/>
          <w:szCs w:val="18"/>
        </w:rPr>
        <w:t>Mohammed, A</w:t>
      </w:r>
      <w:r w:rsidR="00410256">
        <w:rPr>
          <w:rFonts w:ascii="Palatino Linotype" w:hAnsi="Palatino Linotype" w:cs="Times New Roman"/>
          <w:sz w:val="18"/>
          <w:szCs w:val="18"/>
        </w:rPr>
        <w:t xml:space="preserve">., </w:t>
      </w:r>
      <w:r w:rsidR="00410256" w:rsidRPr="00D6598C">
        <w:rPr>
          <w:rFonts w:ascii="Palatino Linotype" w:hAnsi="Palatino Linotype" w:cs="Times New Roman"/>
          <w:sz w:val="18"/>
          <w:szCs w:val="18"/>
        </w:rPr>
        <w:t>Musa, J. J.,</w:t>
      </w:r>
      <w:r w:rsidR="00410256">
        <w:rPr>
          <w:rFonts w:ascii="Palatino Linotype" w:hAnsi="Palatino Linotype" w:cs="Times New Roman"/>
          <w:sz w:val="18"/>
          <w:szCs w:val="18"/>
        </w:rPr>
        <w:t xml:space="preserve"> </w:t>
      </w:r>
      <w:proofErr w:type="spellStart"/>
      <w:r w:rsidRPr="00D6598C">
        <w:rPr>
          <w:rFonts w:ascii="Palatino Linotype" w:hAnsi="Palatino Linotype" w:cs="Times New Roman"/>
          <w:sz w:val="18"/>
          <w:szCs w:val="18"/>
        </w:rPr>
        <w:t>Onyekwere</w:t>
      </w:r>
      <w:proofErr w:type="spellEnd"/>
      <w:r w:rsidRPr="00D6598C">
        <w:rPr>
          <w:rFonts w:ascii="Palatino Linotype" w:hAnsi="Palatino Linotype" w:cs="Times New Roman"/>
          <w:sz w:val="18"/>
          <w:szCs w:val="18"/>
        </w:rPr>
        <w:t xml:space="preserve">, I. N., </w:t>
      </w:r>
      <w:proofErr w:type="spellStart"/>
      <w:r w:rsidRPr="00D6598C">
        <w:rPr>
          <w:rFonts w:ascii="Palatino Linotype" w:hAnsi="Palatino Linotype" w:cs="Times New Roman"/>
          <w:sz w:val="18"/>
          <w:szCs w:val="18"/>
        </w:rPr>
        <w:t>Ayankeye</w:t>
      </w:r>
      <w:proofErr w:type="spellEnd"/>
      <w:r w:rsidRPr="00D6598C">
        <w:rPr>
          <w:rFonts w:ascii="Palatino Linotype" w:hAnsi="Palatino Linotype" w:cs="Times New Roman"/>
          <w:sz w:val="18"/>
          <w:szCs w:val="18"/>
        </w:rPr>
        <w:t xml:space="preserve">, O. E. and </w:t>
      </w:r>
      <w:proofErr w:type="spellStart"/>
      <w:r w:rsidRPr="00D6598C">
        <w:rPr>
          <w:rFonts w:ascii="Palatino Linotype" w:hAnsi="Palatino Linotype" w:cs="Times New Roman"/>
          <w:sz w:val="18"/>
          <w:szCs w:val="18"/>
        </w:rPr>
        <w:t>Adava</w:t>
      </w:r>
      <w:proofErr w:type="spellEnd"/>
      <w:r w:rsidRPr="00D6598C">
        <w:rPr>
          <w:rFonts w:ascii="Palatino Linotype" w:hAnsi="Palatino Linotype" w:cs="Times New Roman"/>
          <w:sz w:val="18"/>
          <w:szCs w:val="18"/>
        </w:rPr>
        <w:t>, A. O.</w:t>
      </w:r>
    </w:p>
    <w:p w14:paraId="7FEB41A9" w14:textId="44DDFDAF" w:rsidR="00F85E55" w:rsidRPr="00D6598C" w:rsidRDefault="00F85E55" w:rsidP="00F85E55">
      <w:pPr>
        <w:spacing w:before="240" w:after="0" w:line="240" w:lineRule="auto"/>
        <w:jc w:val="center"/>
        <w:rPr>
          <w:rFonts w:ascii="Palatino Linotype" w:hAnsi="Palatino Linotype" w:cs="Times New Roman"/>
          <w:sz w:val="16"/>
          <w:szCs w:val="16"/>
        </w:rPr>
      </w:pPr>
      <w:r w:rsidRPr="00D6598C">
        <w:rPr>
          <w:rFonts w:ascii="Palatino Linotype" w:hAnsi="Palatino Linotype" w:cs="Times New Roman"/>
          <w:sz w:val="16"/>
          <w:szCs w:val="16"/>
        </w:rPr>
        <w:t xml:space="preserve">*Corresponding Author: </w:t>
      </w:r>
      <w:hyperlink r:id="rId7" w:history="1">
        <w:r w:rsidRPr="00D6598C">
          <w:rPr>
            <w:rFonts w:ascii="Palatino Linotype" w:hAnsi="Palatino Linotype" w:cs="Times New Roman"/>
            <w:color w:val="0563C1" w:themeColor="hyperlink"/>
            <w:sz w:val="16"/>
            <w:szCs w:val="16"/>
            <w:u w:val="single"/>
          </w:rPr>
          <w:t>ezepc66@gmail.com</w:t>
        </w:r>
      </w:hyperlink>
      <w:r w:rsidRPr="00D6598C">
        <w:rPr>
          <w:rFonts w:ascii="Palatino Linotype" w:hAnsi="Palatino Linotype" w:cs="Times New Roman"/>
          <w:sz w:val="16"/>
          <w:szCs w:val="16"/>
        </w:rPr>
        <w:t xml:space="preserve">; </w:t>
      </w:r>
      <w:hyperlink r:id="rId8" w:history="1">
        <w:r w:rsidRPr="00D6598C">
          <w:rPr>
            <w:rFonts w:ascii="Palatino Linotype" w:hAnsi="Palatino Linotype" w:cs="Times New Roman"/>
            <w:color w:val="0563C1" w:themeColor="hyperlink"/>
            <w:sz w:val="16"/>
            <w:szCs w:val="16"/>
            <w:u w:val="single"/>
          </w:rPr>
          <w:t>peter.eze@futminna.edu.ng</w:t>
        </w:r>
      </w:hyperlink>
    </w:p>
    <w:p w14:paraId="7F42E8CD" w14:textId="07E353F7" w:rsidR="00F85E55" w:rsidRDefault="00647E84" w:rsidP="00F85E55">
      <w:pPr>
        <w:spacing w:line="240" w:lineRule="auto"/>
        <w:jc w:val="center"/>
        <w:rPr>
          <w:rFonts w:ascii="Palatino Linotype" w:hAnsi="Palatino Linotype" w:cs="Times New Roman"/>
          <w:sz w:val="16"/>
          <w:szCs w:val="16"/>
        </w:rPr>
      </w:pPr>
      <w:r>
        <w:rPr>
          <w:rFonts w:ascii="Palatino Linotype" w:hAnsi="Palatino Linotype" w:cs="Times New Roman"/>
          <w:sz w:val="16"/>
          <w:szCs w:val="16"/>
        </w:rPr>
        <w:t>+234</w:t>
      </w:r>
      <w:r w:rsidR="00F85E55" w:rsidRPr="00D6598C">
        <w:rPr>
          <w:rFonts w:ascii="Palatino Linotype" w:hAnsi="Palatino Linotype" w:cs="Times New Roman"/>
          <w:sz w:val="16"/>
          <w:szCs w:val="16"/>
        </w:rPr>
        <w:t xml:space="preserve">8035968227; </w:t>
      </w:r>
      <w:r>
        <w:rPr>
          <w:rFonts w:ascii="Palatino Linotype" w:hAnsi="Palatino Linotype" w:cs="Times New Roman"/>
          <w:sz w:val="16"/>
          <w:szCs w:val="16"/>
        </w:rPr>
        <w:t>+234</w:t>
      </w:r>
      <w:r w:rsidR="00F85E55" w:rsidRPr="00D6598C">
        <w:rPr>
          <w:rFonts w:ascii="Palatino Linotype" w:hAnsi="Palatino Linotype" w:cs="Times New Roman"/>
          <w:sz w:val="16"/>
          <w:szCs w:val="16"/>
        </w:rPr>
        <w:t>7057294915</w:t>
      </w:r>
    </w:p>
    <w:p w14:paraId="07DB52B9" w14:textId="1529003B" w:rsidR="00BB4C9D" w:rsidRPr="00BB4C9D" w:rsidRDefault="00BC4087" w:rsidP="000C2919">
      <w:pPr>
        <w:spacing w:after="0" w:line="240" w:lineRule="auto"/>
        <w:jc w:val="both"/>
        <w:rPr>
          <w:rFonts w:ascii="Palatino Linotype" w:eastAsia="Calibri" w:hAnsi="Palatino Linotype" w:cs="Times New Roman"/>
          <w:sz w:val="20"/>
          <w:szCs w:val="20"/>
          <w:lang w:val="en-CA"/>
        </w:rPr>
      </w:pPr>
      <w:r>
        <w:rPr>
          <w:rFonts w:ascii="Palatino Linotype" w:eastAsia="Times New Roman" w:hAnsi="Palatino Linotype" w:cs="Times New Roman"/>
          <w:bCs/>
          <w:color w:val="000000"/>
          <w:sz w:val="20"/>
          <w:lang w:eastAsia="de-DE" w:bidi="en-US"/>
        </w:rPr>
        <w:t>Citation:</w:t>
      </w:r>
      <w:r w:rsidR="00BB4C9D" w:rsidRPr="00BB4C9D">
        <w:rPr>
          <w:sz w:val="24"/>
          <w:szCs w:val="24"/>
        </w:rPr>
        <w:t xml:space="preserve"> </w:t>
      </w:r>
      <w:bookmarkStart w:id="1" w:name="_Hlk128836641"/>
      <w:r w:rsidR="00BB4C9D" w:rsidRPr="00BB4C9D">
        <w:rPr>
          <w:rFonts w:ascii="Palatino Linotype" w:eastAsia="Calibri" w:hAnsi="Palatino Linotype" w:cs="Times New Roman"/>
          <w:sz w:val="20"/>
          <w:szCs w:val="20"/>
          <w:lang w:val="en-CA"/>
        </w:rPr>
        <w:t>Eze P.C</w:t>
      </w:r>
      <w:r w:rsidR="00647E84">
        <w:rPr>
          <w:rFonts w:ascii="Palatino Linotype" w:eastAsia="Calibri" w:hAnsi="Palatino Linotype" w:cs="Times New Roman"/>
          <w:sz w:val="20"/>
          <w:szCs w:val="20"/>
          <w:lang w:val="en-CA"/>
        </w:rPr>
        <w:t>.</w:t>
      </w:r>
      <w:r w:rsidR="00BB4C9D" w:rsidRPr="00BB4C9D">
        <w:rPr>
          <w:rFonts w:ascii="Palatino Linotype" w:eastAsia="Calibri" w:hAnsi="Palatino Linotype" w:cs="Times New Roman"/>
          <w:sz w:val="20"/>
          <w:szCs w:val="20"/>
          <w:lang w:val="en-CA"/>
        </w:rPr>
        <w:t xml:space="preserve">, </w:t>
      </w:r>
      <w:r w:rsidR="00410256" w:rsidRPr="00BB4C9D">
        <w:rPr>
          <w:rFonts w:ascii="Palatino Linotype" w:eastAsia="Calibri" w:hAnsi="Palatino Linotype" w:cs="Times New Roman"/>
          <w:sz w:val="20"/>
          <w:szCs w:val="20"/>
          <w:lang w:val="en-CA"/>
        </w:rPr>
        <w:t>Mohammed, A.</w:t>
      </w:r>
      <w:r w:rsidR="00410256">
        <w:rPr>
          <w:rFonts w:ascii="Palatino Linotype" w:eastAsia="Calibri" w:hAnsi="Palatino Linotype" w:cs="Times New Roman"/>
          <w:sz w:val="20"/>
          <w:szCs w:val="20"/>
          <w:lang w:val="en-CA"/>
        </w:rPr>
        <w:t xml:space="preserve">, </w:t>
      </w:r>
      <w:r w:rsidR="00410256" w:rsidRPr="00BB4C9D">
        <w:rPr>
          <w:rFonts w:ascii="Palatino Linotype" w:eastAsia="Calibri" w:hAnsi="Palatino Linotype" w:cs="Times New Roman"/>
          <w:sz w:val="20"/>
          <w:szCs w:val="20"/>
          <w:lang w:val="en-CA"/>
        </w:rPr>
        <w:t>Musa, J.J.</w:t>
      </w:r>
      <w:r w:rsidR="00410256">
        <w:rPr>
          <w:rFonts w:ascii="Palatino Linotype" w:eastAsia="Calibri" w:hAnsi="Palatino Linotype" w:cs="Times New Roman"/>
          <w:sz w:val="20"/>
          <w:szCs w:val="20"/>
          <w:lang w:val="en-CA"/>
        </w:rPr>
        <w:t xml:space="preserve">, </w:t>
      </w:r>
      <w:proofErr w:type="spellStart"/>
      <w:r w:rsidR="00BB4C9D" w:rsidRPr="00BB4C9D">
        <w:rPr>
          <w:rFonts w:ascii="Palatino Linotype" w:eastAsia="Calibri" w:hAnsi="Palatino Linotype" w:cs="Times New Roman"/>
          <w:sz w:val="20"/>
          <w:szCs w:val="20"/>
          <w:lang w:val="en-CA"/>
        </w:rPr>
        <w:t>Onyekwere</w:t>
      </w:r>
      <w:proofErr w:type="spellEnd"/>
      <w:r w:rsidR="00BB4C9D" w:rsidRPr="00BB4C9D">
        <w:rPr>
          <w:rFonts w:ascii="Palatino Linotype" w:eastAsia="Calibri" w:hAnsi="Palatino Linotype" w:cs="Times New Roman"/>
          <w:sz w:val="20"/>
          <w:szCs w:val="20"/>
          <w:lang w:val="en-CA"/>
        </w:rPr>
        <w:t xml:space="preserve">, I.N., </w:t>
      </w:r>
      <w:proofErr w:type="spellStart"/>
      <w:r w:rsidR="00BB4C9D" w:rsidRPr="00BB4C9D">
        <w:rPr>
          <w:rFonts w:ascii="Palatino Linotype" w:eastAsia="Calibri" w:hAnsi="Palatino Linotype" w:cs="Times New Roman"/>
          <w:sz w:val="20"/>
          <w:szCs w:val="20"/>
          <w:lang w:val="en-CA"/>
        </w:rPr>
        <w:t>Ayankeye</w:t>
      </w:r>
      <w:proofErr w:type="spellEnd"/>
      <w:r w:rsidR="00BB4C9D" w:rsidRPr="00BB4C9D">
        <w:rPr>
          <w:rFonts w:ascii="Palatino Linotype" w:eastAsia="Calibri" w:hAnsi="Palatino Linotype" w:cs="Times New Roman"/>
          <w:sz w:val="20"/>
          <w:szCs w:val="20"/>
          <w:lang w:val="en-CA"/>
        </w:rPr>
        <w:t xml:space="preserve">, O.E. and </w:t>
      </w:r>
      <w:proofErr w:type="spellStart"/>
      <w:r w:rsidR="00BB4C9D" w:rsidRPr="00BB4C9D">
        <w:rPr>
          <w:rFonts w:ascii="Palatino Linotype" w:eastAsia="Calibri" w:hAnsi="Palatino Linotype" w:cs="Times New Roman"/>
          <w:sz w:val="20"/>
          <w:szCs w:val="20"/>
          <w:lang w:val="en-CA"/>
        </w:rPr>
        <w:t>Adava</w:t>
      </w:r>
      <w:proofErr w:type="spellEnd"/>
      <w:r w:rsidR="00BB4C9D" w:rsidRPr="00BB4C9D">
        <w:rPr>
          <w:rFonts w:ascii="Palatino Linotype" w:eastAsia="Calibri" w:hAnsi="Palatino Linotype" w:cs="Times New Roman"/>
          <w:sz w:val="20"/>
          <w:szCs w:val="20"/>
          <w:lang w:val="en-CA"/>
        </w:rPr>
        <w:t xml:space="preserve">, A.O. </w:t>
      </w:r>
      <w:r w:rsidR="00BB4C9D" w:rsidRPr="00BB4C9D">
        <w:rPr>
          <w:rFonts w:ascii="Palatino Linotype" w:eastAsia="Times New Roman" w:hAnsi="Palatino Linotype" w:cs="Times New Roman"/>
          <w:bCs/>
          <w:color w:val="000000"/>
          <w:sz w:val="20"/>
          <w:lang w:eastAsia="de-DE" w:bidi="en-US"/>
        </w:rPr>
        <w:t>(2023)</w:t>
      </w:r>
      <w:r w:rsidR="00647E84">
        <w:rPr>
          <w:rFonts w:ascii="Palatino Linotype" w:eastAsia="Times New Roman" w:hAnsi="Palatino Linotype" w:cs="Times New Roman"/>
          <w:bCs/>
          <w:color w:val="000000"/>
          <w:sz w:val="20"/>
          <w:lang w:eastAsia="de-DE" w:bidi="en-US"/>
        </w:rPr>
        <w:t>.</w:t>
      </w:r>
      <w:r w:rsidR="00BB4C9D" w:rsidRPr="00BB4C9D">
        <w:rPr>
          <w:sz w:val="24"/>
          <w:szCs w:val="24"/>
        </w:rPr>
        <w:t xml:space="preserve"> </w:t>
      </w:r>
      <w:r w:rsidR="00BB4C9D" w:rsidRPr="00BB4C9D">
        <w:rPr>
          <w:rFonts w:ascii="Palatino Linotype" w:eastAsia="Times New Roman" w:hAnsi="Palatino Linotype" w:cs="Times New Roman"/>
          <w:bCs/>
          <w:color w:val="000000"/>
          <w:sz w:val="20"/>
          <w:lang w:eastAsia="de-DE" w:bidi="en-US"/>
        </w:rPr>
        <w:t xml:space="preserve">Soil Physical and Chemical Properties as Affected by Land Configuration and Cow Dung Manure at Minna, Niger State, Nigeria. </w:t>
      </w:r>
      <w:bookmarkEnd w:id="1"/>
      <w:r w:rsidRPr="00BC4087">
        <w:rPr>
          <w:rFonts w:ascii="Palatino Linotype" w:eastAsia="Times New Roman" w:hAnsi="Palatino Linotype" w:cs="Times New Roman"/>
          <w:bCs/>
          <w:color w:val="000000"/>
          <w:sz w:val="20"/>
          <w:lang w:eastAsia="de-DE" w:bidi="en-US"/>
        </w:rPr>
        <w:t xml:space="preserve">FARA Research Report </w:t>
      </w:r>
      <w:r w:rsidR="00CB58A3" w:rsidRPr="00441835">
        <w:rPr>
          <w:rFonts w:ascii="Palatino Linotype" w:eastAsia="Times New Roman" w:hAnsi="Palatino Linotype" w:cs="Times New Roman"/>
          <w:bCs/>
          <w:i/>
          <w:iCs/>
          <w:color w:val="000000"/>
          <w:sz w:val="20"/>
          <w:lang w:eastAsia="de-DE" w:bidi="en-US"/>
        </w:rPr>
        <w:t>Vol 7(</w:t>
      </w:r>
      <w:r w:rsidR="00CB58A3">
        <w:rPr>
          <w:rFonts w:ascii="Palatino Linotype" w:eastAsia="Times New Roman" w:hAnsi="Palatino Linotype" w:cs="Times New Roman"/>
          <w:bCs/>
          <w:i/>
          <w:iCs/>
          <w:color w:val="000000"/>
          <w:sz w:val="20"/>
          <w:lang w:eastAsia="de-DE" w:bidi="en-US"/>
        </w:rPr>
        <w:t>5</w:t>
      </w:r>
      <w:r w:rsidR="00C26EB5">
        <w:rPr>
          <w:rFonts w:ascii="Palatino Linotype" w:eastAsia="Times New Roman" w:hAnsi="Palatino Linotype" w:cs="Times New Roman"/>
          <w:bCs/>
          <w:i/>
          <w:iCs/>
          <w:color w:val="000000"/>
          <w:sz w:val="20"/>
          <w:lang w:eastAsia="de-DE" w:bidi="en-US"/>
        </w:rPr>
        <w:t>2</w:t>
      </w:r>
      <w:r w:rsidR="00CB58A3" w:rsidRPr="00441835">
        <w:rPr>
          <w:rFonts w:ascii="Palatino Linotype" w:eastAsia="Times New Roman" w:hAnsi="Palatino Linotype" w:cs="Times New Roman"/>
          <w:bCs/>
          <w:i/>
          <w:iCs/>
          <w:color w:val="000000"/>
          <w:sz w:val="20"/>
          <w:lang w:eastAsia="de-DE" w:bidi="en-US"/>
        </w:rPr>
        <w:t>):</w:t>
      </w:r>
      <w:r w:rsidR="00CB58A3">
        <w:rPr>
          <w:rFonts w:ascii="Palatino Linotype" w:eastAsia="Times New Roman" w:hAnsi="Palatino Linotype" w:cs="Times New Roman"/>
          <w:bCs/>
          <w:i/>
          <w:iCs/>
          <w:color w:val="000000"/>
          <w:sz w:val="20"/>
          <w:lang w:eastAsia="de-DE" w:bidi="en-US"/>
        </w:rPr>
        <w:t>6</w:t>
      </w:r>
      <w:r w:rsidR="00CB58A3">
        <w:rPr>
          <w:rFonts w:ascii="Palatino Linotype" w:eastAsia="Times New Roman" w:hAnsi="Palatino Linotype"/>
          <w:bCs/>
          <w:i/>
          <w:iCs/>
          <w:color w:val="000000"/>
          <w:sz w:val="20"/>
          <w:lang w:eastAsia="de-DE" w:bidi="en-US"/>
        </w:rPr>
        <w:t>60</w:t>
      </w:r>
      <w:r w:rsidR="00CB58A3" w:rsidRPr="00441835">
        <w:rPr>
          <w:rFonts w:ascii="Palatino Linotype" w:eastAsia="Times New Roman" w:hAnsi="Palatino Linotype" w:cs="Times New Roman"/>
          <w:bCs/>
          <w:i/>
          <w:iCs/>
          <w:color w:val="000000"/>
          <w:sz w:val="20"/>
          <w:lang w:eastAsia="de-DE" w:bidi="en-US"/>
        </w:rPr>
        <w:t>-</w:t>
      </w:r>
      <w:r w:rsidR="00CB58A3">
        <w:rPr>
          <w:rFonts w:ascii="Palatino Linotype" w:eastAsia="Times New Roman" w:hAnsi="Palatino Linotype" w:cs="Times New Roman"/>
          <w:bCs/>
          <w:i/>
          <w:iCs/>
          <w:color w:val="000000"/>
          <w:sz w:val="20"/>
          <w:lang w:eastAsia="de-DE" w:bidi="en-US"/>
        </w:rPr>
        <w:t>664</w:t>
      </w:r>
      <w:r w:rsidRPr="00BC4087">
        <w:rPr>
          <w:rFonts w:ascii="Palatino Linotype" w:eastAsia="Times New Roman" w:hAnsi="Palatino Linotype" w:cs="Times New Roman"/>
          <w:bCs/>
          <w:color w:val="000000"/>
          <w:sz w:val="20"/>
          <w:lang w:eastAsia="de-DE" w:bidi="en-US"/>
        </w:rPr>
        <w:t>. https://doi.org/10.59101/frr07235</w:t>
      </w:r>
      <w:r w:rsidR="00C26EB5">
        <w:rPr>
          <w:rFonts w:ascii="Palatino Linotype" w:eastAsia="Times New Roman" w:hAnsi="Palatino Linotype" w:cs="Times New Roman"/>
          <w:bCs/>
          <w:color w:val="000000"/>
          <w:sz w:val="20"/>
          <w:lang w:eastAsia="de-DE" w:bidi="en-US"/>
        </w:rPr>
        <w:t>2</w:t>
      </w:r>
    </w:p>
    <w:p w14:paraId="4F97B966" w14:textId="77777777" w:rsidR="00BB4C9D" w:rsidRPr="00D6598C" w:rsidRDefault="00BB4C9D" w:rsidP="000C2919">
      <w:pPr>
        <w:spacing w:line="240" w:lineRule="auto"/>
        <w:jc w:val="both"/>
        <w:rPr>
          <w:rFonts w:ascii="Palatino Linotype" w:hAnsi="Palatino Linotype" w:cs="Times New Roman"/>
          <w:sz w:val="16"/>
          <w:szCs w:val="16"/>
        </w:rPr>
      </w:pPr>
    </w:p>
    <w:p w14:paraId="44E9FCC7" w14:textId="77777777" w:rsidR="00F85E55" w:rsidRPr="00D6598C" w:rsidRDefault="00F85E55" w:rsidP="000C2919">
      <w:pPr>
        <w:spacing w:line="240" w:lineRule="auto"/>
        <w:jc w:val="both"/>
        <w:rPr>
          <w:rFonts w:ascii="Palatino Linotype" w:hAnsi="Palatino Linotype" w:cs="Times New Roman"/>
          <w:b/>
          <w:sz w:val="18"/>
          <w:szCs w:val="18"/>
        </w:rPr>
      </w:pPr>
      <w:r w:rsidRPr="00D6598C">
        <w:rPr>
          <w:rFonts w:ascii="Palatino Linotype" w:hAnsi="Palatino Linotype" w:cs="Times New Roman"/>
          <w:b/>
          <w:sz w:val="18"/>
          <w:szCs w:val="18"/>
        </w:rPr>
        <w:t>Abstract</w:t>
      </w:r>
    </w:p>
    <w:p w14:paraId="5F934551" w14:textId="77777777" w:rsidR="00F85E55" w:rsidRPr="00D6598C" w:rsidRDefault="00F85E55" w:rsidP="000C2919">
      <w:pPr>
        <w:spacing w:line="240" w:lineRule="auto"/>
        <w:jc w:val="both"/>
        <w:rPr>
          <w:rFonts w:ascii="Palatino Linotype" w:hAnsi="Palatino Linotype" w:cs="Times New Roman"/>
          <w:sz w:val="18"/>
          <w:szCs w:val="18"/>
        </w:rPr>
      </w:pPr>
      <w:r w:rsidRPr="00D6598C">
        <w:rPr>
          <w:rFonts w:ascii="Palatino Linotype" w:hAnsi="Palatino Linotype" w:cs="Times New Roman"/>
          <w:sz w:val="18"/>
          <w:szCs w:val="18"/>
        </w:rPr>
        <w:t>A 3 x 3 factorial experiment was carried out under rain-fed condition at the Federal University of Technology Teaching and Research Farm, Minna to determine the effect of land configuration (ridge, flat-bed and mound) and cow dung manure application rate (0, 5 and 10 t/ha) on soil physical and chemical properties. Treatments were laid out in a randomized complete block design and replicated four times. The land was ploughed and grown to Oba super 1 maize variety. Soil moisture content was determined at 3, 6, 9 and 12 weeks after planting. Following crop harvest, other soil physical (bulk density, total porosity and moisture content) and chemical (organic carbon, available phosphorus, exchangeable calcium, magnesium, potassium and sodium) properties were determined. Data generated were subjected to statistical analysis at 0.05 level of significance. Flat-bed configuration resulted in higher soil moisture content than ridge by 12 %. Also, 5 and 10 t/ha of cow dung manure gave rise to significantly (P ≤ 0.05) higher moisture content than 0 t/ha by 30 and 23 %, respectively. Flat-bed treatment resulted in significantly highest soil organic carbon, available phosphorus, exchangeable magnesium and potassium content. Also, planting on flat-beds and mounds gave rise to higher exchangeable sodium content than planting on ridges. Application of 10 t/ha cow dung manure produced highest soil available phosphorus, exchangeable magnesium and potassium content. Interaction between land configuration and cow dung manure application rate had significant influence on soil organic carbon, exchangeable magnesium, potassium and sodium content.</w:t>
      </w:r>
    </w:p>
    <w:p w14:paraId="2FD72B43" w14:textId="77777777" w:rsidR="00F85E55" w:rsidRPr="00D6598C" w:rsidRDefault="00F85E55" w:rsidP="000C2919">
      <w:pPr>
        <w:spacing w:line="240" w:lineRule="auto"/>
        <w:jc w:val="both"/>
        <w:rPr>
          <w:rFonts w:ascii="Palatino Linotype" w:hAnsi="Palatino Linotype" w:cs="Times New Roman"/>
          <w:sz w:val="18"/>
          <w:szCs w:val="18"/>
        </w:rPr>
      </w:pPr>
      <w:r w:rsidRPr="00D6598C">
        <w:rPr>
          <w:rFonts w:ascii="Palatino Linotype" w:hAnsi="Palatino Linotype" w:cs="Times New Roman"/>
          <w:b/>
          <w:bCs/>
          <w:sz w:val="18"/>
          <w:szCs w:val="18"/>
        </w:rPr>
        <w:t>Key words:</w:t>
      </w:r>
      <w:r w:rsidRPr="00D6598C">
        <w:rPr>
          <w:rFonts w:ascii="Palatino Linotype" w:hAnsi="Palatino Linotype" w:cs="Times New Roman"/>
          <w:sz w:val="18"/>
          <w:szCs w:val="18"/>
        </w:rPr>
        <w:t xml:space="preserve"> Land configuration, cow dung manure, soil physical and chemical properties.</w:t>
      </w:r>
    </w:p>
    <w:p w14:paraId="6CA38653" w14:textId="77777777" w:rsidR="00F85E55" w:rsidRPr="006802AD" w:rsidRDefault="00F85E55" w:rsidP="000C2919">
      <w:pPr>
        <w:spacing w:before="240" w:line="240" w:lineRule="auto"/>
        <w:jc w:val="both"/>
        <w:rPr>
          <w:rFonts w:ascii="Palatino Linotype" w:hAnsi="Palatino Linotype" w:cs="Times New Roman"/>
          <w:b/>
          <w:sz w:val="20"/>
          <w:szCs w:val="20"/>
        </w:rPr>
      </w:pPr>
      <w:r w:rsidRPr="006802AD">
        <w:rPr>
          <w:rFonts w:ascii="Palatino Linotype" w:hAnsi="Palatino Linotype" w:cs="Times New Roman"/>
          <w:b/>
          <w:sz w:val="20"/>
          <w:szCs w:val="20"/>
        </w:rPr>
        <w:t>Introduction</w:t>
      </w:r>
    </w:p>
    <w:p w14:paraId="586507F3" w14:textId="77777777"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 xml:space="preserve">Land preparation for agricultural purposes is as old as the practice of agriculture by man. Land is usually prepared in a manner that would provide soil tilth and a </w:t>
      </w:r>
      <w:proofErr w:type="spellStart"/>
      <w:r w:rsidRPr="006802AD">
        <w:rPr>
          <w:rFonts w:ascii="Palatino Linotype" w:hAnsi="Palatino Linotype" w:cs="Times New Roman"/>
          <w:sz w:val="20"/>
          <w:szCs w:val="20"/>
        </w:rPr>
        <w:t>favourable</w:t>
      </w:r>
      <w:proofErr w:type="spellEnd"/>
      <w:r w:rsidRPr="006802AD">
        <w:rPr>
          <w:rFonts w:ascii="Palatino Linotype" w:hAnsi="Palatino Linotype" w:cs="Times New Roman"/>
          <w:sz w:val="20"/>
          <w:szCs w:val="20"/>
        </w:rPr>
        <w:t xml:space="preserve"> environment for crop growth i.e. from seed germination to crop maturity. The common practice is to disturb or manipulate the soil surface to obtain various shapes or configurations as may be desired by the farmer. In Minna, as in most parts of Nigeria, </w:t>
      </w:r>
      <w:proofErr w:type="spellStart"/>
      <w:r w:rsidRPr="006802AD">
        <w:rPr>
          <w:rFonts w:ascii="Palatino Linotype" w:hAnsi="Palatino Linotype" w:cs="Times New Roman"/>
          <w:sz w:val="20"/>
          <w:szCs w:val="20"/>
        </w:rPr>
        <w:t>Chiroma</w:t>
      </w:r>
      <w:proofErr w:type="spellEnd"/>
      <w:r w:rsidRPr="006802AD">
        <w:rPr>
          <w:rFonts w:ascii="Palatino Linotype" w:hAnsi="Palatino Linotype" w:cs="Times New Roman"/>
          <w:i/>
          <w:iCs/>
          <w:sz w:val="20"/>
          <w:szCs w:val="20"/>
        </w:rPr>
        <w:t xml:space="preserve"> et al.</w:t>
      </w:r>
      <w:r w:rsidRPr="006802AD">
        <w:rPr>
          <w:rFonts w:ascii="Palatino Linotype" w:hAnsi="Palatino Linotype" w:cs="Times New Roman"/>
          <w:sz w:val="20"/>
          <w:szCs w:val="20"/>
        </w:rPr>
        <w:t xml:space="preserve"> (2008) reported that the common land configurations include flat-beds, raised-beds, open and tied ridges and mounds or heaps (open and tied). Various land configurations are aimed at gathering the surface or topsoil together. Most plant nutrients are found in the topsoil. Therefore, gathering surface soil together will provide access to adequate amounts of available plant nutrients for enhancement of crop growth and yields. Soils in Minna are mostly sandy, poor in structure and low in both organic matter content and plant nutrients. Land configuration is not only beneficial for enhancement of soil nutrient status, it also improves the physical condition of the soil surface for better crop performance (Deshmukh</w:t>
      </w:r>
      <w:r w:rsidRPr="006802AD">
        <w:rPr>
          <w:rFonts w:ascii="Palatino Linotype" w:hAnsi="Palatino Linotype" w:cs="Times New Roman"/>
          <w:i/>
          <w:iCs/>
          <w:sz w:val="20"/>
          <w:szCs w:val="20"/>
        </w:rPr>
        <w:t xml:space="preserve"> et al.,</w:t>
      </w:r>
      <w:r w:rsidRPr="006802AD">
        <w:rPr>
          <w:rFonts w:ascii="Palatino Linotype" w:hAnsi="Palatino Linotype" w:cs="Times New Roman"/>
          <w:sz w:val="20"/>
          <w:szCs w:val="20"/>
        </w:rPr>
        <w:t xml:space="preserve"> 2016). Soil nutrient availability, according to </w:t>
      </w:r>
      <w:proofErr w:type="spellStart"/>
      <w:r w:rsidRPr="006802AD">
        <w:rPr>
          <w:rFonts w:ascii="Palatino Linotype" w:hAnsi="Palatino Linotype" w:cs="Times New Roman"/>
          <w:sz w:val="20"/>
          <w:szCs w:val="20"/>
        </w:rPr>
        <w:t>Chiroma</w:t>
      </w:r>
      <w:proofErr w:type="spellEnd"/>
      <w:r w:rsidRPr="006802AD">
        <w:rPr>
          <w:rFonts w:ascii="Palatino Linotype" w:hAnsi="Palatino Linotype" w:cs="Times New Roman"/>
          <w:sz w:val="20"/>
          <w:szCs w:val="20"/>
        </w:rPr>
        <w:t xml:space="preserve"> </w:t>
      </w:r>
      <w:r w:rsidRPr="006802AD">
        <w:rPr>
          <w:rFonts w:ascii="Palatino Linotype" w:hAnsi="Palatino Linotype" w:cs="Times New Roman"/>
          <w:i/>
          <w:iCs/>
          <w:sz w:val="20"/>
          <w:szCs w:val="20"/>
        </w:rPr>
        <w:t>et al.</w:t>
      </w:r>
      <w:r w:rsidRPr="006802AD">
        <w:rPr>
          <w:rFonts w:ascii="Palatino Linotype" w:hAnsi="Palatino Linotype" w:cs="Times New Roman"/>
          <w:sz w:val="20"/>
          <w:szCs w:val="20"/>
        </w:rPr>
        <w:t xml:space="preserve"> (2008), is enhanced under the influence of land configuration practices.</w:t>
      </w:r>
    </w:p>
    <w:p w14:paraId="36EEE166" w14:textId="77777777"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 xml:space="preserve">Organic manures are fertilizers (sources of plant nutrients) that are obtained from decayed organic materials of plant and animal origin. Organic manures such as those obtained from wastes from plant materials, and from domesticated animals such as cattle, poultry, goats, sheep and horse have been widely </w:t>
      </w:r>
      <w:r w:rsidRPr="006802AD">
        <w:rPr>
          <w:rFonts w:ascii="Palatino Linotype" w:hAnsi="Palatino Linotype" w:cs="Times New Roman"/>
          <w:sz w:val="20"/>
          <w:szCs w:val="20"/>
        </w:rPr>
        <w:lastRenderedPageBreak/>
        <w:t>reported to improve soil physical and chemical properties, and nutrient status. As an organic amendment, organic manures will not only enhance soil physical and chemical condition but will also result in higher crop growth and increased yields (</w:t>
      </w:r>
      <w:proofErr w:type="spellStart"/>
      <w:r w:rsidRPr="006802AD">
        <w:rPr>
          <w:rFonts w:ascii="Palatino Linotype" w:hAnsi="Palatino Linotype" w:cs="Times New Roman"/>
          <w:sz w:val="20"/>
          <w:szCs w:val="20"/>
        </w:rPr>
        <w:t>Uwah</w:t>
      </w:r>
      <w:proofErr w:type="spellEnd"/>
      <w:r w:rsidRPr="006802AD">
        <w:rPr>
          <w:rFonts w:ascii="Palatino Linotype" w:hAnsi="Palatino Linotype" w:cs="Times New Roman"/>
          <w:i/>
          <w:iCs/>
          <w:sz w:val="20"/>
          <w:szCs w:val="20"/>
        </w:rPr>
        <w:t xml:space="preserve"> et al.,</w:t>
      </w:r>
      <w:r w:rsidRPr="006802AD">
        <w:rPr>
          <w:rFonts w:ascii="Palatino Linotype" w:hAnsi="Palatino Linotype" w:cs="Times New Roman"/>
          <w:sz w:val="20"/>
          <w:szCs w:val="20"/>
        </w:rPr>
        <w:t xml:space="preserve"> 2014; Eze </w:t>
      </w:r>
      <w:r w:rsidRPr="006802AD">
        <w:rPr>
          <w:rFonts w:ascii="Palatino Linotype" w:hAnsi="Palatino Linotype" w:cs="Times New Roman"/>
          <w:i/>
          <w:iCs/>
          <w:sz w:val="20"/>
          <w:szCs w:val="20"/>
        </w:rPr>
        <w:t>et al.</w:t>
      </w:r>
      <w:r w:rsidRPr="006802AD">
        <w:rPr>
          <w:rFonts w:ascii="Palatino Linotype" w:hAnsi="Palatino Linotype" w:cs="Times New Roman"/>
          <w:sz w:val="20"/>
          <w:szCs w:val="20"/>
        </w:rPr>
        <w:t>, 2020).</w:t>
      </w:r>
    </w:p>
    <w:p w14:paraId="0549E405" w14:textId="77777777"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Soil management practices have profound influence on soil properties especially where soil conditions are limited by constraints inherent in a given environment. Minna is located in the Southern guinea savanna zone of Nigeria (</w:t>
      </w:r>
      <w:proofErr w:type="spellStart"/>
      <w:r w:rsidRPr="006802AD">
        <w:rPr>
          <w:rFonts w:ascii="Palatino Linotype" w:hAnsi="Palatino Linotype" w:cs="Times New Roman"/>
          <w:sz w:val="20"/>
          <w:szCs w:val="20"/>
        </w:rPr>
        <w:t>Ojanuga</w:t>
      </w:r>
      <w:proofErr w:type="spellEnd"/>
      <w:r w:rsidRPr="006802AD">
        <w:rPr>
          <w:rFonts w:ascii="Palatino Linotype" w:hAnsi="Palatino Linotype" w:cs="Times New Roman"/>
          <w:sz w:val="20"/>
          <w:szCs w:val="20"/>
        </w:rPr>
        <w:t xml:space="preserve">, 2006). This </w:t>
      </w:r>
      <w:proofErr w:type="spellStart"/>
      <w:r w:rsidRPr="006802AD">
        <w:rPr>
          <w:rFonts w:ascii="Palatino Linotype" w:hAnsi="Palatino Linotype" w:cs="Times New Roman"/>
          <w:sz w:val="20"/>
          <w:szCs w:val="20"/>
        </w:rPr>
        <w:t>agro</w:t>
      </w:r>
      <w:proofErr w:type="spellEnd"/>
      <w:r w:rsidRPr="006802AD">
        <w:rPr>
          <w:rFonts w:ascii="Palatino Linotype" w:hAnsi="Palatino Linotype" w:cs="Times New Roman"/>
          <w:sz w:val="20"/>
          <w:szCs w:val="20"/>
        </w:rPr>
        <w:t xml:space="preserve">-ecological zone is characterized by low and erratic rainfall pattern (Nigeria Meteorological Agency, NIMET, 2020). Soils in this zone are inherently low in organic matter content and nutrient status. These soils are also known to exhibit poor physical condition. It is, therefore, not surprising, that poor crop growth and low yields in the Southern guinea savanna zone of Nigeria are associated with poor soil physical and chemical properties. The employment of management practices such as appropriate shape of the soil surface and application of adequate amount of organic manure could have potential for improving soil physical and chemical conditions. Therefore, the objective of this research is to determine the effect of land configuration and cow dung manure on selected soil physical and chemical properties.  </w:t>
      </w:r>
    </w:p>
    <w:p w14:paraId="7EBD3EBF" w14:textId="77777777" w:rsidR="00F85E55" w:rsidRPr="006802AD" w:rsidRDefault="00F85E55" w:rsidP="000C2919">
      <w:pPr>
        <w:spacing w:line="240" w:lineRule="auto"/>
        <w:jc w:val="both"/>
        <w:rPr>
          <w:rFonts w:ascii="Palatino Linotype" w:hAnsi="Palatino Linotype" w:cs="Times New Roman"/>
          <w:b/>
          <w:sz w:val="20"/>
          <w:szCs w:val="20"/>
        </w:rPr>
      </w:pPr>
      <w:r w:rsidRPr="006802AD">
        <w:rPr>
          <w:rFonts w:ascii="Palatino Linotype" w:hAnsi="Palatino Linotype" w:cs="Times New Roman"/>
          <w:b/>
          <w:sz w:val="20"/>
          <w:szCs w:val="20"/>
        </w:rPr>
        <w:t xml:space="preserve">Materials </w:t>
      </w:r>
      <w:r>
        <w:rPr>
          <w:rFonts w:ascii="Palatino Linotype" w:hAnsi="Palatino Linotype" w:cs="Times New Roman"/>
          <w:b/>
          <w:sz w:val="20"/>
          <w:szCs w:val="20"/>
        </w:rPr>
        <w:t>a</w:t>
      </w:r>
      <w:r w:rsidRPr="006802AD">
        <w:rPr>
          <w:rFonts w:ascii="Palatino Linotype" w:hAnsi="Palatino Linotype" w:cs="Times New Roman"/>
          <w:b/>
          <w:sz w:val="20"/>
          <w:szCs w:val="20"/>
        </w:rPr>
        <w:t>nd Methods</w:t>
      </w:r>
    </w:p>
    <w:p w14:paraId="3D1D28A9" w14:textId="77777777"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 xml:space="preserve">In 2014 and 2015, a 3 x 3 factorial experiment was carried out under rainfed condition at the Teaching and Research Farm, Federal University of Technology, Minna. The experimental site is located at latitude 9º 33´ N and longitude 6º 31´ E, and 208 m above mean sea level. Minna is found in the Southern savanna </w:t>
      </w:r>
      <w:proofErr w:type="spellStart"/>
      <w:r w:rsidRPr="006802AD">
        <w:rPr>
          <w:rFonts w:ascii="Palatino Linotype" w:hAnsi="Palatino Linotype" w:cs="Times New Roman"/>
          <w:sz w:val="20"/>
          <w:szCs w:val="20"/>
        </w:rPr>
        <w:t>agro</w:t>
      </w:r>
      <w:proofErr w:type="spellEnd"/>
      <w:r w:rsidRPr="006802AD">
        <w:rPr>
          <w:rFonts w:ascii="Palatino Linotype" w:hAnsi="Palatino Linotype" w:cs="Times New Roman"/>
          <w:sz w:val="20"/>
          <w:szCs w:val="20"/>
        </w:rPr>
        <w:t>-ecological zone of Nigeria. Annual rainfall amount in Minna is 1,257 mm, while average daily minimum and maximum temperatures are 22 ºC and 33 ºC, respectively (NIMET, 2020). The geological material of Minna is basement complex. The soils are mostly sandy in texture. The growing season in Minna commences between April and May and ends between September and October. The vegetation of Minna is characterized by few scattered trees and shrubs with vast grassland. Maize, rice, millet, sorghum, cowpea, groundnut, soybean, yam and vegetables are the commonly grown crops in Minna.</w:t>
      </w:r>
    </w:p>
    <w:p w14:paraId="22ADBE3A" w14:textId="77777777"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 xml:space="preserve">The treatments consisted of land configuration (flat bed, mound and ridge) and rate of application of cow dung manure (0, 5 and 10 t/ha). The treatments were laid out in a randomized complete block design and replicated four times. Land preparation was carried out using a tractor to plough the land following land clearing (removal of existing vegetation). The experimental plots (4 x 4 m each) were laid out and bunded to minimize movement of materials (soil, water, fertilizer and cow dung) from one plot to another. Plots were separated from each other by a space of 0.5 m, while between replications the space was 1 m. Two weeks before planting, treatments were administered. Three to four seeds of Oba Super 1 maize variety were sown at a depth of 3 cm, and at a spacing of 0.75 x 0.5 m, inter and intra-row, respectively. Seedlings were thinned to two plants per stand, two weeks after planting. Weeds removal was done manually using a hand-hoe at 2, 6 and 9 weeks after planting (WAP). Organic manure (cow dung) that was applied on the surface was lightly incorporated into the topsoil during weed control using hand-hoe. NPK fertilizer was applied at recommended rate (60:30:30) in two split doses at 2 and 6 WAP. Maize cobs were harvested at physiological maturity (12 WAP). Soil samples were collected randomly using soil auger at 0 – 15 and 15 – 30 cm depths. The samples were bulked to obtain a composite sample. They were air-dried, gently crushed and passed through a 2 mm sieve in preparation for physicochemical analysis in the laboratory. Soil bulk density and total porosity were determined on core samples (Blake and </w:t>
      </w:r>
      <w:proofErr w:type="spellStart"/>
      <w:r w:rsidRPr="006802AD">
        <w:rPr>
          <w:rFonts w:ascii="Palatino Linotype" w:hAnsi="Palatino Linotype" w:cs="Times New Roman"/>
          <w:sz w:val="20"/>
          <w:szCs w:val="20"/>
        </w:rPr>
        <w:t>Hartage</w:t>
      </w:r>
      <w:proofErr w:type="spellEnd"/>
      <w:r w:rsidRPr="006802AD">
        <w:rPr>
          <w:rFonts w:ascii="Palatino Linotype" w:hAnsi="Palatino Linotype" w:cs="Times New Roman"/>
          <w:sz w:val="20"/>
          <w:szCs w:val="20"/>
        </w:rPr>
        <w:t xml:space="preserve">, 1986; Ball-Coelho </w:t>
      </w:r>
      <w:r w:rsidRPr="006802AD">
        <w:rPr>
          <w:rFonts w:ascii="Palatino Linotype" w:hAnsi="Palatino Linotype" w:cs="Times New Roman"/>
          <w:i/>
          <w:sz w:val="20"/>
          <w:szCs w:val="20"/>
        </w:rPr>
        <w:t>et al.</w:t>
      </w:r>
      <w:r w:rsidRPr="006802AD">
        <w:rPr>
          <w:rFonts w:ascii="Palatino Linotype" w:hAnsi="Palatino Linotype" w:cs="Times New Roman"/>
          <w:sz w:val="20"/>
          <w:szCs w:val="20"/>
        </w:rPr>
        <w:t>, 1998). Soil moisture content was determined gravimetrically (Brady and Weil, 2002) at 3, 6, 9 and 12 weeks after planting (WAP), representing seedling establishment, vegetative growth, tasseling and physiological maturity stages, respectively.  Soil organic carbon was determined using the Walkley-Black wet-oxidation method (Walkley and Black, 1934). Available phosphorus was extracted using Bray 1 method and measured using colorimetry (Bray and Kurtz, 1945). 1N neutral ammonium acetate (NH</w:t>
      </w:r>
      <w:r w:rsidRPr="006802AD">
        <w:rPr>
          <w:rFonts w:ascii="Palatino Linotype" w:hAnsi="Palatino Linotype" w:cs="Times New Roman"/>
          <w:sz w:val="20"/>
          <w:szCs w:val="20"/>
          <w:vertAlign w:val="subscript"/>
        </w:rPr>
        <w:t>4</w:t>
      </w:r>
      <w:r w:rsidRPr="006802AD">
        <w:rPr>
          <w:rFonts w:ascii="Palatino Linotype" w:hAnsi="Palatino Linotype" w:cs="Times New Roman"/>
          <w:sz w:val="20"/>
          <w:szCs w:val="20"/>
        </w:rPr>
        <w:t xml:space="preserve">OAc) solution was </w:t>
      </w:r>
      <w:r w:rsidRPr="006802AD">
        <w:rPr>
          <w:rFonts w:ascii="Palatino Linotype" w:hAnsi="Palatino Linotype" w:cs="Times New Roman"/>
          <w:sz w:val="20"/>
          <w:szCs w:val="20"/>
        </w:rPr>
        <w:lastRenderedPageBreak/>
        <w:t>used to extract exchangeable bases (Ca</w:t>
      </w:r>
      <w:r w:rsidRPr="006802AD">
        <w:rPr>
          <w:rFonts w:ascii="Palatino Linotype" w:hAnsi="Palatino Linotype" w:cs="Times New Roman"/>
          <w:sz w:val="20"/>
          <w:szCs w:val="20"/>
          <w:vertAlign w:val="superscript"/>
        </w:rPr>
        <w:t>2+</w:t>
      </w:r>
      <w:r w:rsidRPr="006802AD">
        <w:rPr>
          <w:rFonts w:ascii="Palatino Linotype" w:hAnsi="Palatino Linotype" w:cs="Times New Roman"/>
          <w:sz w:val="20"/>
          <w:szCs w:val="20"/>
        </w:rPr>
        <w:t>, Mg</w:t>
      </w:r>
      <w:r w:rsidRPr="006802AD">
        <w:rPr>
          <w:rFonts w:ascii="Palatino Linotype" w:hAnsi="Palatino Linotype" w:cs="Times New Roman"/>
          <w:sz w:val="20"/>
          <w:szCs w:val="20"/>
          <w:vertAlign w:val="superscript"/>
        </w:rPr>
        <w:t>2+</w:t>
      </w:r>
      <w:r w:rsidRPr="006802AD">
        <w:rPr>
          <w:rFonts w:ascii="Palatino Linotype" w:hAnsi="Palatino Linotype" w:cs="Times New Roman"/>
          <w:sz w:val="20"/>
          <w:szCs w:val="20"/>
        </w:rPr>
        <w:t>, K</w:t>
      </w:r>
      <w:r w:rsidRPr="006802AD">
        <w:rPr>
          <w:rFonts w:ascii="Palatino Linotype" w:hAnsi="Palatino Linotype" w:cs="Times New Roman"/>
          <w:sz w:val="20"/>
          <w:szCs w:val="20"/>
          <w:vertAlign w:val="superscript"/>
        </w:rPr>
        <w:t>+</w:t>
      </w:r>
      <w:r w:rsidRPr="006802AD">
        <w:rPr>
          <w:rFonts w:ascii="Palatino Linotype" w:hAnsi="Palatino Linotype" w:cs="Times New Roman"/>
          <w:sz w:val="20"/>
          <w:szCs w:val="20"/>
        </w:rPr>
        <w:t xml:space="preserve"> and Na</w:t>
      </w:r>
      <w:r w:rsidRPr="006802AD">
        <w:rPr>
          <w:rFonts w:ascii="Palatino Linotype" w:hAnsi="Palatino Linotype" w:cs="Times New Roman"/>
          <w:sz w:val="20"/>
          <w:szCs w:val="20"/>
          <w:vertAlign w:val="superscript"/>
        </w:rPr>
        <w:t>+</w:t>
      </w:r>
      <w:r w:rsidRPr="006802AD">
        <w:rPr>
          <w:rFonts w:ascii="Palatino Linotype" w:hAnsi="Palatino Linotype" w:cs="Times New Roman"/>
          <w:sz w:val="20"/>
          <w:szCs w:val="20"/>
        </w:rPr>
        <w:t>) (Grant, 1982). Exchangeable Ca</w:t>
      </w:r>
      <w:r w:rsidRPr="006802AD">
        <w:rPr>
          <w:rFonts w:ascii="Palatino Linotype" w:hAnsi="Palatino Linotype" w:cs="Times New Roman"/>
          <w:sz w:val="20"/>
          <w:szCs w:val="20"/>
          <w:vertAlign w:val="superscript"/>
        </w:rPr>
        <w:t xml:space="preserve">2+ </w:t>
      </w:r>
      <w:r w:rsidRPr="006802AD">
        <w:rPr>
          <w:rFonts w:ascii="Palatino Linotype" w:hAnsi="Palatino Linotype" w:cs="Times New Roman"/>
          <w:sz w:val="20"/>
          <w:szCs w:val="20"/>
        </w:rPr>
        <w:t>and Mg</w:t>
      </w:r>
      <w:r w:rsidRPr="006802AD">
        <w:rPr>
          <w:rFonts w:ascii="Palatino Linotype" w:hAnsi="Palatino Linotype" w:cs="Times New Roman"/>
          <w:sz w:val="20"/>
          <w:szCs w:val="20"/>
          <w:vertAlign w:val="superscript"/>
        </w:rPr>
        <w:t>2+</w:t>
      </w:r>
      <w:r w:rsidRPr="006802AD">
        <w:rPr>
          <w:rFonts w:ascii="Palatino Linotype" w:hAnsi="Palatino Linotype" w:cs="Times New Roman"/>
          <w:sz w:val="20"/>
          <w:szCs w:val="20"/>
        </w:rPr>
        <w:t xml:space="preserve"> were determined by titration, while exchangeable K</w:t>
      </w:r>
      <w:r w:rsidRPr="006802AD">
        <w:rPr>
          <w:rFonts w:ascii="Palatino Linotype" w:hAnsi="Palatino Linotype" w:cs="Times New Roman"/>
          <w:sz w:val="20"/>
          <w:szCs w:val="20"/>
          <w:vertAlign w:val="superscript"/>
        </w:rPr>
        <w:t>+</w:t>
      </w:r>
      <w:r w:rsidRPr="006802AD">
        <w:rPr>
          <w:rFonts w:ascii="Palatino Linotype" w:hAnsi="Palatino Linotype" w:cs="Times New Roman"/>
          <w:sz w:val="20"/>
          <w:szCs w:val="20"/>
        </w:rPr>
        <w:t xml:space="preserve"> and Na</w:t>
      </w:r>
      <w:r w:rsidRPr="006802AD">
        <w:rPr>
          <w:rFonts w:ascii="Palatino Linotype" w:hAnsi="Palatino Linotype" w:cs="Times New Roman"/>
          <w:sz w:val="20"/>
          <w:szCs w:val="20"/>
          <w:vertAlign w:val="superscript"/>
        </w:rPr>
        <w:t>+</w:t>
      </w:r>
      <w:r w:rsidRPr="006802AD">
        <w:rPr>
          <w:rFonts w:ascii="Palatino Linotype" w:hAnsi="Palatino Linotype" w:cs="Times New Roman"/>
          <w:sz w:val="20"/>
          <w:szCs w:val="20"/>
        </w:rPr>
        <w:t xml:space="preserve"> were determined by flame photometry. </w:t>
      </w:r>
    </w:p>
    <w:p w14:paraId="7E6780F2" w14:textId="77777777"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Data obtained were subjected to statistical analysis at 5 % level of probability, with the use of statistical software (</w:t>
      </w:r>
      <w:proofErr w:type="spellStart"/>
      <w:r w:rsidRPr="006802AD">
        <w:rPr>
          <w:rFonts w:ascii="Palatino Linotype" w:hAnsi="Palatino Linotype" w:cs="Times New Roman"/>
          <w:sz w:val="20"/>
          <w:szCs w:val="20"/>
        </w:rPr>
        <w:t>Statistix</w:t>
      </w:r>
      <w:proofErr w:type="spellEnd"/>
      <w:r w:rsidRPr="006802AD">
        <w:rPr>
          <w:rFonts w:ascii="Palatino Linotype" w:hAnsi="Palatino Linotype" w:cs="Times New Roman"/>
          <w:sz w:val="20"/>
          <w:szCs w:val="20"/>
        </w:rPr>
        <w:t xml:space="preserve"> 8.0, 2005). Differences among treatment means were separated using Duncan’s multiple range test (DMRT).</w:t>
      </w:r>
    </w:p>
    <w:p w14:paraId="63CAC7DC" w14:textId="77777777" w:rsidR="00F85E55" w:rsidRPr="006802AD" w:rsidRDefault="00F85E55" w:rsidP="000C2919">
      <w:pPr>
        <w:spacing w:line="240" w:lineRule="auto"/>
        <w:jc w:val="both"/>
        <w:rPr>
          <w:rFonts w:ascii="Palatino Linotype" w:hAnsi="Palatino Linotype" w:cs="Times New Roman"/>
          <w:b/>
          <w:bCs/>
          <w:sz w:val="20"/>
          <w:szCs w:val="20"/>
        </w:rPr>
      </w:pPr>
      <w:r w:rsidRPr="006802AD">
        <w:rPr>
          <w:rFonts w:ascii="Palatino Linotype" w:hAnsi="Palatino Linotype" w:cs="Times New Roman"/>
          <w:b/>
          <w:bCs/>
          <w:sz w:val="20"/>
          <w:szCs w:val="20"/>
        </w:rPr>
        <w:t xml:space="preserve">Results </w:t>
      </w:r>
      <w:r>
        <w:rPr>
          <w:rFonts w:ascii="Palatino Linotype" w:hAnsi="Palatino Linotype" w:cs="Times New Roman"/>
          <w:b/>
          <w:bCs/>
          <w:sz w:val="20"/>
          <w:szCs w:val="20"/>
        </w:rPr>
        <w:t>a</w:t>
      </w:r>
      <w:r w:rsidRPr="006802AD">
        <w:rPr>
          <w:rFonts w:ascii="Palatino Linotype" w:hAnsi="Palatino Linotype" w:cs="Times New Roman"/>
          <w:b/>
          <w:bCs/>
          <w:sz w:val="20"/>
          <w:szCs w:val="20"/>
        </w:rPr>
        <w:t>nd Discussion</w:t>
      </w:r>
    </w:p>
    <w:p w14:paraId="75623E2D" w14:textId="77777777"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 xml:space="preserve">Results of the effect of land configuration and cow dung manure on soil physical (Tables 1, 2 and 3) and chemical (Table 4) properties at 0 – 15 and 15 – 30 cm depths during 2014 and 2015 cropping seasons, and the pooled (average) values are hereby presented. </w:t>
      </w:r>
    </w:p>
    <w:p w14:paraId="54F83CD5" w14:textId="77777777" w:rsidR="00F85E55" w:rsidRPr="006802AD" w:rsidRDefault="00F85E55" w:rsidP="000C2919">
      <w:pPr>
        <w:spacing w:line="240" w:lineRule="auto"/>
        <w:jc w:val="both"/>
        <w:rPr>
          <w:rFonts w:ascii="Palatino Linotype" w:hAnsi="Palatino Linotype" w:cs="Times New Roman"/>
          <w:b/>
          <w:bCs/>
          <w:sz w:val="20"/>
          <w:szCs w:val="20"/>
        </w:rPr>
      </w:pPr>
      <w:r w:rsidRPr="006802AD">
        <w:rPr>
          <w:rFonts w:ascii="Palatino Linotype" w:hAnsi="Palatino Linotype" w:cs="Times New Roman"/>
          <w:b/>
          <w:bCs/>
          <w:sz w:val="20"/>
          <w:szCs w:val="20"/>
        </w:rPr>
        <w:t>Soil Physical Properties</w:t>
      </w:r>
    </w:p>
    <w:p w14:paraId="52429437" w14:textId="77777777"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Results in Table 1 indicate that both land configuration and cow dung manure application rate had no significant effect on soil bulk density and total porosity at 0 – 15 and 15 – 30 cm depths. In an earlier study, Eze</w:t>
      </w:r>
      <w:r w:rsidRPr="006802AD">
        <w:rPr>
          <w:rFonts w:ascii="Palatino Linotype" w:hAnsi="Palatino Linotype" w:cs="Times New Roman"/>
          <w:i/>
          <w:iCs/>
          <w:sz w:val="20"/>
          <w:szCs w:val="20"/>
        </w:rPr>
        <w:t xml:space="preserve"> et al.</w:t>
      </w:r>
      <w:r w:rsidRPr="006802AD">
        <w:rPr>
          <w:rFonts w:ascii="Palatino Linotype" w:hAnsi="Palatino Linotype" w:cs="Times New Roman"/>
          <w:sz w:val="20"/>
          <w:szCs w:val="20"/>
        </w:rPr>
        <w:t xml:space="preserve"> (2006) reported that the effect of any treatment on bulk density and total porosity does not extend beyond three to four weeks after land cultivation or tillage. Following periods of rainfall events after cultivation, soil bulk density and total porosity return to their original condition because the soil remains bare during this period due to poor vegetation or crop canopy cover. Direct impact of raindrops on bare soil tend to give rise to soil surface compaction.  However, flat-bed configuration resulted in a higher soil moisture content than ridge by 12 % (Table 2) at 0 – 15 cm depth. In contrast to this finding, Kiran</w:t>
      </w:r>
      <w:r w:rsidRPr="006802AD">
        <w:rPr>
          <w:rFonts w:ascii="Palatino Linotype" w:hAnsi="Palatino Linotype" w:cs="Times New Roman"/>
          <w:i/>
          <w:iCs/>
          <w:sz w:val="20"/>
          <w:szCs w:val="20"/>
        </w:rPr>
        <w:t xml:space="preserve"> et al.</w:t>
      </w:r>
      <w:r w:rsidRPr="006802AD">
        <w:rPr>
          <w:rFonts w:ascii="Palatino Linotype" w:hAnsi="Palatino Linotype" w:cs="Times New Roman"/>
          <w:sz w:val="20"/>
          <w:szCs w:val="20"/>
        </w:rPr>
        <w:t xml:space="preserve"> (2008) noted that ridges conserved more moisture than flat-beds, and consequently performed better in terms of plant height and total dry matter.   Furthermore, 5 and 10 t/ha of cow dung manure gave rise to significantly (P ≤ 0.05) higher moisture content than 0 t/ha by 30 and 23 %, respectively. At 15 – 30 cm depth, flat-bed and mound land shapes gave rise to higher (P ≤ 0.05) moisture content than ridge by 19 and 18 %, respectively (Table 3). </w:t>
      </w:r>
    </w:p>
    <w:p w14:paraId="1F1CE538" w14:textId="77777777" w:rsidR="00E803E6" w:rsidRDefault="00E803E6" w:rsidP="00835381">
      <w:pPr>
        <w:spacing w:line="240" w:lineRule="auto"/>
        <w:rPr>
          <w:rFonts w:ascii="Palatino Linotype" w:hAnsi="Palatino Linotype" w:cs="Times New Roman"/>
          <w:b/>
          <w:bCs/>
          <w:sz w:val="20"/>
          <w:szCs w:val="20"/>
        </w:rPr>
      </w:pPr>
    </w:p>
    <w:p w14:paraId="324DE2F6" w14:textId="78527A9D" w:rsidR="00E803E6" w:rsidRDefault="00E803E6" w:rsidP="00835381">
      <w:pPr>
        <w:spacing w:line="240" w:lineRule="auto"/>
        <w:rPr>
          <w:rFonts w:ascii="Palatino Linotype" w:hAnsi="Palatino Linotype" w:cs="Times New Roman"/>
          <w:b/>
          <w:bCs/>
          <w:sz w:val="20"/>
          <w:szCs w:val="20"/>
        </w:rPr>
      </w:pPr>
    </w:p>
    <w:p w14:paraId="0F36E215" w14:textId="77777777" w:rsidR="00E803E6" w:rsidRDefault="00E803E6" w:rsidP="00835381">
      <w:pPr>
        <w:spacing w:line="240" w:lineRule="auto"/>
        <w:rPr>
          <w:rFonts w:ascii="Palatino Linotype" w:hAnsi="Palatino Linotype" w:cs="Times New Roman"/>
          <w:b/>
          <w:bCs/>
          <w:sz w:val="20"/>
          <w:szCs w:val="20"/>
        </w:rPr>
      </w:pPr>
    </w:p>
    <w:p w14:paraId="0BADC538" w14:textId="77777777" w:rsidR="00DA56BF" w:rsidRDefault="00DA56BF">
      <w:pPr>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br w:type="page"/>
      </w:r>
    </w:p>
    <w:p w14:paraId="3BAD3494" w14:textId="77777777" w:rsidR="00DA56BF" w:rsidRDefault="00DA56BF" w:rsidP="00E803E6">
      <w:pPr>
        <w:spacing w:line="240" w:lineRule="auto"/>
        <w:rPr>
          <w:rFonts w:ascii="Palatino Linotype" w:eastAsia="Times New Roman" w:hAnsi="Palatino Linotype" w:cs="Times New Roman"/>
          <w:b/>
          <w:bCs/>
          <w:sz w:val="20"/>
          <w:szCs w:val="20"/>
        </w:rPr>
        <w:sectPr w:rsidR="00DA56BF" w:rsidSect="00CB58A3">
          <w:headerReference w:type="default" r:id="rId9"/>
          <w:pgSz w:w="12240" w:h="15840"/>
          <w:pgMar w:top="1440" w:right="1440" w:bottom="1440" w:left="1440" w:header="720" w:footer="720" w:gutter="0"/>
          <w:pgNumType w:start="660"/>
          <w:cols w:space="720"/>
          <w:docGrid w:linePitch="360"/>
        </w:sectPr>
      </w:pPr>
    </w:p>
    <w:p w14:paraId="3C477B94"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lastRenderedPageBreak/>
        <w:t>Table 1: Effect of land configuration and cow dung on soil bulk density (g/cm</w:t>
      </w:r>
      <w:r w:rsidRPr="00D0371B">
        <w:rPr>
          <w:rFonts w:ascii="Times New Roman" w:hAnsi="Times New Roman" w:cs="Times New Roman"/>
          <w:vertAlign w:val="superscript"/>
        </w:rPr>
        <w:t>3</w:t>
      </w:r>
      <w:r>
        <w:rPr>
          <w:rFonts w:ascii="Times New Roman" w:hAnsi="Times New Roman" w:cs="Times New Roman"/>
        </w:rPr>
        <w:t>) and total porosity (%) at 0 – 15 and 15 – 30 cm depths.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950"/>
      </w:tblGrid>
      <w:tr w:rsidR="00DA56BF" w14:paraId="086EAEA4" w14:textId="77777777" w:rsidTr="00D23A94">
        <w:tc>
          <w:tcPr>
            <w:tcW w:w="12950" w:type="dxa"/>
          </w:tcPr>
          <w:p w14:paraId="1D5CB3E9" w14:textId="77777777" w:rsidR="00DA56BF" w:rsidRDefault="00DA56BF" w:rsidP="00D23A94">
            <w:pPr>
              <w:rPr>
                <w:rFonts w:ascii="Times New Roman" w:hAnsi="Times New Roman" w:cs="Times New Roman"/>
              </w:rPr>
            </w:pPr>
            <w:r>
              <w:rPr>
                <w:rFonts w:ascii="Times New Roman" w:hAnsi="Times New Roman" w:cs="Times New Roman"/>
              </w:rPr>
              <w:t xml:space="preserve">                                                                   0 – 15 cm                                                                                         15 – 30 cm</w:t>
            </w:r>
          </w:p>
        </w:tc>
      </w:tr>
      <w:tr w:rsidR="00DA56BF" w14:paraId="26AB9D54" w14:textId="77777777" w:rsidTr="00D23A94">
        <w:tc>
          <w:tcPr>
            <w:tcW w:w="12950" w:type="dxa"/>
          </w:tcPr>
          <w:p w14:paraId="192E7783" w14:textId="77777777" w:rsidR="00DA56BF" w:rsidRDefault="00DA56BF" w:rsidP="00D23A94">
            <w:pPr>
              <w:rPr>
                <w:rFonts w:ascii="Times New Roman" w:hAnsi="Times New Roman" w:cs="Times New Roman"/>
              </w:rPr>
            </w:pPr>
            <w:r>
              <w:rPr>
                <w:rFonts w:ascii="Times New Roman" w:hAnsi="Times New Roman" w:cs="Times New Roman"/>
              </w:rPr>
              <w:t xml:space="preserve">                                        Bulk density                                Total porosity                                Bulk density                              Total porosity</w:t>
            </w:r>
          </w:p>
        </w:tc>
      </w:tr>
      <w:tr w:rsidR="00DA56BF" w14:paraId="6C436DDE" w14:textId="77777777" w:rsidTr="00D23A94">
        <w:tc>
          <w:tcPr>
            <w:tcW w:w="12950" w:type="dxa"/>
          </w:tcPr>
          <w:p w14:paraId="20BF76F6" w14:textId="77777777" w:rsidR="00DA56BF" w:rsidRDefault="00DA56BF" w:rsidP="00D23A94">
            <w:pPr>
              <w:rPr>
                <w:rFonts w:ascii="Times New Roman" w:hAnsi="Times New Roman" w:cs="Times New Roman"/>
              </w:rPr>
            </w:pPr>
            <w:r>
              <w:rPr>
                <w:rFonts w:ascii="Times New Roman" w:hAnsi="Times New Roman" w:cs="Times New Roman"/>
              </w:rPr>
              <w:t>Treatment             2014        2015        Pooled          2014        2015        Pooled         2014        2015        Pooled          2014        2015        Pooled</w:t>
            </w:r>
          </w:p>
        </w:tc>
      </w:tr>
      <w:tr w:rsidR="00DA56BF" w14:paraId="5B69C259" w14:textId="77777777" w:rsidTr="00D23A94">
        <w:tc>
          <w:tcPr>
            <w:tcW w:w="12950" w:type="dxa"/>
          </w:tcPr>
          <w:p w14:paraId="71DAC7D2" w14:textId="77777777" w:rsidR="00DA56BF" w:rsidRDefault="00DA56BF" w:rsidP="00D23A94">
            <w:pPr>
              <w:rPr>
                <w:rFonts w:ascii="Times New Roman" w:hAnsi="Times New Roman" w:cs="Times New Roman"/>
              </w:rPr>
            </w:pPr>
            <w:r>
              <w:rPr>
                <w:rFonts w:ascii="Times New Roman" w:hAnsi="Times New Roman" w:cs="Times New Roman"/>
              </w:rPr>
              <w:t xml:space="preserve">Land </w:t>
            </w:r>
          </w:p>
          <w:p w14:paraId="7130ABF6" w14:textId="77777777" w:rsidR="00DA56BF" w:rsidRDefault="00DA56BF" w:rsidP="00D23A94">
            <w:pPr>
              <w:rPr>
                <w:rFonts w:ascii="Times New Roman" w:hAnsi="Times New Roman" w:cs="Times New Roman"/>
              </w:rPr>
            </w:pPr>
            <w:r>
              <w:rPr>
                <w:rFonts w:ascii="Times New Roman" w:hAnsi="Times New Roman" w:cs="Times New Roman"/>
              </w:rPr>
              <w:t>configuration (A)</w:t>
            </w:r>
          </w:p>
          <w:p w14:paraId="7341F320" w14:textId="77777777" w:rsidR="00DA56BF" w:rsidRDefault="00DA56BF" w:rsidP="00D23A94">
            <w:pPr>
              <w:rPr>
                <w:rFonts w:ascii="Times New Roman" w:hAnsi="Times New Roman" w:cs="Times New Roman"/>
              </w:rPr>
            </w:pPr>
          </w:p>
          <w:p w14:paraId="44190F15" w14:textId="77777777" w:rsidR="00DA56BF" w:rsidRDefault="00DA56BF" w:rsidP="00D23A94">
            <w:pPr>
              <w:rPr>
                <w:rFonts w:ascii="Times New Roman" w:hAnsi="Times New Roman" w:cs="Times New Roman"/>
              </w:rPr>
            </w:pPr>
            <w:r>
              <w:rPr>
                <w:rFonts w:ascii="Times New Roman" w:hAnsi="Times New Roman" w:cs="Times New Roman"/>
              </w:rPr>
              <w:t xml:space="preserve">Ridge                     1.61a      1.70a         1.66a         39.16a       35.97a       37.57a        1.64a        1.70a        1.67a          38.06a     35.32a      36.69a        </w:t>
            </w:r>
          </w:p>
          <w:p w14:paraId="1064673B" w14:textId="77777777" w:rsidR="00DA56BF" w:rsidRDefault="00DA56BF" w:rsidP="00D23A94">
            <w:pPr>
              <w:rPr>
                <w:rFonts w:ascii="Times New Roman" w:hAnsi="Times New Roman" w:cs="Times New Roman"/>
              </w:rPr>
            </w:pPr>
          </w:p>
          <w:p w14:paraId="76D90AA9" w14:textId="77777777" w:rsidR="00DA56BF" w:rsidRDefault="00DA56BF" w:rsidP="00D23A94">
            <w:pPr>
              <w:rPr>
                <w:rFonts w:ascii="Times New Roman" w:hAnsi="Times New Roman" w:cs="Times New Roman"/>
              </w:rPr>
            </w:pPr>
            <w:r>
              <w:rPr>
                <w:rFonts w:ascii="Times New Roman" w:hAnsi="Times New Roman" w:cs="Times New Roman"/>
              </w:rPr>
              <w:t>Flat-bed                1.62a       1.70a          1.66a         38.97a       36.09a       37.53a        1.62a        1.70a        1.66a          38.93a    34.92a      36.92a</w:t>
            </w:r>
          </w:p>
          <w:p w14:paraId="7F7AF97D" w14:textId="77777777" w:rsidR="00DA56BF" w:rsidRDefault="00DA56BF" w:rsidP="00D23A94">
            <w:pPr>
              <w:rPr>
                <w:rFonts w:ascii="Times New Roman" w:hAnsi="Times New Roman" w:cs="Times New Roman"/>
              </w:rPr>
            </w:pPr>
          </w:p>
          <w:p w14:paraId="2BC2399B" w14:textId="77777777" w:rsidR="00DA56BF" w:rsidRDefault="00DA56BF" w:rsidP="00D23A94">
            <w:pPr>
              <w:rPr>
                <w:rFonts w:ascii="Times New Roman" w:hAnsi="Times New Roman" w:cs="Times New Roman"/>
              </w:rPr>
            </w:pPr>
            <w:r>
              <w:rPr>
                <w:rFonts w:ascii="Times New Roman" w:hAnsi="Times New Roman" w:cs="Times New Roman"/>
              </w:rPr>
              <w:t>Mound                  1.61a        1.68a         1.65a         39.04a       36.52a      37.78a        1.64a         1.70a       1.67a          38.17a     36.55a      37.36a</w:t>
            </w:r>
          </w:p>
          <w:p w14:paraId="5528B943" w14:textId="77777777" w:rsidR="00DA56BF" w:rsidRDefault="00DA56BF" w:rsidP="00D23A94">
            <w:pPr>
              <w:rPr>
                <w:rFonts w:ascii="Times New Roman" w:hAnsi="Times New Roman" w:cs="Times New Roman"/>
              </w:rPr>
            </w:pPr>
          </w:p>
          <w:p w14:paraId="165823E5" w14:textId="77777777" w:rsidR="00DA56BF" w:rsidRDefault="00DA56BF" w:rsidP="00D23A94">
            <w:pPr>
              <w:rPr>
                <w:rFonts w:ascii="Times New Roman" w:hAnsi="Times New Roman" w:cs="Times New Roman"/>
              </w:rPr>
            </w:pPr>
            <w:r>
              <w:rPr>
                <w:rFonts w:ascii="Times New Roman" w:hAnsi="Times New Roman" w:cs="Times New Roman"/>
              </w:rPr>
              <w:t>SE±                       0.04          0.03           0.02            1.35           0.99          0.91           0.03         0.02           0.02           1.15           0.95        0.73</w:t>
            </w:r>
          </w:p>
          <w:p w14:paraId="4E65D8E3" w14:textId="77777777" w:rsidR="00DA56BF" w:rsidRDefault="00DA56BF" w:rsidP="00D23A94">
            <w:pPr>
              <w:rPr>
                <w:rFonts w:ascii="Times New Roman" w:hAnsi="Times New Roman" w:cs="Times New Roman"/>
              </w:rPr>
            </w:pPr>
          </w:p>
          <w:p w14:paraId="343E6E5B" w14:textId="77777777" w:rsidR="00DA56BF" w:rsidRDefault="00DA56BF" w:rsidP="00D23A94">
            <w:pPr>
              <w:rPr>
                <w:rFonts w:ascii="Times New Roman" w:hAnsi="Times New Roman" w:cs="Times New Roman"/>
              </w:rPr>
            </w:pPr>
            <w:r>
              <w:rPr>
                <w:rFonts w:ascii="Times New Roman" w:hAnsi="Times New Roman" w:cs="Times New Roman"/>
              </w:rPr>
              <w:t xml:space="preserve">Cow dung </w:t>
            </w:r>
          </w:p>
          <w:p w14:paraId="5A1C767E" w14:textId="77777777" w:rsidR="00DA56BF" w:rsidRDefault="00DA56BF" w:rsidP="00D23A94">
            <w:pPr>
              <w:rPr>
                <w:rFonts w:ascii="Times New Roman" w:hAnsi="Times New Roman" w:cs="Times New Roman"/>
              </w:rPr>
            </w:pPr>
            <w:r>
              <w:rPr>
                <w:rFonts w:ascii="Times New Roman" w:hAnsi="Times New Roman" w:cs="Times New Roman"/>
              </w:rPr>
              <w:t>rate (B)</w:t>
            </w:r>
          </w:p>
          <w:p w14:paraId="10FAAD06" w14:textId="77777777" w:rsidR="00DA56BF" w:rsidRDefault="00DA56BF" w:rsidP="00D23A94">
            <w:pPr>
              <w:rPr>
                <w:rFonts w:ascii="Times New Roman" w:hAnsi="Times New Roman" w:cs="Times New Roman"/>
              </w:rPr>
            </w:pPr>
          </w:p>
          <w:p w14:paraId="7BCC6C35" w14:textId="77777777" w:rsidR="00DA56BF" w:rsidRDefault="00DA56BF" w:rsidP="00D23A94">
            <w:pPr>
              <w:rPr>
                <w:rFonts w:ascii="Times New Roman" w:hAnsi="Times New Roman" w:cs="Times New Roman"/>
              </w:rPr>
            </w:pPr>
            <w:r>
              <w:rPr>
                <w:rFonts w:ascii="Times New Roman" w:hAnsi="Times New Roman" w:cs="Times New Roman"/>
              </w:rPr>
              <w:t>0 t/ha                    1.62a         1.70a        1.66a         39.00a       35.86a        37.43a        1.63a        1.71a       1.67a        38.67a       35.18a     36.93a</w:t>
            </w:r>
          </w:p>
          <w:p w14:paraId="6C6033D3" w14:textId="77777777" w:rsidR="00DA56BF" w:rsidRDefault="00DA56BF" w:rsidP="00D23A94">
            <w:pPr>
              <w:rPr>
                <w:rFonts w:ascii="Times New Roman" w:hAnsi="Times New Roman" w:cs="Times New Roman"/>
              </w:rPr>
            </w:pPr>
          </w:p>
          <w:p w14:paraId="41B1082F" w14:textId="77777777" w:rsidR="00DA56BF" w:rsidRPr="001240F7" w:rsidRDefault="00DA56BF" w:rsidP="00D23A94">
            <w:pPr>
              <w:rPr>
                <w:rFonts w:ascii="Times New Roman" w:hAnsi="Times New Roman" w:cs="Times New Roman"/>
                <w:lang w:val="it-IT"/>
              </w:rPr>
            </w:pPr>
            <w:r w:rsidRPr="001240F7">
              <w:rPr>
                <w:rFonts w:ascii="Times New Roman" w:hAnsi="Times New Roman" w:cs="Times New Roman"/>
                <w:lang w:val="it-IT"/>
              </w:rPr>
              <w:t>5 t/ha                 1.63a            1.67a        1.65a         38.69a       37.02a        37.86a        1.67a        1.68a       1.67a        37.15a       35.86a     36.50a</w:t>
            </w:r>
          </w:p>
          <w:p w14:paraId="3F93C785" w14:textId="77777777" w:rsidR="00DA56BF" w:rsidRPr="001240F7" w:rsidRDefault="00DA56BF" w:rsidP="00D23A94">
            <w:pPr>
              <w:rPr>
                <w:rFonts w:ascii="Times New Roman" w:hAnsi="Times New Roman" w:cs="Times New Roman"/>
                <w:lang w:val="it-IT"/>
              </w:rPr>
            </w:pPr>
          </w:p>
          <w:p w14:paraId="235A07FE" w14:textId="77777777" w:rsidR="00DA56BF" w:rsidRPr="001240F7" w:rsidRDefault="00DA56BF" w:rsidP="00D23A94">
            <w:pPr>
              <w:rPr>
                <w:rFonts w:ascii="Times New Roman" w:hAnsi="Times New Roman" w:cs="Times New Roman"/>
                <w:lang w:val="it-IT"/>
              </w:rPr>
            </w:pPr>
            <w:r w:rsidRPr="001240F7">
              <w:rPr>
                <w:rFonts w:ascii="Times New Roman" w:hAnsi="Times New Roman" w:cs="Times New Roman"/>
                <w:lang w:val="it-IT"/>
              </w:rPr>
              <w:t>10 t/ha                 1.60a          1.71a        1.65a         39.48a       35.70a        37.59a        1.61a        1.71a       1.66a        39.33a       35.75a     37.54a</w:t>
            </w:r>
          </w:p>
          <w:p w14:paraId="4FF16A79" w14:textId="77777777" w:rsidR="00DA56BF" w:rsidRPr="001240F7" w:rsidRDefault="00DA56BF" w:rsidP="00D23A94">
            <w:pPr>
              <w:rPr>
                <w:rFonts w:ascii="Times New Roman" w:hAnsi="Times New Roman" w:cs="Times New Roman"/>
                <w:lang w:val="it-IT"/>
              </w:rPr>
            </w:pPr>
          </w:p>
          <w:p w14:paraId="7B8E7D91" w14:textId="77777777" w:rsidR="00DA56BF" w:rsidRDefault="00DA56BF" w:rsidP="00D23A94">
            <w:pPr>
              <w:rPr>
                <w:rFonts w:ascii="Times New Roman" w:hAnsi="Times New Roman" w:cs="Times New Roman"/>
              </w:rPr>
            </w:pPr>
            <w:r>
              <w:rPr>
                <w:rFonts w:ascii="Times New Roman" w:hAnsi="Times New Roman" w:cs="Times New Roman"/>
              </w:rPr>
              <w:t>SE±                      0.04           0.03          0.02            1.35           0.99            0.91           0.03          0.02         0.02          1.15           0.95         0.73</w:t>
            </w:r>
          </w:p>
          <w:p w14:paraId="24742D2C" w14:textId="77777777" w:rsidR="00DA56BF" w:rsidRDefault="00DA56BF" w:rsidP="00D23A94">
            <w:pPr>
              <w:rPr>
                <w:rFonts w:ascii="Times New Roman" w:hAnsi="Times New Roman" w:cs="Times New Roman"/>
              </w:rPr>
            </w:pPr>
          </w:p>
          <w:p w14:paraId="17F5B074" w14:textId="77777777" w:rsidR="00DA56BF" w:rsidRDefault="00DA56BF" w:rsidP="00D23A94">
            <w:pPr>
              <w:rPr>
                <w:rFonts w:ascii="Times New Roman" w:hAnsi="Times New Roman" w:cs="Times New Roman"/>
              </w:rPr>
            </w:pPr>
            <w:r>
              <w:rPr>
                <w:rFonts w:ascii="Times New Roman" w:hAnsi="Times New Roman" w:cs="Times New Roman"/>
              </w:rPr>
              <w:t>Interaction</w:t>
            </w:r>
          </w:p>
          <w:p w14:paraId="477EFFD9" w14:textId="77777777" w:rsidR="00DA56BF" w:rsidRDefault="00DA56BF" w:rsidP="00D23A94">
            <w:pPr>
              <w:rPr>
                <w:rFonts w:ascii="Times New Roman" w:hAnsi="Times New Roman" w:cs="Times New Roman"/>
              </w:rPr>
            </w:pPr>
          </w:p>
          <w:p w14:paraId="6E29FA07" w14:textId="77777777" w:rsidR="00DA56BF" w:rsidRDefault="00DA56BF" w:rsidP="00D23A94">
            <w:pPr>
              <w:rPr>
                <w:rFonts w:ascii="Times New Roman" w:hAnsi="Times New Roman" w:cs="Times New Roman"/>
              </w:rPr>
            </w:pPr>
            <w:r>
              <w:rPr>
                <w:rFonts w:ascii="Times New Roman" w:hAnsi="Times New Roman" w:cs="Times New Roman"/>
              </w:rPr>
              <w:t xml:space="preserve">A x B                   NS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p>
        </w:tc>
      </w:tr>
    </w:tbl>
    <w:p w14:paraId="0351A814" w14:textId="77777777" w:rsidR="00DA56BF" w:rsidRDefault="00DA56BF" w:rsidP="00DA56BF">
      <w:pPr>
        <w:spacing w:after="0" w:line="240" w:lineRule="auto"/>
        <w:rPr>
          <w:rFonts w:ascii="Times New Roman" w:hAnsi="Times New Roman" w:cs="Times New Roman"/>
        </w:rPr>
      </w:pPr>
    </w:p>
    <w:p w14:paraId="6EA9AF46"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Means with the same letter(s) in the columns are not significantly different according to Duncan’s multiple range test at 5 % probability level.</w:t>
      </w:r>
    </w:p>
    <w:p w14:paraId="7EB6107B"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NS: Not significant</w:t>
      </w:r>
    </w:p>
    <w:p w14:paraId="29A33FC9" w14:textId="77777777" w:rsidR="00DA56BF" w:rsidRDefault="00DA56BF" w:rsidP="00DA56BF">
      <w:pPr>
        <w:spacing w:after="0" w:line="240" w:lineRule="auto"/>
        <w:rPr>
          <w:rFonts w:ascii="Times New Roman" w:hAnsi="Times New Roman" w:cs="Times New Roman"/>
        </w:rPr>
      </w:pPr>
    </w:p>
    <w:p w14:paraId="76D2DAA8" w14:textId="77777777" w:rsidR="00DA56BF" w:rsidRDefault="00DA56BF" w:rsidP="00DA56BF">
      <w:pPr>
        <w:rPr>
          <w:rFonts w:ascii="Times New Roman" w:hAnsi="Times New Roman" w:cs="Times New Roman"/>
        </w:rPr>
      </w:pPr>
      <w:r>
        <w:rPr>
          <w:rFonts w:ascii="Times New Roman" w:hAnsi="Times New Roman" w:cs="Times New Roman"/>
        </w:rPr>
        <w:br w:type="page"/>
      </w:r>
    </w:p>
    <w:p w14:paraId="121B5AAB"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lastRenderedPageBreak/>
        <w:t>Table 2: Effect of land configuration and cow dung on soil moisture content (%) at 0 – 15 depth.</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950"/>
      </w:tblGrid>
      <w:tr w:rsidR="00DA56BF" w14:paraId="35A42365" w14:textId="77777777" w:rsidTr="00D23A94">
        <w:tc>
          <w:tcPr>
            <w:tcW w:w="12950" w:type="dxa"/>
          </w:tcPr>
          <w:p w14:paraId="3E71FA82" w14:textId="77777777" w:rsidR="00DA56BF" w:rsidRDefault="00DA56BF" w:rsidP="00D23A94">
            <w:pPr>
              <w:rPr>
                <w:rFonts w:ascii="Times New Roman" w:hAnsi="Times New Roman" w:cs="Times New Roman"/>
              </w:rPr>
            </w:pPr>
            <w:r>
              <w:rPr>
                <w:rFonts w:ascii="Times New Roman" w:hAnsi="Times New Roman" w:cs="Times New Roman"/>
              </w:rPr>
              <w:t xml:space="preserve">                                                                                  Number of weeks after planting (WAP):                                          </w:t>
            </w:r>
          </w:p>
        </w:tc>
      </w:tr>
      <w:tr w:rsidR="00DA56BF" w14:paraId="03C38195" w14:textId="77777777" w:rsidTr="00D23A94">
        <w:tc>
          <w:tcPr>
            <w:tcW w:w="12950" w:type="dxa"/>
          </w:tcPr>
          <w:p w14:paraId="74EEAF2F" w14:textId="77777777" w:rsidR="00DA56BF" w:rsidRDefault="00DA56BF" w:rsidP="00D23A94">
            <w:pPr>
              <w:rPr>
                <w:rFonts w:ascii="Times New Roman" w:hAnsi="Times New Roman" w:cs="Times New Roman"/>
              </w:rPr>
            </w:pPr>
            <w:r>
              <w:rPr>
                <w:rFonts w:ascii="Times New Roman" w:hAnsi="Times New Roman" w:cs="Times New Roman"/>
              </w:rPr>
              <w:t xml:space="preserve">                                           3 WAP                                        6 WAP                                         9 WAP                                        12 WAP</w:t>
            </w:r>
          </w:p>
        </w:tc>
      </w:tr>
      <w:tr w:rsidR="00DA56BF" w14:paraId="34E6D17F" w14:textId="77777777" w:rsidTr="00D23A94">
        <w:tc>
          <w:tcPr>
            <w:tcW w:w="12950" w:type="dxa"/>
          </w:tcPr>
          <w:p w14:paraId="7E4EECFE" w14:textId="77777777" w:rsidR="00DA56BF" w:rsidRDefault="00DA56BF" w:rsidP="00D23A94">
            <w:pPr>
              <w:rPr>
                <w:rFonts w:ascii="Times New Roman" w:hAnsi="Times New Roman" w:cs="Times New Roman"/>
              </w:rPr>
            </w:pPr>
            <w:r>
              <w:rPr>
                <w:rFonts w:ascii="Times New Roman" w:hAnsi="Times New Roman" w:cs="Times New Roman"/>
              </w:rPr>
              <w:t>Treatment             2014        2015        Pooled          2014        2015        Pooled          2014        2015        Pooled         2014        2015        Pooled</w:t>
            </w:r>
          </w:p>
        </w:tc>
      </w:tr>
      <w:tr w:rsidR="00DA56BF" w14:paraId="658B8421" w14:textId="77777777" w:rsidTr="00D23A94">
        <w:tc>
          <w:tcPr>
            <w:tcW w:w="12950" w:type="dxa"/>
          </w:tcPr>
          <w:p w14:paraId="15FFCD7B" w14:textId="77777777" w:rsidR="00DA56BF" w:rsidRDefault="00DA56BF" w:rsidP="00D23A94">
            <w:pPr>
              <w:rPr>
                <w:rFonts w:ascii="Times New Roman" w:hAnsi="Times New Roman" w:cs="Times New Roman"/>
              </w:rPr>
            </w:pPr>
            <w:r>
              <w:rPr>
                <w:rFonts w:ascii="Times New Roman" w:hAnsi="Times New Roman" w:cs="Times New Roman"/>
              </w:rPr>
              <w:t xml:space="preserve">Land </w:t>
            </w:r>
          </w:p>
          <w:p w14:paraId="117AA115" w14:textId="77777777" w:rsidR="00DA56BF" w:rsidRDefault="00DA56BF" w:rsidP="00D23A94">
            <w:pPr>
              <w:rPr>
                <w:rFonts w:ascii="Times New Roman" w:hAnsi="Times New Roman" w:cs="Times New Roman"/>
              </w:rPr>
            </w:pPr>
            <w:r>
              <w:rPr>
                <w:rFonts w:ascii="Times New Roman" w:hAnsi="Times New Roman" w:cs="Times New Roman"/>
              </w:rPr>
              <w:t>configuration (A)</w:t>
            </w:r>
          </w:p>
          <w:p w14:paraId="28825B5A" w14:textId="77777777" w:rsidR="00DA56BF" w:rsidRDefault="00DA56BF" w:rsidP="00D23A94">
            <w:pPr>
              <w:rPr>
                <w:rFonts w:ascii="Times New Roman" w:hAnsi="Times New Roman" w:cs="Times New Roman"/>
              </w:rPr>
            </w:pPr>
          </w:p>
          <w:p w14:paraId="2BF7526E" w14:textId="77777777" w:rsidR="00DA56BF" w:rsidRDefault="00DA56BF" w:rsidP="00D23A94">
            <w:pPr>
              <w:rPr>
                <w:rFonts w:ascii="Times New Roman" w:hAnsi="Times New Roman" w:cs="Times New Roman"/>
              </w:rPr>
            </w:pPr>
            <w:r>
              <w:rPr>
                <w:rFonts w:ascii="Times New Roman" w:hAnsi="Times New Roman" w:cs="Times New Roman"/>
              </w:rPr>
              <w:t xml:space="preserve">Ridge                  14.0a         11.0a        12.5a           11.1a        12.9a         12.0b          10.0a        11.9a       11.0a            8.6a         11.2a         9.9a                                                                                                                                                                                 </w:t>
            </w:r>
          </w:p>
          <w:p w14:paraId="4A220B6B" w14:textId="77777777" w:rsidR="00DA56BF" w:rsidRDefault="00DA56BF" w:rsidP="00D23A94">
            <w:pPr>
              <w:rPr>
                <w:rFonts w:ascii="Times New Roman" w:hAnsi="Times New Roman" w:cs="Times New Roman"/>
              </w:rPr>
            </w:pPr>
          </w:p>
          <w:p w14:paraId="171CF053" w14:textId="77777777" w:rsidR="00DA56BF" w:rsidRDefault="00DA56BF" w:rsidP="00D23A94">
            <w:pPr>
              <w:rPr>
                <w:rFonts w:ascii="Times New Roman" w:hAnsi="Times New Roman" w:cs="Times New Roman"/>
              </w:rPr>
            </w:pPr>
            <w:r>
              <w:rPr>
                <w:rFonts w:ascii="Times New Roman" w:hAnsi="Times New Roman" w:cs="Times New Roman"/>
              </w:rPr>
              <w:t xml:space="preserve">Flat-bed              13.9a         10.4a         12.2a          12.7a         14.2a         13.4a          11.3a        12.5a       11.9a            7.5a         11.6a         9.6a                                                                                                                                 </w:t>
            </w:r>
          </w:p>
          <w:p w14:paraId="4C3C5B92" w14:textId="77777777" w:rsidR="00DA56BF" w:rsidRDefault="00DA56BF" w:rsidP="00D23A94">
            <w:pPr>
              <w:rPr>
                <w:rFonts w:ascii="Times New Roman" w:hAnsi="Times New Roman" w:cs="Times New Roman"/>
              </w:rPr>
            </w:pPr>
          </w:p>
          <w:p w14:paraId="4291CB74" w14:textId="77777777" w:rsidR="00DA56BF" w:rsidRDefault="00DA56BF" w:rsidP="00D23A94">
            <w:pPr>
              <w:rPr>
                <w:rFonts w:ascii="Times New Roman" w:hAnsi="Times New Roman" w:cs="Times New Roman"/>
              </w:rPr>
            </w:pPr>
            <w:r>
              <w:rPr>
                <w:rFonts w:ascii="Times New Roman" w:hAnsi="Times New Roman" w:cs="Times New Roman"/>
              </w:rPr>
              <w:t xml:space="preserve">Mound               13.1a          10.4a         11.7a          11.8a         13.6a         12.7ab        11.0a        13.3a       12.2a            7.8a         11.7a         9.8a                                                                                                                     </w:t>
            </w:r>
          </w:p>
          <w:p w14:paraId="6E36EBB1" w14:textId="77777777" w:rsidR="00DA56BF" w:rsidRDefault="00DA56BF" w:rsidP="00D23A94">
            <w:pPr>
              <w:rPr>
                <w:rFonts w:ascii="Times New Roman" w:hAnsi="Times New Roman" w:cs="Times New Roman"/>
              </w:rPr>
            </w:pPr>
          </w:p>
          <w:p w14:paraId="4BFCDB3D" w14:textId="77777777" w:rsidR="00DA56BF" w:rsidRDefault="00DA56BF" w:rsidP="00D23A94">
            <w:pPr>
              <w:rPr>
                <w:rFonts w:ascii="Times New Roman" w:hAnsi="Times New Roman" w:cs="Times New Roman"/>
              </w:rPr>
            </w:pPr>
            <w:r>
              <w:rPr>
                <w:rFonts w:ascii="Times New Roman" w:hAnsi="Times New Roman" w:cs="Times New Roman"/>
              </w:rPr>
              <w:t xml:space="preserve">SE±                     0.5             1.0              0.5             0.7             0.9             0.6             1.0             1.5          0.9               1.1            1.0            0.8                                                                 </w:t>
            </w:r>
          </w:p>
          <w:p w14:paraId="3E738967" w14:textId="77777777" w:rsidR="00DA56BF" w:rsidRDefault="00DA56BF" w:rsidP="00D23A94">
            <w:pPr>
              <w:rPr>
                <w:rFonts w:ascii="Times New Roman" w:hAnsi="Times New Roman" w:cs="Times New Roman"/>
              </w:rPr>
            </w:pPr>
          </w:p>
          <w:p w14:paraId="716B10E0" w14:textId="77777777" w:rsidR="00DA56BF" w:rsidRDefault="00DA56BF" w:rsidP="00D23A94">
            <w:pPr>
              <w:rPr>
                <w:rFonts w:ascii="Times New Roman" w:hAnsi="Times New Roman" w:cs="Times New Roman"/>
              </w:rPr>
            </w:pPr>
            <w:r>
              <w:rPr>
                <w:rFonts w:ascii="Times New Roman" w:hAnsi="Times New Roman" w:cs="Times New Roman"/>
              </w:rPr>
              <w:t xml:space="preserve">Cow dung </w:t>
            </w:r>
          </w:p>
          <w:p w14:paraId="33736720" w14:textId="77777777" w:rsidR="00DA56BF" w:rsidRDefault="00DA56BF" w:rsidP="00D23A94">
            <w:pPr>
              <w:rPr>
                <w:rFonts w:ascii="Times New Roman" w:hAnsi="Times New Roman" w:cs="Times New Roman"/>
              </w:rPr>
            </w:pPr>
            <w:r>
              <w:rPr>
                <w:rFonts w:ascii="Times New Roman" w:hAnsi="Times New Roman" w:cs="Times New Roman"/>
              </w:rPr>
              <w:t>rate (B)</w:t>
            </w:r>
          </w:p>
          <w:p w14:paraId="6D47F2F1" w14:textId="77777777" w:rsidR="00DA56BF" w:rsidRDefault="00DA56BF" w:rsidP="00D23A94">
            <w:pPr>
              <w:rPr>
                <w:rFonts w:ascii="Times New Roman" w:hAnsi="Times New Roman" w:cs="Times New Roman"/>
              </w:rPr>
            </w:pPr>
          </w:p>
          <w:p w14:paraId="7C3FE9DA" w14:textId="77777777" w:rsidR="00DA56BF" w:rsidRPr="001240F7" w:rsidRDefault="00DA56BF" w:rsidP="00D23A94">
            <w:pPr>
              <w:rPr>
                <w:rFonts w:ascii="Times New Roman" w:hAnsi="Times New Roman" w:cs="Times New Roman"/>
                <w:lang w:val="it-IT"/>
              </w:rPr>
            </w:pPr>
            <w:r w:rsidRPr="001240F7">
              <w:rPr>
                <w:rFonts w:ascii="Times New Roman" w:hAnsi="Times New Roman" w:cs="Times New Roman"/>
                <w:lang w:val="it-IT"/>
              </w:rPr>
              <w:t xml:space="preserve">0 t/ha                 13.3a          10.2a          11.8a          11.2a         13.4a         12.3a          11.3a        13.4a        12.4a           8.3a          9.8b          9.1a                                                                                                                </w:t>
            </w:r>
          </w:p>
          <w:p w14:paraId="3AFB5C63" w14:textId="77777777" w:rsidR="00DA56BF" w:rsidRPr="001240F7" w:rsidRDefault="00DA56BF" w:rsidP="00D23A94">
            <w:pPr>
              <w:rPr>
                <w:rFonts w:ascii="Times New Roman" w:hAnsi="Times New Roman" w:cs="Times New Roman"/>
                <w:lang w:val="it-IT"/>
              </w:rPr>
            </w:pPr>
          </w:p>
          <w:p w14:paraId="5814161C" w14:textId="77777777" w:rsidR="00DA56BF" w:rsidRPr="001240F7" w:rsidRDefault="00DA56BF" w:rsidP="00D23A94">
            <w:pPr>
              <w:rPr>
                <w:rFonts w:ascii="Times New Roman" w:hAnsi="Times New Roman" w:cs="Times New Roman"/>
                <w:lang w:val="it-IT"/>
              </w:rPr>
            </w:pPr>
            <w:r w:rsidRPr="001240F7">
              <w:rPr>
                <w:rFonts w:ascii="Times New Roman" w:hAnsi="Times New Roman" w:cs="Times New Roman"/>
                <w:lang w:val="it-IT"/>
              </w:rPr>
              <w:t xml:space="preserve">5 t/ha                13.6a          10.5a          12.1a          11.9a         13.6a         12.8a          10.9a        13.5a        12.2a           7.4a          12.7a       10.1a                                                                                                                 </w:t>
            </w:r>
          </w:p>
          <w:p w14:paraId="15A10957" w14:textId="77777777" w:rsidR="00DA56BF" w:rsidRPr="001240F7" w:rsidRDefault="00DA56BF" w:rsidP="00D23A94">
            <w:pPr>
              <w:rPr>
                <w:rFonts w:ascii="Times New Roman" w:hAnsi="Times New Roman" w:cs="Times New Roman"/>
                <w:lang w:val="it-IT"/>
              </w:rPr>
            </w:pPr>
          </w:p>
          <w:p w14:paraId="5DF007ED" w14:textId="77777777" w:rsidR="00DA56BF" w:rsidRPr="001240F7" w:rsidRDefault="00DA56BF" w:rsidP="00D23A94">
            <w:pPr>
              <w:rPr>
                <w:rFonts w:ascii="Times New Roman" w:hAnsi="Times New Roman" w:cs="Times New Roman"/>
                <w:lang w:val="it-IT"/>
              </w:rPr>
            </w:pPr>
            <w:r w:rsidRPr="001240F7">
              <w:rPr>
                <w:rFonts w:ascii="Times New Roman" w:hAnsi="Times New Roman" w:cs="Times New Roman"/>
                <w:lang w:val="it-IT"/>
              </w:rPr>
              <w:t xml:space="preserve">10 t/ha              14.0a          11.1a          12.5a          12.4a         13.7a         13.1a          10.1a         10.8a       10.4a           8.2a          12.1a       10.1a                                                                                                                      </w:t>
            </w:r>
          </w:p>
          <w:p w14:paraId="5C6CE736" w14:textId="77777777" w:rsidR="00DA56BF" w:rsidRPr="001240F7" w:rsidRDefault="00DA56BF" w:rsidP="00D23A94">
            <w:pPr>
              <w:rPr>
                <w:rFonts w:ascii="Times New Roman" w:hAnsi="Times New Roman" w:cs="Times New Roman"/>
                <w:lang w:val="it-IT"/>
              </w:rPr>
            </w:pPr>
          </w:p>
          <w:p w14:paraId="58EEF3D5" w14:textId="77777777" w:rsidR="00DA56BF" w:rsidRDefault="00DA56BF" w:rsidP="00D23A94">
            <w:pPr>
              <w:rPr>
                <w:rFonts w:ascii="Times New Roman" w:hAnsi="Times New Roman" w:cs="Times New Roman"/>
              </w:rPr>
            </w:pPr>
            <w:r>
              <w:rPr>
                <w:rFonts w:ascii="Times New Roman" w:hAnsi="Times New Roman" w:cs="Times New Roman"/>
              </w:rPr>
              <w:t xml:space="preserve">SE±                    0.5            1.0               0.5              0.7             0.9            0.6              1.0             1.5           0.9              1.1            1.1           0.8                                                                           </w:t>
            </w:r>
          </w:p>
          <w:p w14:paraId="620D1DD3" w14:textId="77777777" w:rsidR="00DA56BF" w:rsidRDefault="00DA56BF" w:rsidP="00D23A94">
            <w:pPr>
              <w:rPr>
                <w:rFonts w:ascii="Times New Roman" w:hAnsi="Times New Roman" w:cs="Times New Roman"/>
              </w:rPr>
            </w:pPr>
          </w:p>
          <w:p w14:paraId="2C3E13A0" w14:textId="77777777" w:rsidR="00DA56BF" w:rsidRDefault="00DA56BF" w:rsidP="00D23A94">
            <w:pPr>
              <w:rPr>
                <w:rFonts w:ascii="Times New Roman" w:hAnsi="Times New Roman" w:cs="Times New Roman"/>
              </w:rPr>
            </w:pPr>
            <w:r>
              <w:rPr>
                <w:rFonts w:ascii="Times New Roman" w:hAnsi="Times New Roman" w:cs="Times New Roman"/>
              </w:rPr>
              <w:t>Interaction</w:t>
            </w:r>
          </w:p>
          <w:p w14:paraId="6483B126" w14:textId="77777777" w:rsidR="00DA56BF" w:rsidRDefault="00DA56BF" w:rsidP="00D23A94">
            <w:pPr>
              <w:rPr>
                <w:rFonts w:ascii="Times New Roman" w:hAnsi="Times New Roman" w:cs="Times New Roman"/>
              </w:rPr>
            </w:pPr>
          </w:p>
          <w:p w14:paraId="2B2FD858" w14:textId="77777777" w:rsidR="00DA56BF" w:rsidRDefault="00DA56BF" w:rsidP="00D23A94">
            <w:pPr>
              <w:rPr>
                <w:rFonts w:ascii="Times New Roman" w:hAnsi="Times New Roman" w:cs="Times New Roman"/>
              </w:rPr>
            </w:pPr>
            <w:r>
              <w:rPr>
                <w:rFonts w:ascii="Times New Roman" w:hAnsi="Times New Roman" w:cs="Times New Roman"/>
              </w:rPr>
              <w:t xml:space="preserve">A x B                  NS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
        </w:tc>
      </w:tr>
    </w:tbl>
    <w:p w14:paraId="3458CFDD" w14:textId="77777777" w:rsidR="00DA56BF" w:rsidRDefault="00DA56BF" w:rsidP="00DA56BF">
      <w:pPr>
        <w:spacing w:after="0" w:line="240" w:lineRule="auto"/>
        <w:rPr>
          <w:rFonts w:ascii="Times New Roman" w:hAnsi="Times New Roman" w:cs="Times New Roman"/>
        </w:rPr>
      </w:pPr>
    </w:p>
    <w:p w14:paraId="4E2B1E03"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Means with the same letter(s) in the columns are not significantly different according to Duncan’s multiple range test at 5 % probability level.</w:t>
      </w:r>
    </w:p>
    <w:p w14:paraId="672B32ED"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NS: Not significant</w:t>
      </w:r>
    </w:p>
    <w:p w14:paraId="7F4DA621" w14:textId="77777777" w:rsidR="00DA56BF" w:rsidRDefault="00DA56BF" w:rsidP="00DA56BF">
      <w:pPr>
        <w:spacing w:after="0" w:line="240" w:lineRule="auto"/>
        <w:rPr>
          <w:rFonts w:ascii="Times New Roman" w:hAnsi="Times New Roman" w:cs="Times New Roman"/>
        </w:rPr>
      </w:pPr>
    </w:p>
    <w:p w14:paraId="60EB3FBD"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Table 3: Effect of land configuration and cow dung on soil moisture content (%) at 15 – 30 depth.</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950"/>
      </w:tblGrid>
      <w:tr w:rsidR="00DA56BF" w14:paraId="60D984DF" w14:textId="77777777" w:rsidTr="00D23A94">
        <w:tc>
          <w:tcPr>
            <w:tcW w:w="12950" w:type="dxa"/>
          </w:tcPr>
          <w:p w14:paraId="3BF92A53" w14:textId="77777777" w:rsidR="00DA56BF" w:rsidRDefault="00DA56BF" w:rsidP="00D23A94">
            <w:pPr>
              <w:rPr>
                <w:rFonts w:ascii="Times New Roman" w:hAnsi="Times New Roman" w:cs="Times New Roman"/>
              </w:rPr>
            </w:pPr>
            <w:r>
              <w:rPr>
                <w:rFonts w:ascii="Times New Roman" w:hAnsi="Times New Roman" w:cs="Times New Roman"/>
              </w:rPr>
              <w:t xml:space="preserve">                                                                                  Number of weeks after planting (WAP):                                          </w:t>
            </w:r>
          </w:p>
        </w:tc>
      </w:tr>
      <w:tr w:rsidR="00DA56BF" w14:paraId="795EB1B0" w14:textId="77777777" w:rsidTr="00D23A94">
        <w:tc>
          <w:tcPr>
            <w:tcW w:w="12950" w:type="dxa"/>
          </w:tcPr>
          <w:p w14:paraId="13CB4D3C" w14:textId="77777777" w:rsidR="00DA56BF" w:rsidRDefault="00DA56BF" w:rsidP="00D23A94">
            <w:pPr>
              <w:rPr>
                <w:rFonts w:ascii="Times New Roman" w:hAnsi="Times New Roman" w:cs="Times New Roman"/>
              </w:rPr>
            </w:pPr>
            <w:r>
              <w:rPr>
                <w:rFonts w:ascii="Times New Roman" w:hAnsi="Times New Roman" w:cs="Times New Roman"/>
              </w:rPr>
              <w:t xml:space="preserve">                                           3 WAP                                        6 WAP                                         9 WAP                                        12 WAP</w:t>
            </w:r>
          </w:p>
        </w:tc>
      </w:tr>
      <w:tr w:rsidR="00DA56BF" w14:paraId="1252DF17" w14:textId="77777777" w:rsidTr="00D23A94">
        <w:tc>
          <w:tcPr>
            <w:tcW w:w="12950" w:type="dxa"/>
          </w:tcPr>
          <w:p w14:paraId="40D3A44C" w14:textId="77777777" w:rsidR="00DA56BF" w:rsidRDefault="00DA56BF" w:rsidP="00D23A94">
            <w:pPr>
              <w:rPr>
                <w:rFonts w:ascii="Times New Roman" w:hAnsi="Times New Roman" w:cs="Times New Roman"/>
              </w:rPr>
            </w:pPr>
            <w:r>
              <w:rPr>
                <w:rFonts w:ascii="Times New Roman" w:hAnsi="Times New Roman" w:cs="Times New Roman"/>
              </w:rPr>
              <w:lastRenderedPageBreak/>
              <w:t>Treatment            2014        2015        Pooled          2014        2015        Pooled          2014        2015        Pooled          2014        2015        Pooled</w:t>
            </w:r>
          </w:p>
        </w:tc>
      </w:tr>
      <w:tr w:rsidR="00DA56BF" w14:paraId="65614223" w14:textId="77777777" w:rsidTr="00D23A94">
        <w:tc>
          <w:tcPr>
            <w:tcW w:w="12950" w:type="dxa"/>
          </w:tcPr>
          <w:p w14:paraId="104522EA" w14:textId="77777777" w:rsidR="00DA56BF" w:rsidRDefault="00DA56BF" w:rsidP="00D23A94">
            <w:pPr>
              <w:rPr>
                <w:rFonts w:ascii="Times New Roman" w:hAnsi="Times New Roman" w:cs="Times New Roman"/>
              </w:rPr>
            </w:pPr>
            <w:r>
              <w:rPr>
                <w:rFonts w:ascii="Times New Roman" w:hAnsi="Times New Roman" w:cs="Times New Roman"/>
              </w:rPr>
              <w:t xml:space="preserve">Land </w:t>
            </w:r>
          </w:p>
          <w:p w14:paraId="47592F44" w14:textId="77777777" w:rsidR="00DA56BF" w:rsidRDefault="00DA56BF" w:rsidP="00D23A94">
            <w:pPr>
              <w:rPr>
                <w:rFonts w:ascii="Times New Roman" w:hAnsi="Times New Roman" w:cs="Times New Roman"/>
              </w:rPr>
            </w:pPr>
            <w:r>
              <w:rPr>
                <w:rFonts w:ascii="Times New Roman" w:hAnsi="Times New Roman" w:cs="Times New Roman"/>
              </w:rPr>
              <w:t>configuration (A)</w:t>
            </w:r>
          </w:p>
          <w:p w14:paraId="43772FC0" w14:textId="77777777" w:rsidR="00DA56BF" w:rsidRDefault="00DA56BF" w:rsidP="00D23A94">
            <w:pPr>
              <w:rPr>
                <w:rFonts w:ascii="Times New Roman" w:hAnsi="Times New Roman" w:cs="Times New Roman"/>
              </w:rPr>
            </w:pPr>
          </w:p>
          <w:p w14:paraId="4E6FAFBE" w14:textId="77777777" w:rsidR="00DA56BF" w:rsidRDefault="00DA56BF" w:rsidP="00D23A94">
            <w:pPr>
              <w:rPr>
                <w:rFonts w:ascii="Times New Roman" w:hAnsi="Times New Roman" w:cs="Times New Roman"/>
              </w:rPr>
            </w:pPr>
            <w:r>
              <w:rPr>
                <w:rFonts w:ascii="Times New Roman" w:hAnsi="Times New Roman" w:cs="Times New Roman"/>
              </w:rPr>
              <w:t xml:space="preserve">Ridge                   15.8a        13.4a        14.6a          12.4a        14.6a         13.5a           10.9a        19.2b       15.0b            8.2a         12.7a        10.5a                                                                                                      </w:t>
            </w:r>
          </w:p>
          <w:p w14:paraId="2DB5E171" w14:textId="77777777" w:rsidR="00DA56BF" w:rsidRDefault="00DA56BF" w:rsidP="00D23A94">
            <w:pPr>
              <w:rPr>
                <w:rFonts w:ascii="Times New Roman" w:hAnsi="Times New Roman" w:cs="Times New Roman"/>
              </w:rPr>
            </w:pPr>
          </w:p>
          <w:p w14:paraId="35968897" w14:textId="77777777" w:rsidR="00DA56BF" w:rsidRDefault="00DA56BF" w:rsidP="00D23A94">
            <w:pPr>
              <w:rPr>
                <w:rFonts w:ascii="Times New Roman" w:hAnsi="Times New Roman" w:cs="Times New Roman"/>
              </w:rPr>
            </w:pPr>
            <w:r>
              <w:rPr>
                <w:rFonts w:ascii="Times New Roman" w:hAnsi="Times New Roman" w:cs="Times New Roman"/>
              </w:rPr>
              <w:t xml:space="preserve">Flat-bed                14.9a        13.5a        14.2a          13.4a        14.6a         14.0a           12.1a        22.8a       17.5a            9.1a          13.5a       11.3a                                                                                   </w:t>
            </w:r>
          </w:p>
          <w:p w14:paraId="6B02C8D8" w14:textId="77777777" w:rsidR="00DA56BF" w:rsidRDefault="00DA56BF" w:rsidP="00D23A94">
            <w:pPr>
              <w:rPr>
                <w:rFonts w:ascii="Times New Roman" w:hAnsi="Times New Roman" w:cs="Times New Roman"/>
              </w:rPr>
            </w:pPr>
          </w:p>
          <w:p w14:paraId="64DFE4F4" w14:textId="77777777" w:rsidR="00DA56BF" w:rsidRDefault="00DA56BF" w:rsidP="00D23A94">
            <w:pPr>
              <w:rPr>
                <w:rFonts w:ascii="Times New Roman" w:hAnsi="Times New Roman" w:cs="Times New Roman"/>
              </w:rPr>
            </w:pPr>
            <w:r>
              <w:rPr>
                <w:rFonts w:ascii="Times New Roman" w:hAnsi="Times New Roman" w:cs="Times New Roman"/>
              </w:rPr>
              <w:t xml:space="preserve">Mound                 14.1a        15.0a         14.6a          12.4a        15.1a         13.8a           12.1a        22.7a       17.4a           7.2a           14.2a      10.7a                                                                            </w:t>
            </w:r>
          </w:p>
          <w:p w14:paraId="7C5F406D" w14:textId="77777777" w:rsidR="00DA56BF" w:rsidRDefault="00DA56BF" w:rsidP="00D23A94">
            <w:pPr>
              <w:rPr>
                <w:rFonts w:ascii="Times New Roman" w:hAnsi="Times New Roman" w:cs="Times New Roman"/>
              </w:rPr>
            </w:pPr>
          </w:p>
          <w:p w14:paraId="6D3782FE" w14:textId="77777777" w:rsidR="00DA56BF" w:rsidRDefault="00DA56BF" w:rsidP="00D23A94">
            <w:pPr>
              <w:rPr>
                <w:rFonts w:ascii="Times New Roman" w:hAnsi="Times New Roman" w:cs="Times New Roman"/>
              </w:rPr>
            </w:pPr>
            <w:r>
              <w:rPr>
                <w:rFonts w:ascii="Times New Roman" w:hAnsi="Times New Roman" w:cs="Times New Roman"/>
              </w:rPr>
              <w:t xml:space="preserve">SE±                        1.0           0.8             0.7              0.7            0.6             0.5              0.8            1.5           0.8              1.1             0.8          0.7            </w:t>
            </w:r>
          </w:p>
          <w:p w14:paraId="05A92B9C" w14:textId="77777777" w:rsidR="00DA56BF" w:rsidRDefault="00DA56BF" w:rsidP="00D23A94">
            <w:pPr>
              <w:rPr>
                <w:rFonts w:ascii="Times New Roman" w:hAnsi="Times New Roman" w:cs="Times New Roman"/>
              </w:rPr>
            </w:pPr>
          </w:p>
          <w:p w14:paraId="45FAB159" w14:textId="77777777" w:rsidR="00DA56BF" w:rsidRDefault="00DA56BF" w:rsidP="00D23A94">
            <w:pPr>
              <w:rPr>
                <w:rFonts w:ascii="Times New Roman" w:hAnsi="Times New Roman" w:cs="Times New Roman"/>
              </w:rPr>
            </w:pPr>
            <w:r>
              <w:rPr>
                <w:rFonts w:ascii="Times New Roman" w:hAnsi="Times New Roman" w:cs="Times New Roman"/>
              </w:rPr>
              <w:t xml:space="preserve">Cow dung </w:t>
            </w:r>
          </w:p>
          <w:p w14:paraId="3D728D95" w14:textId="77777777" w:rsidR="00DA56BF" w:rsidRDefault="00DA56BF" w:rsidP="00D23A94">
            <w:pPr>
              <w:rPr>
                <w:rFonts w:ascii="Times New Roman" w:hAnsi="Times New Roman" w:cs="Times New Roman"/>
              </w:rPr>
            </w:pPr>
            <w:r>
              <w:rPr>
                <w:rFonts w:ascii="Times New Roman" w:hAnsi="Times New Roman" w:cs="Times New Roman"/>
              </w:rPr>
              <w:t>rate (B)</w:t>
            </w:r>
          </w:p>
          <w:p w14:paraId="6EAE5655" w14:textId="77777777" w:rsidR="00DA56BF" w:rsidRDefault="00DA56BF" w:rsidP="00D23A94">
            <w:pPr>
              <w:rPr>
                <w:rFonts w:ascii="Times New Roman" w:hAnsi="Times New Roman" w:cs="Times New Roman"/>
              </w:rPr>
            </w:pPr>
          </w:p>
          <w:p w14:paraId="3132E67A" w14:textId="77777777" w:rsidR="00DA56BF" w:rsidRDefault="00DA56BF" w:rsidP="00D23A94">
            <w:pPr>
              <w:rPr>
                <w:rFonts w:ascii="Times New Roman" w:hAnsi="Times New Roman" w:cs="Times New Roman"/>
              </w:rPr>
            </w:pPr>
            <w:r>
              <w:rPr>
                <w:rFonts w:ascii="Times New Roman" w:hAnsi="Times New Roman" w:cs="Times New Roman"/>
              </w:rPr>
              <w:t xml:space="preserve">0 t/ha                   15.5a         13.5a          14.5a         12.2a         14.9a        13.6a           11.9a          22.3a      17.1a           8.2a          13.2a       10.7a                                                                        </w:t>
            </w:r>
          </w:p>
          <w:p w14:paraId="08C0A9DE" w14:textId="77777777" w:rsidR="00DA56BF" w:rsidRDefault="00DA56BF" w:rsidP="00D23A94">
            <w:pPr>
              <w:rPr>
                <w:rFonts w:ascii="Times New Roman" w:hAnsi="Times New Roman" w:cs="Times New Roman"/>
              </w:rPr>
            </w:pPr>
          </w:p>
          <w:p w14:paraId="6241716E" w14:textId="77777777" w:rsidR="00DA56BF" w:rsidRPr="001240F7" w:rsidRDefault="00DA56BF" w:rsidP="00D23A94">
            <w:pPr>
              <w:rPr>
                <w:rFonts w:ascii="Times New Roman" w:hAnsi="Times New Roman" w:cs="Times New Roman"/>
                <w:lang w:val="it-IT"/>
              </w:rPr>
            </w:pPr>
            <w:r w:rsidRPr="001240F7">
              <w:rPr>
                <w:rFonts w:ascii="Times New Roman" w:hAnsi="Times New Roman" w:cs="Times New Roman"/>
                <w:lang w:val="it-IT"/>
              </w:rPr>
              <w:t xml:space="preserve">5 t/ha                   14.6a         14.1a          14.3a         13.0a         15.1a        14.0a           12.0a          21.5a      16.7a           7.9a          13.4a       10.6a                                     </w:t>
            </w:r>
          </w:p>
          <w:p w14:paraId="03A96341" w14:textId="77777777" w:rsidR="00DA56BF" w:rsidRPr="001240F7" w:rsidRDefault="00DA56BF" w:rsidP="00D23A94">
            <w:pPr>
              <w:rPr>
                <w:rFonts w:ascii="Times New Roman" w:hAnsi="Times New Roman" w:cs="Times New Roman"/>
                <w:lang w:val="it-IT"/>
              </w:rPr>
            </w:pPr>
          </w:p>
          <w:p w14:paraId="1451635F" w14:textId="77777777" w:rsidR="00DA56BF" w:rsidRPr="001240F7" w:rsidRDefault="00DA56BF" w:rsidP="00D23A94">
            <w:pPr>
              <w:rPr>
                <w:rFonts w:ascii="Times New Roman" w:hAnsi="Times New Roman" w:cs="Times New Roman"/>
                <w:lang w:val="it-IT"/>
              </w:rPr>
            </w:pPr>
            <w:r w:rsidRPr="001240F7">
              <w:rPr>
                <w:rFonts w:ascii="Times New Roman" w:hAnsi="Times New Roman" w:cs="Times New Roman"/>
                <w:lang w:val="it-IT"/>
              </w:rPr>
              <w:t xml:space="preserve">10 t/ha                 14.8a         14.3a          14.5a         13.1a         14.3a        13.7a           11.1a          20.9a      16.0a           8.5a          13.8a       11.1a                                                                          </w:t>
            </w:r>
          </w:p>
          <w:p w14:paraId="115DF42E" w14:textId="77777777" w:rsidR="00DA56BF" w:rsidRPr="001240F7" w:rsidRDefault="00DA56BF" w:rsidP="00D23A94">
            <w:pPr>
              <w:rPr>
                <w:rFonts w:ascii="Times New Roman" w:hAnsi="Times New Roman" w:cs="Times New Roman"/>
                <w:lang w:val="it-IT"/>
              </w:rPr>
            </w:pPr>
          </w:p>
          <w:p w14:paraId="5C6D32D2" w14:textId="77777777" w:rsidR="00DA56BF" w:rsidRDefault="00DA56BF" w:rsidP="00D23A94">
            <w:pPr>
              <w:rPr>
                <w:rFonts w:ascii="Times New Roman" w:hAnsi="Times New Roman" w:cs="Times New Roman"/>
              </w:rPr>
            </w:pPr>
            <w:r>
              <w:rPr>
                <w:rFonts w:ascii="Times New Roman" w:hAnsi="Times New Roman" w:cs="Times New Roman"/>
              </w:rPr>
              <w:t>SE±                       1.0             0.8              0.7            0.7             0.6            0.5               0.8             1.5          0.8              1.1             0.8           0.7</w:t>
            </w:r>
          </w:p>
          <w:p w14:paraId="64437F46" w14:textId="77777777" w:rsidR="00DA56BF" w:rsidRDefault="00DA56BF" w:rsidP="00D23A94">
            <w:pPr>
              <w:rPr>
                <w:rFonts w:ascii="Times New Roman" w:hAnsi="Times New Roman" w:cs="Times New Roman"/>
              </w:rPr>
            </w:pPr>
          </w:p>
          <w:p w14:paraId="0C768A3B" w14:textId="77777777" w:rsidR="00DA56BF" w:rsidRDefault="00DA56BF" w:rsidP="00D23A94">
            <w:pPr>
              <w:rPr>
                <w:rFonts w:ascii="Times New Roman" w:hAnsi="Times New Roman" w:cs="Times New Roman"/>
              </w:rPr>
            </w:pPr>
            <w:r>
              <w:rPr>
                <w:rFonts w:ascii="Times New Roman" w:hAnsi="Times New Roman" w:cs="Times New Roman"/>
              </w:rPr>
              <w:t>Interaction</w:t>
            </w:r>
          </w:p>
          <w:p w14:paraId="3AA1BF31" w14:textId="77777777" w:rsidR="00DA56BF" w:rsidRDefault="00DA56BF" w:rsidP="00D23A94">
            <w:pPr>
              <w:rPr>
                <w:rFonts w:ascii="Times New Roman" w:hAnsi="Times New Roman" w:cs="Times New Roman"/>
              </w:rPr>
            </w:pPr>
          </w:p>
          <w:p w14:paraId="6A3098C2" w14:textId="77777777" w:rsidR="00DA56BF" w:rsidRDefault="00DA56BF" w:rsidP="00D23A94">
            <w:pPr>
              <w:rPr>
                <w:rFonts w:ascii="Times New Roman" w:hAnsi="Times New Roman" w:cs="Times New Roman"/>
              </w:rPr>
            </w:pPr>
            <w:r>
              <w:rPr>
                <w:rFonts w:ascii="Times New Roman" w:hAnsi="Times New Roman" w:cs="Times New Roman"/>
              </w:rPr>
              <w:t xml:space="preserve">A x B                    NS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
        </w:tc>
      </w:tr>
    </w:tbl>
    <w:p w14:paraId="5F3315A0" w14:textId="77777777" w:rsidR="00DA56BF" w:rsidRDefault="00DA56BF" w:rsidP="00DA56BF">
      <w:pPr>
        <w:spacing w:after="0" w:line="240" w:lineRule="auto"/>
        <w:rPr>
          <w:rFonts w:ascii="Times New Roman" w:hAnsi="Times New Roman" w:cs="Times New Roman"/>
        </w:rPr>
      </w:pPr>
    </w:p>
    <w:p w14:paraId="45D17DF5"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Means with the same letter(s) in the columns are not significantly different according to Duncan’s multiple range test at 5 % probability level.</w:t>
      </w:r>
    </w:p>
    <w:p w14:paraId="10D9E9E3"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NS: Not significant</w:t>
      </w:r>
    </w:p>
    <w:p w14:paraId="77970F38" w14:textId="77777777" w:rsidR="00E803E6" w:rsidRDefault="00E803E6" w:rsidP="00835381">
      <w:pPr>
        <w:spacing w:line="240" w:lineRule="auto"/>
        <w:rPr>
          <w:rFonts w:ascii="Palatino Linotype" w:hAnsi="Palatino Linotype" w:cs="Times New Roman"/>
          <w:b/>
          <w:bCs/>
          <w:sz w:val="20"/>
          <w:szCs w:val="20"/>
        </w:rPr>
      </w:pPr>
    </w:p>
    <w:p w14:paraId="3B55E8A4" w14:textId="77777777" w:rsidR="00E803E6" w:rsidRDefault="00E803E6" w:rsidP="00835381">
      <w:pPr>
        <w:spacing w:line="240" w:lineRule="auto"/>
        <w:rPr>
          <w:rFonts w:ascii="Palatino Linotype" w:hAnsi="Palatino Linotype" w:cs="Times New Roman"/>
          <w:b/>
          <w:bCs/>
          <w:sz w:val="20"/>
          <w:szCs w:val="20"/>
        </w:rPr>
      </w:pPr>
    </w:p>
    <w:p w14:paraId="20CC997A" w14:textId="77777777" w:rsidR="00E803E6" w:rsidRDefault="00E803E6" w:rsidP="00835381">
      <w:pPr>
        <w:spacing w:line="240" w:lineRule="auto"/>
        <w:rPr>
          <w:rFonts w:ascii="Palatino Linotype" w:hAnsi="Palatino Linotype" w:cs="Times New Roman"/>
          <w:b/>
          <w:bCs/>
          <w:sz w:val="20"/>
          <w:szCs w:val="20"/>
        </w:rPr>
      </w:pPr>
    </w:p>
    <w:p w14:paraId="7EC6DCD7" w14:textId="77777777" w:rsidR="00DA56BF" w:rsidRDefault="00DA56BF">
      <w:pPr>
        <w:rPr>
          <w:rFonts w:ascii="Palatino Linotype" w:hAnsi="Palatino Linotype" w:cs="Times New Roman"/>
          <w:b/>
          <w:bCs/>
          <w:sz w:val="20"/>
          <w:szCs w:val="20"/>
        </w:rPr>
        <w:sectPr w:rsidR="00DA56BF" w:rsidSect="00DA56BF">
          <w:pgSz w:w="15840" w:h="12240" w:orient="landscape"/>
          <w:pgMar w:top="1440" w:right="1440" w:bottom="1440" w:left="1440" w:header="720" w:footer="720" w:gutter="0"/>
          <w:pgNumType w:start="660"/>
          <w:cols w:space="720"/>
          <w:docGrid w:linePitch="360"/>
        </w:sectPr>
      </w:pPr>
    </w:p>
    <w:p w14:paraId="5F3CDDD7" w14:textId="2473B483" w:rsidR="00F85E55" w:rsidRPr="006802AD" w:rsidRDefault="00F85E55" w:rsidP="000C2919">
      <w:pPr>
        <w:spacing w:line="240" w:lineRule="auto"/>
        <w:jc w:val="both"/>
        <w:rPr>
          <w:rFonts w:ascii="Palatino Linotype" w:hAnsi="Palatino Linotype" w:cs="Times New Roman"/>
          <w:b/>
          <w:bCs/>
          <w:sz w:val="20"/>
          <w:szCs w:val="20"/>
        </w:rPr>
      </w:pPr>
      <w:r w:rsidRPr="006802AD">
        <w:rPr>
          <w:rFonts w:ascii="Palatino Linotype" w:hAnsi="Palatino Linotype" w:cs="Times New Roman"/>
          <w:b/>
          <w:bCs/>
          <w:sz w:val="20"/>
          <w:szCs w:val="20"/>
        </w:rPr>
        <w:lastRenderedPageBreak/>
        <w:t>Soil Chemical Properties</w:t>
      </w:r>
    </w:p>
    <w:p w14:paraId="3D177578" w14:textId="19F9517B"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As shown in Table 4, flat-bed treatment gave rise to higher soil available phosphorus content than ridge and mound treatments by 31 and 45 %, respectively at 0 - 15 cm depth in 2014. Furthermore, in 2015, at 0 – 15 cm depth, planting on flat-bed resulted in higher soil organic carbon and exchangeable magnesium than planting on ridge. Mound treatment produced higher soil available phosphorus than both ridge and flat-bed treatments. Ridge treatment gave rise to lower soil exchangeable potassium and sodium than flat-bed and mound treatments. Flat-bed treatment resulted in soil exchangeable magnesium than ridge and mound treatments. Application of 10 t/ha cow dung manure produced highest soil available</w:t>
      </w:r>
      <w:r w:rsidR="00DA56BF">
        <w:rPr>
          <w:rFonts w:ascii="Palatino Linotype" w:hAnsi="Palatino Linotype" w:cs="Times New Roman"/>
          <w:sz w:val="20"/>
          <w:szCs w:val="20"/>
        </w:rPr>
        <w:t xml:space="preserve"> </w:t>
      </w:r>
      <w:r w:rsidRPr="006802AD">
        <w:rPr>
          <w:rFonts w:ascii="Palatino Linotype" w:hAnsi="Palatino Linotype" w:cs="Times New Roman"/>
          <w:sz w:val="20"/>
          <w:szCs w:val="20"/>
        </w:rPr>
        <w:t>phosphorus, magnesium and potassium than 0 and 5 t/ha rates. In the pooled data for 2014 and 2015, flat-bed treatment resulted in higher soil organic carbon, exchangeable magnesium and potassium contents than ridge and mound treatments. Soil samples collected from mounds produced higher available phosphorus than samples collected from ridge and flat-bed treatments. Ridge treatment resulted in lower soil exchangeable potassium than flat-bed and mound treatments. Application of 10 t/ha of cow dung produced the highest soil exchangeable magnesium and potassium contents at 0 – 15 cm depth, and highest available phosphorus and exchangeable magnesium at 15 – 30 cm depth. It is worthy to note that in a similar study, application of 10 t/ha of cow dung manure resulted in significantly tallest plants, and highest cob length, cob weight and grain yield (Eze</w:t>
      </w:r>
      <w:r w:rsidRPr="006802AD">
        <w:rPr>
          <w:rFonts w:ascii="Palatino Linotype" w:hAnsi="Palatino Linotype" w:cs="Times New Roman"/>
          <w:i/>
          <w:iCs/>
          <w:sz w:val="20"/>
          <w:szCs w:val="20"/>
        </w:rPr>
        <w:t xml:space="preserve"> et al.,</w:t>
      </w:r>
      <w:r w:rsidRPr="006802AD">
        <w:rPr>
          <w:rFonts w:ascii="Palatino Linotype" w:hAnsi="Palatino Linotype" w:cs="Times New Roman"/>
          <w:sz w:val="20"/>
          <w:szCs w:val="20"/>
        </w:rPr>
        <w:t xml:space="preserve"> 2020).</w:t>
      </w:r>
    </w:p>
    <w:p w14:paraId="3131942C" w14:textId="77777777" w:rsidR="00E803E6"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 xml:space="preserve">Interaction between land configuration and cow dung manure application rate had significant influence on soil organic carbon, exchangeable magnesium, potassium and sodium content (Tables 5 - 7). </w:t>
      </w:r>
    </w:p>
    <w:p w14:paraId="5838E560" w14:textId="77777777" w:rsidR="00EE2BA0" w:rsidRPr="006802AD" w:rsidRDefault="00EE2BA0"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 xml:space="preserve">Combination of mound and 10 t/ha cow dung manure treatments resulted in highest soil organic carbon content (Table 5), highest soil exchangeable potassium (Tables 5 and 7) and highest soil exchangeable sodium content (Tables 6 and 7). Also, interaction between flat-bed treatment and 10 t/ha cow dung manure application rate produced best soil exchangeable magnesium content (Tables 5 and 7). </w:t>
      </w:r>
    </w:p>
    <w:p w14:paraId="78ACC2E9" w14:textId="77777777" w:rsidR="00E803E6" w:rsidRDefault="00E803E6" w:rsidP="00835381">
      <w:pPr>
        <w:spacing w:line="240" w:lineRule="auto"/>
        <w:rPr>
          <w:rFonts w:ascii="Palatino Linotype" w:hAnsi="Palatino Linotype" w:cs="Times New Roman"/>
          <w:sz w:val="20"/>
          <w:szCs w:val="20"/>
        </w:rPr>
      </w:pPr>
    </w:p>
    <w:p w14:paraId="1EDF8539" w14:textId="77777777" w:rsidR="00E803E6" w:rsidRDefault="00E803E6" w:rsidP="00835381">
      <w:pPr>
        <w:spacing w:line="240" w:lineRule="auto"/>
        <w:rPr>
          <w:rFonts w:ascii="Palatino Linotype" w:hAnsi="Palatino Linotype" w:cs="Times New Roman"/>
          <w:sz w:val="20"/>
          <w:szCs w:val="20"/>
        </w:rPr>
      </w:pPr>
    </w:p>
    <w:p w14:paraId="18679BF6" w14:textId="77777777" w:rsidR="00E803E6" w:rsidRDefault="00E803E6" w:rsidP="00835381">
      <w:pPr>
        <w:spacing w:line="240" w:lineRule="auto"/>
        <w:rPr>
          <w:rFonts w:ascii="Palatino Linotype" w:hAnsi="Palatino Linotype" w:cs="Times New Roman"/>
          <w:sz w:val="20"/>
          <w:szCs w:val="20"/>
        </w:rPr>
      </w:pPr>
    </w:p>
    <w:p w14:paraId="57D3B2B6" w14:textId="77777777" w:rsidR="00DA56BF" w:rsidRDefault="00DA56BF">
      <w:pPr>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br w:type="page"/>
      </w:r>
    </w:p>
    <w:p w14:paraId="625556BB" w14:textId="77777777" w:rsidR="00DA56BF" w:rsidRDefault="00DA56BF" w:rsidP="00E803E6">
      <w:pPr>
        <w:spacing w:line="240" w:lineRule="auto"/>
        <w:rPr>
          <w:rFonts w:ascii="Palatino Linotype" w:eastAsia="Times New Roman" w:hAnsi="Palatino Linotype" w:cs="Times New Roman"/>
          <w:b/>
          <w:bCs/>
          <w:sz w:val="20"/>
          <w:szCs w:val="20"/>
        </w:rPr>
        <w:sectPr w:rsidR="00DA56BF" w:rsidSect="00CB58A3">
          <w:pgSz w:w="12240" w:h="15840"/>
          <w:pgMar w:top="1440" w:right="1440" w:bottom="1440" w:left="1440" w:header="720" w:footer="720" w:gutter="0"/>
          <w:pgNumType w:start="660"/>
          <w:cols w:space="720"/>
          <w:docGrid w:linePitch="360"/>
        </w:sectPr>
      </w:pPr>
    </w:p>
    <w:p w14:paraId="6B03566F" w14:textId="77777777" w:rsidR="00DA56BF" w:rsidRPr="000E0DEF" w:rsidRDefault="00DA56BF" w:rsidP="00DA56B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Table 4</w:t>
      </w:r>
      <w:r w:rsidRPr="000E0DEF">
        <w:rPr>
          <w:rFonts w:ascii="Times New Roman" w:hAnsi="Times New Roman" w:cs="Times New Roman"/>
          <w:sz w:val="20"/>
          <w:szCs w:val="20"/>
        </w:rPr>
        <w:t xml:space="preserve">: Effect of land configuration and cow dung on soil </w:t>
      </w:r>
      <w:r>
        <w:rPr>
          <w:rFonts w:ascii="Times New Roman" w:hAnsi="Times New Roman" w:cs="Times New Roman"/>
          <w:sz w:val="20"/>
          <w:szCs w:val="20"/>
        </w:rPr>
        <w:t xml:space="preserve">chemical properties </w:t>
      </w:r>
      <w:r w:rsidRPr="000E0DEF">
        <w:rPr>
          <w:rFonts w:ascii="Times New Roman" w:hAnsi="Times New Roman" w:cs="Times New Roman"/>
          <w:sz w:val="20"/>
          <w:szCs w:val="20"/>
        </w:rPr>
        <w:t>at 0 – 15 and 15 – 30 cm depths.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950"/>
      </w:tblGrid>
      <w:tr w:rsidR="00DA56BF" w:rsidRPr="000E0DEF" w14:paraId="7E8989C1" w14:textId="77777777" w:rsidTr="00D23A94">
        <w:tc>
          <w:tcPr>
            <w:tcW w:w="12950" w:type="dxa"/>
          </w:tcPr>
          <w:p w14:paraId="7A17CFBD"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2014</w:t>
            </w:r>
          </w:p>
        </w:tc>
      </w:tr>
      <w:tr w:rsidR="00DA56BF" w:rsidRPr="000E0DEF" w14:paraId="4ED632A7" w14:textId="77777777" w:rsidTr="00D23A94">
        <w:tc>
          <w:tcPr>
            <w:tcW w:w="12950" w:type="dxa"/>
          </w:tcPr>
          <w:p w14:paraId="7D76BA4E"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                                                                   0 – 15 cm </w:t>
            </w:r>
            <w:r>
              <w:rPr>
                <w:rFonts w:ascii="Times New Roman" w:hAnsi="Times New Roman" w:cs="Times New Roman"/>
                <w:sz w:val="20"/>
                <w:szCs w:val="20"/>
              </w:rPr>
              <w:t>Depth</w:t>
            </w:r>
            <w:r w:rsidRPr="000E0DEF">
              <w:rPr>
                <w:rFonts w:ascii="Times New Roman" w:hAnsi="Times New Roman" w:cs="Times New Roman"/>
                <w:sz w:val="20"/>
                <w:szCs w:val="20"/>
              </w:rPr>
              <w:t xml:space="preserve">                                                                                        15 – 30 cm</w:t>
            </w:r>
            <w:r>
              <w:rPr>
                <w:rFonts w:ascii="Times New Roman" w:hAnsi="Times New Roman" w:cs="Times New Roman"/>
                <w:sz w:val="20"/>
                <w:szCs w:val="20"/>
              </w:rPr>
              <w:t xml:space="preserve"> Depth</w:t>
            </w:r>
          </w:p>
        </w:tc>
      </w:tr>
      <w:tr w:rsidR="00DA56BF" w:rsidRPr="000E0DEF" w14:paraId="6FD7DC46" w14:textId="77777777" w:rsidTr="00D23A94">
        <w:tc>
          <w:tcPr>
            <w:tcW w:w="12950" w:type="dxa"/>
          </w:tcPr>
          <w:p w14:paraId="0A62154D"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Org C </w:t>
            </w:r>
            <w:r>
              <w:rPr>
                <w:rFonts w:ascii="Times New Roman" w:hAnsi="Times New Roman" w:cs="Times New Roman"/>
                <w:sz w:val="20"/>
                <w:szCs w:val="20"/>
              </w:rPr>
              <w:t xml:space="preserve">     </w:t>
            </w:r>
            <w:r w:rsidRPr="000E0DEF">
              <w:rPr>
                <w:rFonts w:ascii="Times New Roman" w:hAnsi="Times New Roman" w:cs="Times New Roman"/>
                <w:sz w:val="20"/>
                <w:szCs w:val="20"/>
              </w:rPr>
              <w:t>Avail. P    Exch. Ca</w:t>
            </w:r>
            <w:r w:rsidRPr="000E0DEF">
              <w:rPr>
                <w:rFonts w:ascii="Times New Roman" w:hAnsi="Times New Roman" w:cs="Times New Roman"/>
                <w:sz w:val="20"/>
                <w:szCs w:val="20"/>
                <w:vertAlign w:val="superscript"/>
              </w:rPr>
              <w:t>2+</w:t>
            </w:r>
            <w:r w:rsidRPr="000E0DEF">
              <w:rPr>
                <w:rFonts w:ascii="Times New Roman" w:hAnsi="Times New Roman" w:cs="Times New Roman"/>
                <w:sz w:val="20"/>
                <w:szCs w:val="20"/>
              </w:rPr>
              <w:t xml:space="preserve">   Exch. Mg</w:t>
            </w:r>
            <w:r w:rsidRPr="000E0DEF">
              <w:rPr>
                <w:rFonts w:ascii="Times New Roman" w:hAnsi="Times New Roman" w:cs="Times New Roman"/>
                <w:sz w:val="20"/>
                <w:szCs w:val="20"/>
                <w:vertAlign w:val="superscript"/>
              </w:rPr>
              <w:t>2+</w:t>
            </w:r>
            <w:r w:rsidRPr="000E0DEF">
              <w:rPr>
                <w:rFonts w:ascii="Times New Roman" w:hAnsi="Times New Roman" w:cs="Times New Roman"/>
                <w:sz w:val="20"/>
                <w:szCs w:val="20"/>
              </w:rPr>
              <w:t xml:space="preserve">   Exch. K</w:t>
            </w:r>
            <w:r w:rsidRPr="000E0DEF">
              <w:rPr>
                <w:rFonts w:ascii="Times New Roman" w:hAnsi="Times New Roman" w:cs="Times New Roman"/>
                <w:sz w:val="20"/>
                <w:szCs w:val="20"/>
                <w:vertAlign w:val="superscript"/>
              </w:rPr>
              <w:t>+</w:t>
            </w:r>
            <w:r w:rsidRPr="000E0DEF">
              <w:rPr>
                <w:rFonts w:ascii="Times New Roman" w:hAnsi="Times New Roman" w:cs="Times New Roman"/>
                <w:sz w:val="20"/>
                <w:szCs w:val="20"/>
              </w:rPr>
              <w:t xml:space="preserve">   Exch. Na</w:t>
            </w:r>
            <w:r w:rsidRPr="000E0DEF">
              <w:rPr>
                <w:rFonts w:ascii="Times New Roman" w:hAnsi="Times New Roman" w:cs="Times New Roman"/>
                <w:sz w:val="20"/>
                <w:szCs w:val="20"/>
                <w:vertAlign w:val="superscript"/>
              </w:rPr>
              <w:t>+</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Org C </w:t>
            </w:r>
            <w:r>
              <w:rPr>
                <w:rFonts w:ascii="Times New Roman" w:hAnsi="Times New Roman" w:cs="Times New Roman"/>
                <w:sz w:val="20"/>
                <w:szCs w:val="20"/>
              </w:rPr>
              <w:t xml:space="preserve">    </w:t>
            </w:r>
            <w:r w:rsidRPr="000E0DEF">
              <w:rPr>
                <w:rFonts w:ascii="Times New Roman" w:hAnsi="Times New Roman" w:cs="Times New Roman"/>
                <w:sz w:val="20"/>
                <w:szCs w:val="20"/>
              </w:rPr>
              <w:t>Avail. P    Exch. Ca</w:t>
            </w:r>
            <w:r w:rsidRPr="000E0DEF">
              <w:rPr>
                <w:rFonts w:ascii="Times New Roman" w:hAnsi="Times New Roman" w:cs="Times New Roman"/>
                <w:sz w:val="20"/>
                <w:szCs w:val="20"/>
                <w:vertAlign w:val="superscript"/>
              </w:rPr>
              <w:t>2+</w:t>
            </w:r>
            <w:r w:rsidRPr="000E0DEF">
              <w:rPr>
                <w:rFonts w:ascii="Times New Roman" w:hAnsi="Times New Roman" w:cs="Times New Roman"/>
                <w:sz w:val="20"/>
                <w:szCs w:val="20"/>
              </w:rPr>
              <w:t xml:space="preserve">   Exch. Mg</w:t>
            </w:r>
            <w:r w:rsidRPr="000E0DEF">
              <w:rPr>
                <w:rFonts w:ascii="Times New Roman" w:hAnsi="Times New Roman" w:cs="Times New Roman"/>
                <w:sz w:val="20"/>
                <w:szCs w:val="20"/>
                <w:vertAlign w:val="superscript"/>
              </w:rPr>
              <w:t>2+</w:t>
            </w:r>
            <w:r w:rsidRPr="000E0DEF">
              <w:rPr>
                <w:rFonts w:ascii="Times New Roman" w:hAnsi="Times New Roman" w:cs="Times New Roman"/>
                <w:sz w:val="20"/>
                <w:szCs w:val="20"/>
              </w:rPr>
              <w:t xml:space="preserve">   Exch. K</w:t>
            </w:r>
            <w:r w:rsidRPr="000E0DEF">
              <w:rPr>
                <w:rFonts w:ascii="Times New Roman" w:hAnsi="Times New Roman" w:cs="Times New Roman"/>
                <w:sz w:val="20"/>
                <w:szCs w:val="20"/>
                <w:vertAlign w:val="superscript"/>
              </w:rPr>
              <w:t>+</w:t>
            </w:r>
            <w:r w:rsidRPr="000E0DEF">
              <w:rPr>
                <w:rFonts w:ascii="Times New Roman" w:hAnsi="Times New Roman" w:cs="Times New Roman"/>
                <w:sz w:val="20"/>
                <w:szCs w:val="20"/>
              </w:rPr>
              <w:t xml:space="preserve">   Exch.</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Na</w:t>
            </w:r>
            <w:r w:rsidRPr="000E0DEF">
              <w:rPr>
                <w:rFonts w:ascii="Times New Roman" w:hAnsi="Times New Roman" w:cs="Times New Roman"/>
                <w:sz w:val="20"/>
                <w:szCs w:val="20"/>
                <w:vertAlign w:val="superscript"/>
              </w:rPr>
              <w:t>+</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Treatment         </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g/kg</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mg/kg      ‹-------------------  </w:t>
            </w:r>
            <w:proofErr w:type="spellStart"/>
            <w:r w:rsidRPr="000E0DEF">
              <w:rPr>
                <w:rFonts w:ascii="Times New Roman" w:hAnsi="Times New Roman" w:cs="Times New Roman"/>
                <w:sz w:val="20"/>
                <w:szCs w:val="20"/>
              </w:rPr>
              <w:t>cmol</w:t>
            </w:r>
            <w:proofErr w:type="spellEnd"/>
            <w:r w:rsidRPr="000E0DEF">
              <w:rPr>
                <w:rFonts w:ascii="Times New Roman" w:hAnsi="Times New Roman" w:cs="Times New Roman"/>
                <w:sz w:val="20"/>
                <w:szCs w:val="20"/>
              </w:rPr>
              <w:t>/kg ----------------------›</w:t>
            </w:r>
            <w:r>
              <w:rPr>
                <w:rFonts w:ascii="Times New Roman" w:hAnsi="Times New Roman" w:cs="Times New Roman"/>
                <w:sz w:val="20"/>
                <w:szCs w:val="20"/>
              </w:rPr>
              <w:t xml:space="preserve">        </w:t>
            </w:r>
            <w:r w:rsidRPr="000E0DEF">
              <w:rPr>
                <w:rFonts w:ascii="Times New Roman" w:hAnsi="Times New Roman" w:cs="Times New Roman"/>
                <w:sz w:val="20"/>
                <w:szCs w:val="20"/>
              </w:rPr>
              <w:t>g/kg</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mg/kg</w:t>
            </w:r>
            <w:r>
              <w:rPr>
                <w:rFonts w:ascii="Times New Roman" w:hAnsi="Times New Roman" w:cs="Times New Roman"/>
                <w:sz w:val="20"/>
                <w:szCs w:val="20"/>
              </w:rPr>
              <w:t xml:space="preserve">      </w:t>
            </w:r>
            <w:r w:rsidRPr="000E0DEF">
              <w:rPr>
                <w:rFonts w:ascii="Times New Roman" w:hAnsi="Times New Roman" w:cs="Times New Roman"/>
                <w:sz w:val="20"/>
                <w:szCs w:val="20"/>
              </w:rPr>
              <w:t>‹</w:t>
            </w:r>
            <w:r>
              <w:rPr>
                <w:rFonts w:ascii="Times New Roman" w:hAnsi="Times New Roman" w:cs="Times New Roman"/>
                <w:sz w:val="20"/>
                <w:szCs w:val="20"/>
              </w:rPr>
              <w:t>---------------------</w:t>
            </w:r>
            <w:r w:rsidRPr="000E0DEF">
              <w:rPr>
                <w:rFonts w:ascii="Times New Roman" w:hAnsi="Times New Roman" w:cs="Times New Roman"/>
                <w:sz w:val="20"/>
                <w:szCs w:val="20"/>
              </w:rPr>
              <w:t xml:space="preserve">  </w:t>
            </w:r>
            <w:proofErr w:type="spellStart"/>
            <w:r w:rsidRPr="000E0DEF">
              <w:rPr>
                <w:rFonts w:ascii="Times New Roman" w:hAnsi="Times New Roman" w:cs="Times New Roman"/>
                <w:sz w:val="20"/>
                <w:szCs w:val="20"/>
              </w:rPr>
              <w:t>cmol</w:t>
            </w:r>
            <w:proofErr w:type="spellEnd"/>
            <w:r w:rsidRPr="000E0DEF">
              <w:rPr>
                <w:rFonts w:ascii="Times New Roman" w:hAnsi="Times New Roman" w:cs="Times New Roman"/>
                <w:sz w:val="20"/>
                <w:szCs w:val="20"/>
              </w:rPr>
              <w:t xml:space="preserve">/kg </w:t>
            </w:r>
            <w:r>
              <w:rPr>
                <w:rFonts w:ascii="Times New Roman" w:hAnsi="Times New Roman" w:cs="Times New Roman"/>
                <w:sz w:val="20"/>
                <w:szCs w:val="20"/>
              </w:rPr>
              <w:t>----------</w:t>
            </w:r>
            <w:r w:rsidRPr="000E0DEF">
              <w:rPr>
                <w:rFonts w:ascii="Times New Roman" w:hAnsi="Times New Roman" w:cs="Times New Roman"/>
                <w:sz w:val="20"/>
                <w:szCs w:val="20"/>
              </w:rPr>
              <w:t>-------------›</w:t>
            </w:r>
          </w:p>
        </w:tc>
      </w:tr>
      <w:tr w:rsidR="00DA56BF" w:rsidRPr="000E0DEF" w14:paraId="70F7436D" w14:textId="77777777" w:rsidTr="00D23A94">
        <w:tc>
          <w:tcPr>
            <w:tcW w:w="12950" w:type="dxa"/>
          </w:tcPr>
          <w:p w14:paraId="472A5733"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Land </w:t>
            </w:r>
          </w:p>
          <w:p w14:paraId="3E601D6A"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configuration (A)</w:t>
            </w:r>
          </w:p>
          <w:p w14:paraId="085535D7" w14:textId="77777777" w:rsidR="00DA56BF" w:rsidRPr="000E0DEF" w:rsidRDefault="00DA56BF" w:rsidP="00D23A94">
            <w:pPr>
              <w:rPr>
                <w:rFonts w:ascii="Times New Roman" w:hAnsi="Times New Roman" w:cs="Times New Roman"/>
                <w:sz w:val="20"/>
                <w:szCs w:val="20"/>
              </w:rPr>
            </w:pPr>
            <w:r>
              <w:rPr>
                <w:rFonts w:ascii="Times New Roman" w:hAnsi="Times New Roman" w:cs="Times New Roman"/>
                <w:sz w:val="20"/>
                <w:szCs w:val="20"/>
              </w:rPr>
              <w:t>Ridge                    20.0a</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8.1b          0.11a           0.02a              0.16a        0.82a           22.0a         9.8a          0.08a           0.02a            0.13a           0.73a       </w:t>
            </w:r>
          </w:p>
          <w:p w14:paraId="47FF33C6"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Flat</w:t>
            </w:r>
            <w:r>
              <w:rPr>
                <w:rFonts w:ascii="Times New Roman" w:hAnsi="Times New Roman" w:cs="Times New Roman"/>
                <w:sz w:val="20"/>
                <w:szCs w:val="20"/>
              </w:rPr>
              <w:t xml:space="preserve">-bed  </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21.1a         10.6a         0.07a           0.02a              0.18a        0.99a           21.9a         9.9a          0.08a           0.02a            0.25a           0.71a         </w:t>
            </w:r>
          </w:p>
          <w:p w14:paraId="24721563" w14:textId="77777777" w:rsidR="00DA56BF" w:rsidRPr="000E0DEF" w:rsidRDefault="00DA56BF" w:rsidP="00D23A94">
            <w:pPr>
              <w:rPr>
                <w:rFonts w:ascii="Times New Roman" w:hAnsi="Times New Roman" w:cs="Times New Roman"/>
                <w:sz w:val="20"/>
                <w:szCs w:val="20"/>
              </w:rPr>
            </w:pPr>
            <w:r>
              <w:rPr>
                <w:rFonts w:ascii="Times New Roman" w:hAnsi="Times New Roman" w:cs="Times New Roman"/>
                <w:sz w:val="20"/>
                <w:szCs w:val="20"/>
              </w:rPr>
              <w:t>Mound                  20.9a          7.3b          0.09a           0.02a              0.13a        0.80a           22.3a        10.2a         0.09a           0.02a            0.14a           0.65a</w:t>
            </w:r>
          </w:p>
          <w:p w14:paraId="47AB445E"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SE±                       </w:t>
            </w:r>
            <w:r>
              <w:rPr>
                <w:rFonts w:ascii="Times New Roman" w:hAnsi="Times New Roman" w:cs="Times New Roman"/>
                <w:sz w:val="20"/>
                <w:szCs w:val="20"/>
              </w:rPr>
              <w:t xml:space="preserve"> 1.2             0.8            0.01             0.04                0.03         0.26              0.7            0.7            0.01             0.04             0.09             0.13</w:t>
            </w:r>
          </w:p>
          <w:p w14:paraId="106A95FB"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Cow dung </w:t>
            </w:r>
          </w:p>
          <w:p w14:paraId="64086AC4"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rate (B)</w:t>
            </w:r>
          </w:p>
          <w:p w14:paraId="31F4BDF7" w14:textId="77777777" w:rsidR="00DA56BF" w:rsidRPr="001240F7" w:rsidRDefault="00DA56BF" w:rsidP="00D23A94">
            <w:pPr>
              <w:rPr>
                <w:rFonts w:ascii="Times New Roman" w:hAnsi="Times New Roman" w:cs="Times New Roman"/>
                <w:sz w:val="20"/>
                <w:szCs w:val="20"/>
                <w:lang w:val="it-IT"/>
              </w:rPr>
            </w:pPr>
            <w:r w:rsidRPr="001240F7">
              <w:rPr>
                <w:rFonts w:ascii="Times New Roman" w:hAnsi="Times New Roman" w:cs="Times New Roman"/>
                <w:sz w:val="20"/>
                <w:szCs w:val="20"/>
                <w:lang w:val="it-IT"/>
              </w:rPr>
              <w:t>0 t/ha                    22.1a           8.6a          0.09a          0.02a               0.14a        0.78a           23.0a         9.7a          0.09a           0.02a            0.25a           0.67a</w:t>
            </w:r>
          </w:p>
          <w:p w14:paraId="152881A1" w14:textId="77777777" w:rsidR="00DA56BF" w:rsidRPr="001240F7" w:rsidRDefault="00DA56BF" w:rsidP="00D23A94">
            <w:pPr>
              <w:rPr>
                <w:rFonts w:ascii="Times New Roman" w:hAnsi="Times New Roman" w:cs="Times New Roman"/>
                <w:sz w:val="20"/>
                <w:szCs w:val="20"/>
                <w:lang w:val="it-IT"/>
              </w:rPr>
            </w:pPr>
            <w:r w:rsidRPr="001240F7">
              <w:rPr>
                <w:rFonts w:ascii="Times New Roman" w:hAnsi="Times New Roman" w:cs="Times New Roman"/>
                <w:sz w:val="20"/>
                <w:szCs w:val="20"/>
                <w:lang w:val="it-IT"/>
              </w:rPr>
              <w:t>5 t/ha                    21.1a           8.7a          0.09a          0.02a               0.15a        0.89a           21.6a         9.8a          0.09a           0.02a            0.13a           0.70a</w:t>
            </w:r>
          </w:p>
          <w:p w14:paraId="4E01A93F" w14:textId="77777777" w:rsidR="00DA56BF" w:rsidRPr="001240F7" w:rsidRDefault="00DA56BF" w:rsidP="00D23A94">
            <w:pPr>
              <w:rPr>
                <w:rFonts w:ascii="Times New Roman" w:hAnsi="Times New Roman" w:cs="Times New Roman"/>
                <w:sz w:val="20"/>
                <w:szCs w:val="20"/>
                <w:lang w:val="it-IT"/>
              </w:rPr>
            </w:pPr>
            <w:r w:rsidRPr="001240F7">
              <w:rPr>
                <w:rFonts w:ascii="Times New Roman" w:hAnsi="Times New Roman" w:cs="Times New Roman"/>
                <w:sz w:val="20"/>
                <w:szCs w:val="20"/>
                <w:lang w:val="it-IT"/>
              </w:rPr>
              <w:t>10 t/ha                  18.7b           8.7a          0.08a          0.01a               0.17a        0.94a           21.6a       10.5a         0.08a            0.02a            0.14a           0.72a</w:t>
            </w:r>
          </w:p>
          <w:p w14:paraId="30C6B2B9"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SE±</w:t>
            </w:r>
            <w:r>
              <w:rPr>
                <w:rFonts w:ascii="Times New Roman" w:hAnsi="Times New Roman" w:cs="Times New Roman"/>
                <w:sz w:val="20"/>
                <w:szCs w:val="20"/>
              </w:rPr>
              <w:t xml:space="preserve">                        1.2              0.8           0.01            0.04                 0.03         0.26               0.7           0.7            0.01             0.04             0.09             0.13</w:t>
            </w:r>
          </w:p>
          <w:p w14:paraId="51C33F11"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Interaction</w:t>
            </w:r>
          </w:p>
          <w:p w14:paraId="4A57638A" w14:textId="77777777" w:rsidR="00DA56B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A x B                </w:t>
            </w:r>
            <w:r>
              <w:rPr>
                <w:rFonts w:ascii="Times New Roman" w:hAnsi="Times New Roman" w:cs="Times New Roman"/>
                <w:sz w:val="20"/>
                <w:szCs w:val="20"/>
              </w:rPr>
              <w:t xml:space="preserve">     NS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p>
          <w:p w14:paraId="15928259" w14:textId="77777777" w:rsidR="00DA56BF" w:rsidRDefault="00DA56BF" w:rsidP="00D23A94">
            <w:pPr>
              <w:rPr>
                <w:rFonts w:ascii="Times New Roman" w:hAnsi="Times New Roman" w:cs="Times New Roman"/>
                <w:sz w:val="20"/>
                <w:szCs w:val="20"/>
              </w:rPr>
            </w:pPr>
            <w:r>
              <w:rPr>
                <w:rFonts w:ascii="Times New Roman" w:hAnsi="Times New Roman" w:cs="Times New Roman"/>
                <w:sz w:val="20"/>
                <w:szCs w:val="20"/>
              </w:rPr>
              <w:t xml:space="preserve">                                                                                                                      2015</w:t>
            </w:r>
          </w:p>
          <w:p w14:paraId="309F424F"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Land </w:t>
            </w:r>
          </w:p>
          <w:p w14:paraId="68BFB075"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configuration (A)</w:t>
            </w:r>
          </w:p>
          <w:p w14:paraId="1CE15797"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Ridge                     </w:t>
            </w:r>
            <w:r>
              <w:rPr>
                <w:rFonts w:ascii="Times New Roman" w:hAnsi="Times New Roman" w:cs="Times New Roman"/>
                <w:sz w:val="20"/>
                <w:szCs w:val="20"/>
              </w:rPr>
              <w:t>14.3b</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2.8b         23.3a          3.2b                0.16b        0.34b            16.3a         1.9b         20.6a           3.3b            0.20b           0.34b      </w:t>
            </w:r>
          </w:p>
          <w:p w14:paraId="0BEA0297"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Flat</w:t>
            </w:r>
            <w:r>
              <w:rPr>
                <w:rFonts w:ascii="Times New Roman" w:hAnsi="Times New Roman" w:cs="Times New Roman"/>
                <w:sz w:val="20"/>
                <w:szCs w:val="20"/>
              </w:rPr>
              <w:t xml:space="preserve">-bed </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21.7a          1.5b         20.0a         9.3a                0.48a        0.70a            16.9a         1.0b         19.7a           13.1a           0.58a           0.64a</w:t>
            </w:r>
          </w:p>
          <w:p w14:paraId="2B722051"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Mound               </w:t>
            </w:r>
            <w:r>
              <w:rPr>
                <w:rFonts w:ascii="Times New Roman" w:hAnsi="Times New Roman" w:cs="Times New Roman"/>
                <w:sz w:val="20"/>
                <w:szCs w:val="20"/>
              </w:rPr>
              <w:t xml:space="preserve">    17.8ab         6.5a         21.0a         6.0ab               0.42a        0.60a            18.6a         3.8a         21.3a           4.3b             0.34ab         0.57a</w:t>
            </w:r>
          </w:p>
          <w:p w14:paraId="544E8583"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SE±                    </w:t>
            </w:r>
            <w:r>
              <w:rPr>
                <w:rFonts w:ascii="Times New Roman" w:hAnsi="Times New Roman" w:cs="Times New Roman"/>
                <w:sz w:val="20"/>
                <w:szCs w:val="20"/>
              </w:rPr>
              <w:t xml:space="preserve">     2.3             0.9            2.5            1.6                   0.08          0.07               3.7            0.5            1.2              1.4              0.14             0.07</w:t>
            </w:r>
          </w:p>
          <w:p w14:paraId="6364D45F"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Cow dung </w:t>
            </w:r>
          </w:p>
          <w:p w14:paraId="2E341BED"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rate (B)</w:t>
            </w:r>
          </w:p>
          <w:p w14:paraId="20201DA7" w14:textId="77777777" w:rsidR="00DA56BF" w:rsidRPr="001240F7" w:rsidRDefault="00DA56BF" w:rsidP="00D23A94">
            <w:pPr>
              <w:rPr>
                <w:rFonts w:ascii="Times New Roman" w:hAnsi="Times New Roman" w:cs="Times New Roman"/>
                <w:sz w:val="20"/>
                <w:szCs w:val="20"/>
                <w:lang w:val="it-IT"/>
              </w:rPr>
            </w:pPr>
            <w:r w:rsidRPr="001240F7">
              <w:rPr>
                <w:rFonts w:ascii="Times New Roman" w:hAnsi="Times New Roman" w:cs="Times New Roman"/>
                <w:sz w:val="20"/>
                <w:szCs w:val="20"/>
                <w:lang w:val="it-IT"/>
              </w:rPr>
              <w:t>0 t/ha                     18.5a          2.8b          19.6a          3.2b               0.30b         0.54a           15.5a         1.9a          20.3a           5.2b            0.34a           0.54a</w:t>
            </w:r>
          </w:p>
          <w:p w14:paraId="0B1E5F3F" w14:textId="77777777" w:rsidR="00DA56BF" w:rsidRPr="001240F7" w:rsidRDefault="00DA56BF" w:rsidP="00D23A94">
            <w:pPr>
              <w:rPr>
                <w:rFonts w:ascii="Times New Roman" w:hAnsi="Times New Roman" w:cs="Times New Roman"/>
                <w:sz w:val="20"/>
                <w:szCs w:val="20"/>
                <w:lang w:val="it-IT"/>
              </w:rPr>
            </w:pPr>
            <w:r w:rsidRPr="001240F7">
              <w:rPr>
                <w:rFonts w:ascii="Times New Roman" w:hAnsi="Times New Roman" w:cs="Times New Roman"/>
                <w:sz w:val="20"/>
                <w:szCs w:val="20"/>
                <w:lang w:val="it-IT"/>
              </w:rPr>
              <w:t>5 t/ha                     16.4a          3.4ab        21.1a          6.7ab             0.22b         0.57a           16.5a         2.0a          20.5a           6.1b            0.26a           0.47a</w:t>
            </w:r>
          </w:p>
          <w:p w14:paraId="2738A39E" w14:textId="77777777" w:rsidR="00DA56BF" w:rsidRPr="001240F7" w:rsidRDefault="00DA56BF" w:rsidP="00D23A94">
            <w:pPr>
              <w:rPr>
                <w:rFonts w:ascii="Times New Roman" w:hAnsi="Times New Roman" w:cs="Times New Roman"/>
                <w:sz w:val="20"/>
                <w:szCs w:val="20"/>
                <w:lang w:val="it-IT"/>
              </w:rPr>
            </w:pPr>
            <w:r w:rsidRPr="001240F7">
              <w:rPr>
                <w:rFonts w:ascii="Times New Roman" w:hAnsi="Times New Roman" w:cs="Times New Roman"/>
                <w:sz w:val="20"/>
                <w:szCs w:val="20"/>
                <w:lang w:val="it-IT"/>
              </w:rPr>
              <w:t>10 t/ha                   19.0a          4.7a          23.6a          8.6a               0.54a         0.53a           19.8a         2.9a          20.8a           9.4a            0.53a            0.55a</w:t>
            </w:r>
          </w:p>
          <w:p w14:paraId="42E9B2EC"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SE±                   </w:t>
            </w:r>
            <w:r>
              <w:rPr>
                <w:rFonts w:ascii="Times New Roman" w:hAnsi="Times New Roman" w:cs="Times New Roman"/>
                <w:sz w:val="20"/>
                <w:szCs w:val="20"/>
              </w:rPr>
              <w:t xml:space="preserve">      2.3             0.9            2.5             1.6                 0.08          0.07               3.7            0.5            1.2              1.4              0.14             0.07</w:t>
            </w:r>
          </w:p>
          <w:p w14:paraId="1A81EF5D"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Interaction</w:t>
            </w:r>
          </w:p>
          <w:p w14:paraId="05C87E48" w14:textId="77777777" w:rsidR="00DA56B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A x B                </w:t>
            </w:r>
            <w:r>
              <w:rPr>
                <w:rFonts w:ascii="Times New Roman" w:hAnsi="Times New Roman" w:cs="Times New Roman"/>
                <w:sz w:val="20"/>
                <w:szCs w:val="20"/>
              </w:rPr>
              <w:t xml:space="preserve">        *              NS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                    *                *                 NS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
          <w:p w14:paraId="77A14C2C" w14:textId="77777777" w:rsidR="00DA56BF" w:rsidRDefault="00DA56BF" w:rsidP="00D23A94">
            <w:pPr>
              <w:rPr>
                <w:rFonts w:ascii="Times New Roman" w:hAnsi="Times New Roman" w:cs="Times New Roman"/>
                <w:sz w:val="20"/>
                <w:szCs w:val="20"/>
              </w:rPr>
            </w:pPr>
            <w:r>
              <w:rPr>
                <w:rFonts w:ascii="Times New Roman" w:hAnsi="Times New Roman" w:cs="Times New Roman"/>
                <w:sz w:val="20"/>
                <w:szCs w:val="20"/>
              </w:rPr>
              <w:t xml:space="preserve">                                                                                                                    Pooled </w:t>
            </w:r>
          </w:p>
          <w:p w14:paraId="01F420C9"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Land </w:t>
            </w:r>
          </w:p>
          <w:p w14:paraId="0D9A689C"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configuration (A)</w:t>
            </w:r>
          </w:p>
          <w:p w14:paraId="77ABD4E1" w14:textId="77777777" w:rsidR="00DA56BF" w:rsidRPr="000E0DEF" w:rsidRDefault="00DA56BF" w:rsidP="00D23A94">
            <w:pPr>
              <w:rPr>
                <w:rFonts w:ascii="Times New Roman" w:hAnsi="Times New Roman" w:cs="Times New Roman"/>
                <w:sz w:val="20"/>
                <w:szCs w:val="20"/>
              </w:rPr>
            </w:pPr>
            <w:r>
              <w:rPr>
                <w:rFonts w:ascii="Times New Roman" w:hAnsi="Times New Roman" w:cs="Times New Roman"/>
                <w:sz w:val="20"/>
                <w:szCs w:val="20"/>
              </w:rPr>
              <w:t>Ridge                    17.2b          5.5b         11.7a          1.6b               0.16b         0.58a            19.2a         5.8b         10.3a           1.7b            0.17b           0.54a</w:t>
            </w:r>
          </w:p>
          <w:p w14:paraId="1612B307"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Flat</w:t>
            </w:r>
            <w:r>
              <w:rPr>
                <w:rFonts w:ascii="Times New Roman" w:hAnsi="Times New Roman" w:cs="Times New Roman"/>
                <w:sz w:val="20"/>
                <w:szCs w:val="20"/>
              </w:rPr>
              <w:t xml:space="preserve">-bed  </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21.4a          6.1ab        10.0a          4.7a               0.33a         0.85a            19.4a         5.5b          9.9a            6.6a             0.42a           0.68a</w:t>
            </w:r>
          </w:p>
          <w:p w14:paraId="666ACD9C"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Mound               </w:t>
            </w:r>
            <w:r>
              <w:rPr>
                <w:rFonts w:ascii="Times New Roman" w:hAnsi="Times New Roman" w:cs="Times New Roman"/>
                <w:sz w:val="20"/>
                <w:szCs w:val="20"/>
              </w:rPr>
              <w:t xml:space="preserve">  19.4ab           6.9a       10.6a         3.0ab           0.28a         0.70a              20.5a         7.0a         10.7a           2.2b             0.24b           0.61a</w:t>
            </w:r>
          </w:p>
          <w:p w14:paraId="2A5ED11C"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lastRenderedPageBreak/>
              <w:t xml:space="preserve">SE±                    </w:t>
            </w:r>
            <w:r>
              <w:rPr>
                <w:rFonts w:ascii="Times New Roman" w:hAnsi="Times New Roman" w:cs="Times New Roman"/>
                <w:sz w:val="20"/>
                <w:szCs w:val="20"/>
              </w:rPr>
              <w:t xml:space="preserve">    1.3               0.7          1.2            0.9              0.04           0.14                 2.0            0.4            0.6             0.7               0.09             0.07</w:t>
            </w:r>
          </w:p>
          <w:p w14:paraId="1288E72E" w14:textId="77777777" w:rsidR="00DA56BF" w:rsidRPr="000E0DEF" w:rsidRDefault="00DA56BF" w:rsidP="00D23A94">
            <w:pPr>
              <w:rPr>
                <w:rFonts w:ascii="Times New Roman" w:hAnsi="Times New Roman" w:cs="Times New Roman"/>
                <w:sz w:val="20"/>
                <w:szCs w:val="20"/>
              </w:rPr>
            </w:pPr>
            <w:r>
              <w:rPr>
                <w:rFonts w:ascii="Times New Roman" w:hAnsi="Times New Roman" w:cs="Times New Roman"/>
                <w:sz w:val="20"/>
                <w:szCs w:val="20"/>
              </w:rPr>
              <w:t>Cow dung</w:t>
            </w:r>
          </w:p>
          <w:p w14:paraId="2919988B"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rate (B)</w:t>
            </w:r>
          </w:p>
          <w:p w14:paraId="55FDD540" w14:textId="77777777" w:rsidR="00DA56BF" w:rsidRPr="001240F7" w:rsidRDefault="00DA56BF" w:rsidP="00D23A94">
            <w:pPr>
              <w:rPr>
                <w:rFonts w:ascii="Times New Roman" w:hAnsi="Times New Roman" w:cs="Times New Roman"/>
                <w:sz w:val="20"/>
                <w:szCs w:val="20"/>
                <w:lang w:val="it-IT"/>
              </w:rPr>
            </w:pPr>
            <w:r w:rsidRPr="001240F7">
              <w:rPr>
                <w:rFonts w:ascii="Times New Roman" w:hAnsi="Times New Roman" w:cs="Times New Roman"/>
                <w:sz w:val="20"/>
                <w:szCs w:val="20"/>
                <w:lang w:val="it-IT"/>
              </w:rPr>
              <w:t>0 t/ha                    20.3a            5.7a        9.9a          1.6b             0.22b         0.66a              19.3a         5.8b         10.2a           2.6b            0.29a           0.60a</w:t>
            </w:r>
          </w:p>
          <w:p w14:paraId="05EAE067" w14:textId="77777777" w:rsidR="00DA56BF" w:rsidRPr="001240F7" w:rsidRDefault="00DA56BF" w:rsidP="00D23A94">
            <w:pPr>
              <w:rPr>
                <w:rFonts w:ascii="Times New Roman" w:hAnsi="Times New Roman" w:cs="Times New Roman"/>
                <w:sz w:val="20"/>
                <w:szCs w:val="20"/>
                <w:lang w:val="it-IT"/>
              </w:rPr>
            </w:pPr>
            <w:r w:rsidRPr="001240F7">
              <w:rPr>
                <w:rFonts w:ascii="Times New Roman" w:hAnsi="Times New Roman" w:cs="Times New Roman"/>
                <w:sz w:val="20"/>
                <w:szCs w:val="20"/>
                <w:lang w:val="it-IT"/>
              </w:rPr>
              <w:t xml:space="preserve">5 t/ha                    18.8a            6.1a       10.6a         3.3ab           0.19b         0.73a              19.0a         5.9ab        10.3a           3.1b           0.20a           0.58a </w:t>
            </w:r>
          </w:p>
          <w:p w14:paraId="1EAF9554" w14:textId="77777777" w:rsidR="00DA56BF" w:rsidRPr="001240F7" w:rsidRDefault="00DA56BF" w:rsidP="00D23A94">
            <w:pPr>
              <w:rPr>
                <w:rFonts w:ascii="Times New Roman" w:hAnsi="Times New Roman" w:cs="Times New Roman"/>
                <w:sz w:val="20"/>
                <w:szCs w:val="20"/>
                <w:lang w:val="it-IT"/>
              </w:rPr>
            </w:pPr>
            <w:r w:rsidRPr="001240F7">
              <w:rPr>
                <w:rFonts w:ascii="Times New Roman" w:hAnsi="Times New Roman" w:cs="Times New Roman"/>
                <w:sz w:val="20"/>
                <w:szCs w:val="20"/>
                <w:lang w:val="it-IT"/>
              </w:rPr>
              <w:t>10 t/ha                  18.9a            6.7a       11.8a         4.3a             0.36a         0.73a              20.7a         6.7a          10.4a           4.7a           0.33a           0.64a</w:t>
            </w:r>
          </w:p>
          <w:p w14:paraId="51007D0C"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SE±                   </w:t>
            </w:r>
            <w:r>
              <w:rPr>
                <w:rFonts w:ascii="Times New Roman" w:hAnsi="Times New Roman" w:cs="Times New Roman"/>
                <w:sz w:val="20"/>
                <w:szCs w:val="20"/>
              </w:rPr>
              <w:t xml:space="preserve">     1.3              0.7          1.2            0.9               0.04           0.14                 2.0            0.4             0.6             0.7            0.09             0.07</w:t>
            </w:r>
          </w:p>
          <w:p w14:paraId="1ACA24C8"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Interaction</w:t>
            </w:r>
          </w:p>
          <w:p w14:paraId="57F1C3F4" w14:textId="77777777" w:rsidR="00DA56BF" w:rsidRPr="000E0DEF" w:rsidRDefault="00DA56BF" w:rsidP="00D23A94">
            <w:pPr>
              <w:rPr>
                <w:rFonts w:ascii="Times New Roman" w:hAnsi="Times New Roman" w:cs="Times New Roman"/>
                <w:sz w:val="20"/>
                <w:szCs w:val="20"/>
              </w:rPr>
            </w:pPr>
            <w:r w:rsidRPr="000E0DEF">
              <w:rPr>
                <w:rFonts w:ascii="Times New Roman" w:hAnsi="Times New Roman" w:cs="Times New Roman"/>
                <w:sz w:val="20"/>
                <w:szCs w:val="20"/>
              </w:rPr>
              <w:t xml:space="preserve">A x B                </w:t>
            </w:r>
            <w:r>
              <w:rPr>
                <w:rFonts w:ascii="Times New Roman" w:hAnsi="Times New Roman" w:cs="Times New Roman"/>
                <w:sz w:val="20"/>
                <w:szCs w:val="20"/>
              </w:rPr>
              <w:t xml:space="preserve">      *                NS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                  *               NS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
        </w:tc>
      </w:tr>
    </w:tbl>
    <w:p w14:paraId="58E299FE" w14:textId="77777777" w:rsidR="00DA56BF" w:rsidRPr="000E0DEF" w:rsidRDefault="00DA56BF" w:rsidP="00DA56BF">
      <w:pPr>
        <w:spacing w:after="0" w:line="240" w:lineRule="auto"/>
        <w:rPr>
          <w:rFonts w:ascii="Times New Roman" w:hAnsi="Times New Roman" w:cs="Times New Roman"/>
          <w:sz w:val="20"/>
          <w:szCs w:val="20"/>
        </w:rPr>
      </w:pPr>
    </w:p>
    <w:p w14:paraId="083A869C"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Means with the same letter(s) in the columns are not significantly different according to Duncan’s multiple range test at 5 % probability level.</w:t>
      </w:r>
    </w:p>
    <w:p w14:paraId="484AC046"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 Significant at 5 % level of probability</w:t>
      </w:r>
    </w:p>
    <w:p w14:paraId="76BF20B5"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NS: Not significant</w:t>
      </w:r>
    </w:p>
    <w:p w14:paraId="1D56B372" w14:textId="77777777" w:rsidR="00DA56BF" w:rsidRDefault="00DA56BF" w:rsidP="00DA56BF">
      <w:pPr>
        <w:spacing w:after="0" w:line="240" w:lineRule="auto"/>
        <w:rPr>
          <w:rFonts w:ascii="Times New Roman" w:hAnsi="Times New Roman" w:cs="Times New Roman"/>
        </w:rPr>
      </w:pPr>
    </w:p>
    <w:p w14:paraId="222EE146"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Table 5: Interaction effect of land configuration and cow dung on soil organic carbon (OC), exchangeable magnesium (Mg</w:t>
      </w:r>
      <w:r w:rsidRPr="002B399E">
        <w:rPr>
          <w:rFonts w:ascii="Times New Roman" w:hAnsi="Times New Roman" w:cs="Times New Roman"/>
          <w:vertAlign w:val="superscript"/>
        </w:rPr>
        <w:t>2+</w:t>
      </w:r>
      <w:r>
        <w:rPr>
          <w:rFonts w:ascii="Times New Roman" w:hAnsi="Times New Roman" w:cs="Times New Roman"/>
        </w:rPr>
        <w:t>), potassium (K</w:t>
      </w:r>
      <w:r w:rsidRPr="002B399E">
        <w:rPr>
          <w:rFonts w:ascii="Times New Roman" w:hAnsi="Times New Roman" w:cs="Times New Roman"/>
          <w:vertAlign w:val="superscript"/>
        </w:rPr>
        <w:t>+</w:t>
      </w:r>
      <w:r>
        <w:rPr>
          <w:rFonts w:ascii="Times New Roman" w:hAnsi="Times New Roman" w:cs="Times New Roman"/>
        </w:rPr>
        <w:t>) and sodium (Na</w:t>
      </w:r>
      <w:r w:rsidRPr="002B399E">
        <w:rPr>
          <w:rFonts w:ascii="Times New Roman" w:hAnsi="Times New Roman" w:cs="Times New Roman"/>
          <w:vertAlign w:val="superscript"/>
        </w:rPr>
        <w:t>+</w:t>
      </w:r>
      <w:r>
        <w:rPr>
          <w:rFonts w:ascii="Times New Roman" w:hAnsi="Times New Roman" w:cs="Times New Roman"/>
        </w:rPr>
        <w:t>) at 0 – 15 cm depth during the 2015 cropping season.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950"/>
      </w:tblGrid>
      <w:tr w:rsidR="00DA56BF" w14:paraId="3AFD1186" w14:textId="77777777" w:rsidTr="00D23A94">
        <w:tc>
          <w:tcPr>
            <w:tcW w:w="12950" w:type="dxa"/>
          </w:tcPr>
          <w:p w14:paraId="7B85117E" w14:textId="77777777" w:rsidR="00DA56BF" w:rsidRPr="0066016F" w:rsidRDefault="00DA56BF" w:rsidP="00D23A94">
            <w:pPr>
              <w:rPr>
                <w:rFonts w:ascii="Times New Roman" w:hAnsi="Times New Roman" w:cs="Times New Roman"/>
              </w:rPr>
            </w:pPr>
            <w:r>
              <w:rPr>
                <w:rFonts w:ascii="Times New Roman" w:hAnsi="Times New Roman" w:cs="Times New Roman"/>
              </w:rPr>
              <w:t xml:space="preserve">                                    OC (g/</w:t>
            </w:r>
            <w:proofErr w:type="gramStart"/>
            <w:r>
              <w:rPr>
                <w:rFonts w:ascii="Times New Roman" w:hAnsi="Times New Roman" w:cs="Times New Roman"/>
              </w:rPr>
              <w:t xml:space="preserve">kg)   </w:t>
            </w:r>
            <w:proofErr w:type="gramEnd"/>
            <w:r>
              <w:rPr>
                <w:rFonts w:ascii="Times New Roman" w:hAnsi="Times New Roman" w:cs="Times New Roman"/>
              </w:rPr>
              <w:t xml:space="preserve">                               Mg</w:t>
            </w:r>
            <w:r w:rsidRPr="0066016F">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cmol</w:t>
            </w:r>
            <w:proofErr w:type="spellEnd"/>
            <w:r>
              <w:rPr>
                <w:rFonts w:ascii="Times New Roman" w:hAnsi="Times New Roman" w:cs="Times New Roman"/>
              </w:rPr>
              <w:t>/kg)                            K</w:t>
            </w:r>
            <w:r w:rsidRPr="0066016F">
              <w:rPr>
                <w:rFonts w:ascii="Times New Roman" w:hAnsi="Times New Roman" w:cs="Times New Roman"/>
                <w:vertAlign w:val="superscript"/>
              </w:rPr>
              <w:t>+</w:t>
            </w:r>
            <w:r>
              <w:rPr>
                <w:rFonts w:ascii="Times New Roman" w:hAnsi="Times New Roman" w:cs="Times New Roman"/>
              </w:rPr>
              <w:t xml:space="preserve"> (</w:t>
            </w:r>
            <w:proofErr w:type="spellStart"/>
            <w:r>
              <w:rPr>
                <w:rFonts w:ascii="Times New Roman" w:hAnsi="Times New Roman" w:cs="Times New Roman"/>
              </w:rPr>
              <w:t>cmol</w:t>
            </w:r>
            <w:proofErr w:type="spellEnd"/>
            <w:r>
              <w:rPr>
                <w:rFonts w:ascii="Times New Roman" w:hAnsi="Times New Roman" w:cs="Times New Roman"/>
              </w:rPr>
              <w:t>/kg)                                 Na</w:t>
            </w:r>
            <w:r w:rsidRPr="0066016F">
              <w:rPr>
                <w:rFonts w:ascii="Times New Roman" w:hAnsi="Times New Roman" w:cs="Times New Roman"/>
                <w:vertAlign w:val="superscript"/>
              </w:rPr>
              <w:t>+</w:t>
            </w:r>
            <w:r>
              <w:rPr>
                <w:rFonts w:ascii="Times New Roman" w:hAnsi="Times New Roman" w:cs="Times New Roman"/>
              </w:rPr>
              <w:t xml:space="preserve"> (</w:t>
            </w:r>
            <w:proofErr w:type="spellStart"/>
            <w:r>
              <w:rPr>
                <w:rFonts w:ascii="Times New Roman" w:hAnsi="Times New Roman" w:cs="Times New Roman"/>
              </w:rPr>
              <w:t>cmol</w:t>
            </w:r>
            <w:proofErr w:type="spellEnd"/>
            <w:r>
              <w:rPr>
                <w:rFonts w:ascii="Times New Roman" w:hAnsi="Times New Roman" w:cs="Times New Roman"/>
              </w:rPr>
              <w:t>/kg)</w:t>
            </w:r>
          </w:p>
        </w:tc>
      </w:tr>
      <w:tr w:rsidR="00DA56BF" w14:paraId="2E76D151" w14:textId="77777777" w:rsidTr="00D23A94">
        <w:tc>
          <w:tcPr>
            <w:tcW w:w="12950" w:type="dxa"/>
          </w:tcPr>
          <w:p w14:paraId="19961A2C" w14:textId="77777777" w:rsidR="00DA56BF" w:rsidRDefault="00DA56BF" w:rsidP="00D23A94">
            <w:pPr>
              <w:rPr>
                <w:rFonts w:ascii="Times New Roman" w:hAnsi="Times New Roman" w:cs="Times New Roman"/>
              </w:rPr>
            </w:pPr>
            <w:r>
              <w:rPr>
                <w:rFonts w:ascii="Times New Roman" w:hAnsi="Times New Roman" w:cs="Times New Roman"/>
              </w:rPr>
              <w:t>Treatment            Cow dung rate (t/</w:t>
            </w:r>
            <w:proofErr w:type="gramStart"/>
            <w:r>
              <w:rPr>
                <w:rFonts w:ascii="Times New Roman" w:hAnsi="Times New Roman" w:cs="Times New Roman"/>
              </w:rPr>
              <w:t xml:space="preserve">ha)   </w:t>
            </w:r>
            <w:proofErr w:type="gramEnd"/>
            <w:r>
              <w:rPr>
                <w:rFonts w:ascii="Times New Roman" w:hAnsi="Times New Roman" w:cs="Times New Roman"/>
              </w:rPr>
              <w:t xml:space="preserve">                  Cow dung rate (t/ha)                   Cow dung rate (t/ha)                     Cow dung rate (t/ha)</w:t>
            </w:r>
          </w:p>
        </w:tc>
      </w:tr>
      <w:tr w:rsidR="00DA56BF" w14:paraId="1CC424A4" w14:textId="77777777" w:rsidTr="00D23A94">
        <w:tc>
          <w:tcPr>
            <w:tcW w:w="12950" w:type="dxa"/>
          </w:tcPr>
          <w:p w14:paraId="1F48E745" w14:textId="77777777" w:rsidR="00DA56BF" w:rsidRDefault="00DA56BF" w:rsidP="00D23A94">
            <w:pPr>
              <w:rPr>
                <w:rFonts w:ascii="Times New Roman" w:hAnsi="Times New Roman" w:cs="Times New Roman"/>
              </w:rPr>
            </w:pPr>
            <w:r>
              <w:rPr>
                <w:rFonts w:ascii="Times New Roman" w:hAnsi="Times New Roman" w:cs="Times New Roman"/>
              </w:rPr>
              <w:t xml:space="preserve">Land </w:t>
            </w:r>
          </w:p>
          <w:p w14:paraId="4ADD098C" w14:textId="77777777" w:rsidR="00DA56BF" w:rsidRDefault="00DA56BF" w:rsidP="00D23A94">
            <w:pPr>
              <w:rPr>
                <w:rFonts w:ascii="Times New Roman" w:hAnsi="Times New Roman" w:cs="Times New Roman"/>
              </w:rPr>
            </w:pPr>
            <w:r>
              <w:rPr>
                <w:rFonts w:ascii="Times New Roman" w:hAnsi="Times New Roman" w:cs="Times New Roman"/>
              </w:rPr>
              <w:t>configuration      0               5               10               0               5               10               0               5               10               0               5               10</w:t>
            </w:r>
          </w:p>
        </w:tc>
      </w:tr>
      <w:tr w:rsidR="00DA56BF" w14:paraId="7C4404A1" w14:textId="77777777" w:rsidTr="00D23A94">
        <w:tc>
          <w:tcPr>
            <w:tcW w:w="12950" w:type="dxa"/>
          </w:tcPr>
          <w:p w14:paraId="2BBE66D2" w14:textId="77777777" w:rsidR="00DA56BF" w:rsidRDefault="00DA56BF" w:rsidP="00D23A94">
            <w:pPr>
              <w:rPr>
                <w:rFonts w:ascii="Times New Roman" w:hAnsi="Times New Roman" w:cs="Times New Roman"/>
              </w:rPr>
            </w:pPr>
            <w:r>
              <w:rPr>
                <w:rFonts w:ascii="Times New Roman" w:hAnsi="Times New Roman" w:cs="Times New Roman"/>
              </w:rPr>
              <w:t xml:space="preserve">Ridge                14.2bc     12.5c         16.4bc        2.3c         5.3bc          1.8c          0.14c         0.15c         0.19c          0.31c        0.35c         0.37c                                                                                                                  </w:t>
            </w:r>
          </w:p>
          <w:p w14:paraId="427B4574" w14:textId="77777777" w:rsidR="00DA56BF" w:rsidRDefault="00DA56BF" w:rsidP="00D23A94">
            <w:pPr>
              <w:rPr>
                <w:rFonts w:ascii="Times New Roman" w:hAnsi="Times New Roman" w:cs="Times New Roman"/>
              </w:rPr>
            </w:pPr>
          </w:p>
          <w:p w14:paraId="0E2451B4" w14:textId="77777777" w:rsidR="00DA56BF" w:rsidRDefault="00DA56BF" w:rsidP="00D23A94">
            <w:pPr>
              <w:rPr>
                <w:rFonts w:ascii="Times New Roman" w:hAnsi="Times New Roman" w:cs="Times New Roman"/>
              </w:rPr>
            </w:pPr>
            <w:r>
              <w:rPr>
                <w:rFonts w:ascii="Times New Roman" w:hAnsi="Times New Roman" w:cs="Times New Roman"/>
              </w:rPr>
              <w:t>Flat-bed            28.0a       22.1ab       15.2bc        3.9c        11.2ab        12.9a         0.56b         0.34bc       0.54b         0.85a        0.80a          0.43c</w:t>
            </w:r>
          </w:p>
          <w:p w14:paraId="225F22B6" w14:textId="77777777" w:rsidR="00DA56BF" w:rsidRDefault="00DA56BF" w:rsidP="00D23A94">
            <w:pPr>
              <w:rPr>
                <w:rFonts w:ascii="Times New Roman" w:hAnsi="Times New Roman" w:cs="Times New Roman"/>
              </w:rPr>
            </w:pPr>
          </w:p>
          <w:p w14:paraId="36C35C10" w14:textId="77777777" w:rsidR="00DA56BF" w:rsidRDefault="00DA56BF" w:rsidP="00D23A94">
            <w:pPr>
              <w:rPr>
                <w:rFonts w:ascii="Times New Roman" w:hAnsi="Times New Roman" w:cs="Times New Roman"/>
              </w:rPr>
            </w:pPr>
            <w:r>
              <w:rPr>
                <w:rFonts w:ascii="Times New Roman" w:hAnsi="Times New Roman" w:cs="Times New Roman"/>
              </w:rPr>
              <w:t xml:space="preserve">Mound             13.4c       14.7bc        25.4a         3.4c          </w:t>
            </w:r>
            <w:proofErr w:type="spellStart"/>
            <w:r>
              <w:rPr>
                <w:rFonts w:ascii="Times New Roman" w:hAnsi="Times New Roman" w:cs="Times New Roman"/>
              </w:rPr>
              <w:t>3.4c</w:t>
            </w:r>
            <w:proofErr w:type="spellEnd"/>
            <w:r>
              <w:rPr>
                <w:rFonts w:ascii="Times New Roman" w:hAnsi="Times New Roman" w:cs="Times New Roman"/>
              </w:rPr>
              <w:t xml:space="preserve">           11.1ab       0.19c         0.18c         0.90a          0.47c       0.55bc        0.78ab</w:t>
            </w:r>
          </w:p>
          <w:p w14:paraId="7FAF9146" w14:textId="77777777" w:rsidR="00DA56BF" w:rsidRDefault="00DA56BF" w:rsidP="00D23A94">
            <w:pPr>
              <w:rPr>
                <w:rFonts w:ascii="Times New Roman" w:hAnsi="Times New Roman" w:cs="Times New Roman"/>
              </w:rPr>
            </w:pPr>
          </w:p>
          <w:p w14:paraId="0D6524DE" w14:textId="77777777" w:rsidR="00DA56BF" w:rsidRDefault="00DA56BF" w:rsidP="00D23A94">
            <w:pPr>
              <w:rPr>
                <w:rFonts w:ascii="Times New Roman" w:hAnsi="Times New Roman" w:cs="Times New Roman"/>
              </w:rPr>
            </w:pPr>
            <w:r>
              <w:rPr>
                <w:rFonts w:ascii="Times New Roman" w:hAnsi="Times New Roman" w:cs="Times New Roman"/>
              </w:rPr>
              <w:t>SE±                                   4.0                                               2.9                                                 0.14                                              0.12</w:t>
            </w:r>
          </w:p>
        </w:tc>
      </w:tr>
    </w:tbl>
    <w:p w14:paraId="5872863A" w14:textId="77777777" w:rsidR="00DA56BF" w:rsidRDefault="00DA56BF" w:rsidP="00DA56BF">
      <w:pPr>
        <w:spacing w:after="0" w:line="240" w:lineRule="auto"/>
        <w:rPr>
          <w:rFonts w:ascii="Times New Roman" w:hAnsi="Times New Roman" w:cs="Times New Roman"/>
        </w:rPr>
      </w:pPr>
    </w:p>
    <w:p w14:paraId="3C945515"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Means with the same letter(s) in the rows and columns are not significantly different according to Duncan’s multiple range test at 5 % probability level.</w:t>
      </w:r>
    </w:p>
    <w:p w14:paraId="2190E3B1" w14:textId="77777777" w:rsidR="00DA56BF" w:rsidRDefault="00DA56BF" w:rsidP="00DA56BF">
      <w:pPr>
        <w:rPr>
          <w:rFonts w:ascii="Times New Roman" w:hAnsi="Times New Roman" w:cs="Times New Roman"/>
        </w:rPr>
      </w:pPr>
      <w:r>
        <w:rPr>
          <w:rFonts w:ascii="Times New Roman" w:hAnsi="Times New Roman" w:cs="Times New Roman"/>
        </w:rPr>
        <w:br w:type="page"/>
      </w:r>
    </w:p>
    <w:p w14:paraId="4E7BC7B4"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lastRenderedPageBreak/>
        <w:t>Table 6: Interaction effect of land configuration and cow dung on soil exchangeable sodium (</w:t>
      </w:r>
      <w:proofErr w:type="spellStart"/>
      <w:r>
        <w:rPr>
          <w:rFonts w:ascii="Times New Roman" w:hAnsi="Times New Roman" w:cs="Times New Roman"/>
        </w:rPr>
        <w:t>cmol</w:t>
      </w:r>
      <w:proofErr w:type="spellEnd"/>
      <w:r>
        <w:rPr>
          <w:rFonts w:ascii="Times New Roman" w:hAnsi="Times New Roman" w:cs="Times New Roman"/>
        </w:rPr>
        <w:t>/kg) at 15 – 30 cm depth during the 2015 cropping season.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950"/>
      </w:tblGrid>
      <w:tr w:rsidR="00DA56BF" w14:paraId="5E18D6A9" w14:textId="77777777" w:rsidTr="00D23A94">
        <w:tc>
          <w:tcPr>
            <w:tcW w:w="12950" w:type="dxa"/>
          </w:tcPr>
          <w:p w14:paraId="7DA92C63" w14:textId="77777777" w:rsidR="00DA56BF" w:rsidRDefault="00DA56BF" w:rsidP="00D23A94">
            <w:pPr>
              <w:rPr>
                <w:rFonts w:ascii="Times New Roman" w:hAnsi="Times New Roman" w:cs="Times New Roman"/>
              </w:rPr>
            </w:pPr>
            <w:r>
              <w:rPr>
                <w:rFonts w:ascii="Times New Roman" w:hAnsi="Times New Roman" w:cs="Times New Roman"/>
              </w:rPr>
              <w:t>Treatment                                             Cow dung rate (t/</w:t>
            </w:r>
            <w:proofErr w:type="gramStart"/>
            <w:r>
              <w:rPr>
                <w:rFonts w:ascii="Times New Roman" w:hAnsi="Times New Roman" w:cs="Times New Roman"/>
              </w:rPr>
              <w:t xml:space="preserve">ha)   </w:t>
            </w:r>
            <w:proofErr w:type="gramEnd"/>
            <w:r>
              <w:rPr>
                <w:rFonts w:ascii="Times New Roman" w:hAnsi="Times New Roman" w:cs="Times New Roman"/>
              </w:rPr>
              <w:t xml:space="preserve">                                  </w:t>
            </w:r>
          </w:p>
        </w:tc>
      </w:tr>
      <w:tr w:rsidR="00DA56BF" w14:paraId="081400F3" w14:textId="77777777" w:rsidTr="00D23A94">
        <w:tc>
          <w:tcPr>
            <w:tcW w:w="12950" w:type="dxa"/>
          </w:tcPr>
          <w:p w14:paraId="79F0059B" w14:textId="77777777" w:rsidR="00DA56BF" w:rsidRDefault="00DA56BF" w:rsidP="00D23A94">
            <w:pPr>
              <w:rPr>
                <w:rFonts w:ascii="Times New Roman" w:hAnsi="Times New Roman" w:cs="Times New Roman"/>
              </w:rPr>
            </w:pPr>
            <w:r>
              <w:rPr>
                <w:rFonts w:ascii="Times New Roman" w:hAnsi="Times New Roman" w:cs="Times New Roman"/>
              </w:rPr>
              <w:t xml:space="preserve">Land configuration                         0                              5                              10             </w:t>
            </w:r>
          </w:p>
        </w:tc>
      </w:tr>
      <w:tr w:rsidR="00DA56BF" w14:paraId="67BE9871" w14:textId="77777777" w:rsidTr="00D23A94">
        <w:tc>
          <w:tcPr>
            <w:tcW w:w="12950" w:type="dxa"/>
          </w:tcPr>
          <w:p w14:paraId="027524A7" w14:textId="77777777" w:rsidR="00DA56BF" w:rsidRDefault="00DA56BF" w:rsidP="00D23A94">
            <w:pPr>
              <w:rPr>
                <w:rFonts w:ascii="Times New Roman" w:hAnsi="Times New Roman" w:cs="Times New Roman"/>
              </w:rPr>
            </w:pPr>
            <w:r>
              <w:rPr>
                <w:rFonts w:ascii="Times New Roman" w:hAnsi="Times New Roman" w:cs="Times New Roman"/>
              </w:rPr>
              <w:t xml:space="preserve">Ridge                                           0.30d                       0.37cd                      0.35cd                                                                                                                                                 </w:t>
            </w:r>
          </w:p>
          <w:p w14:paraId="630BBAE3" w14:textId="77777777" w:rsidR="00DA56BF" w:rsidRDefault="00DA56BF" w:rsidP="00D23A94">
            <w:pPr>
              <w:rPr>
                <w:rFonts w:ascii="Times New Roman" w:hAnsi="Times New Roman" w:cs="Times New Roman"/>
              </w:rPr>
            </w:pPr>
          </w:p>
          <w:p w14:paraId="540D745A" w14:textId="77777777" w:rsidR="00DA56BF" w:rsidRDefault="00DA56BF" w:rsidP="00D23A94">
            <w:pPr>
              <w:rPr>
                <w:rFonts w:ascii="Times New Roman" w:hAnsi="Times New Roman" w:cs="Times New Roman"/>
              </w:rPr>
            </w:pPr>
            <w:proofErr w:type="spellStart"/>
            <w:r>
              <w:rPr>
                <w:rFonts w:ascii="Times New Roman" w:hAnsi="Times New Roman" w:cs="Times New Roman"/>
              </w:rPr>
              <w:t>Flat bed</w:t>
            </w:r>
            <w:proofErr w:type="spellEnd"/>
            <w:r>
              <w:rPr>
                <w:rFonts w:ascii="Times New Roman" w:hAnsi="Times New Roman" w:cs="Times New Roman"/>
              </w:rPr>
              <w:t xml:space="preserve">                                       0.78a                       0.75ab                      0.40cd</w:t>
            </w:r>
          </w:p>
          <w:p w14:paraId="23358207" w14:textId="77777777" w:rsidR="00DA56BF" w:rsidRDefault="00DA56BF" w:rsidP="00D23A94">
            <w:pPr>
              <w:rPr>
                <w:rFonts w:ascii="Times New Roman" w:hAnsi="Times New Roman" w:cs="Times New Roman"/>
              </w:rPr>
            </w:pPr>
          </w:p>
          <w:p w14:paraId="56CA1E82" w14:textId="77777777" w:rsidR="00DA56BF" w:rsidRDefault="00DA56BF" w:rsidP="00D23A94">
            <w:pPr>
              <w:rPr>
                <w:rFonts w:ascii="Times New Roman" w:hAnsi="Times New Roman" w:cs="Times New Roman"/>
              </w:rPr>
            </w:pPr>
            <w:r>
              <w:rPr>
                <w:rFonts w:ascii="Times New Roman" w:hAnsi="Times New Roman" w:cs="Times New Roman"/>
              </w:rPr>
              <w:t>Mound                                        0.54bc                     0.28d                        0.91a</w:t>
            </w:r>
          </w:p>
          <w:p w14:paraId="23014482" w14:textId="77777777" w:rsidR="00DA56BF" w:rsidRDefault="00DA56BF" w:rsidP="00D23A94">
            <w:pPr>
              <w:rPr>
                <w:rFonts w:ascii="Times New Roman" w:hAnsi="Times New Roman" w:cs="Times New Roman"/>
              </w:rPr>
            </w:pPr>
          </w:p>
          <w:p w14:paraId="02ADFC8E" w14:textId="77777777" w:rsidR="00DA56BF" w:rsidRDefault="00DA56BF" w:rsidP="00D23A94">
            <w:pPr>
              <w:rPr>
                <w:rFonts w:ascii="Times New Roman" w:hAnsi="Times New Roman" w:cs="Times New Roman"/>
              </w:rPr>
            </w:pPr>
            <w:r>
              <w:rPr>
                <w:rFonts w:ascii="Times New Roman" w:hAnsi="Times New Roman" w:cs="Times New Roman"/>
              </w:rPr>
              <w:t>SE±                                                                             0.11</w:t>
            </w:r>
          </w:p>
        </w:tc>
      </w:tr>
    </w:tbl>
    <w:p w14:paraId="15EB247C" w14:textId="77777777" w:rsidR="00DA56BF" w:rsidRDefault="00DA56BF" w:rsidP="00DA56BF">
      <w:pPr>
        <w:spacing w:after="0" w:line="240" w:lineRule="auto"/>
        <w:rPr>
          <w:rFonts w:ascii="Times New Roman" w:hAnsi="Times New Roman" w:cs="Times New Roman"/>
        </w:rPr>
      </w:pPr>
    </w:p>
    <w:p w14:paraId="78E37612"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Means with the same letter(s) in the rows and columns are not significantly different according to Duncan’s multiple range test at 5 % probability level.</w:t>
      </w:r>
    </w:p>
    <w:p w14:paraId="49358640" w14:textId="77777777" w:rsidR="00DA56BF" w:rsidRDefault="00DA56BF" w:rsidP="00DA56BF">
      <w:pPr>
        <w:spacing w:after="0" w:line="240" w:lineRule="auto"/>
        <w:rPr>
          <w:rFonts w:ascii="Times New Roman" w:hAnsi="Times New Roman" w:cs="Times New Roman"/>
        </w:rPr>
      </w:pPr>
    </w:p>
    <w:p w14:paraId="256C2CE1"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Table 7: Interaction effect of land configuration and cow dung on soil organic carbon (OC), exchangeable magnesium (Mg</w:t>
      </w:r>
      <w:r w:rsidRPr="002B399E">
        <w:rPr>
          <w:rFonts w:ascii="Times New Roman" w:hAnsi="Times New Roman" w:cs="Times New Roman"/>
          <w:vertAlign w:val="superscript"/>
        </w:rPr>
        <w:t>2+</w:t>
      </w:r>
      <w:r>
        <w:rPr>
          <w:rFonts w:ascii="Times New Roman" w:hAnsi="Times New Roman" w:cs="Times New Roman"/>
        </w:rPr>
        <w:t>) and potassium (K</w:t>
      </w:r>
      <w:r w:rsidRPr="002B399E">
        <w:rPr>
          <w:rFonts w:ascii="Times New Roman" w:hAnsi="Times New Roman" w:cs="Times New Roman"/>
          <w:vertAlign w:val="superscript"/>
        </w:rPr>
        <w:t>+</w:t>
      </w:r>
      <w:r>
        <w:rPr>
          <w:rFonts w:ascii="Times New Roman" w:hAnsi="Times New Roman" w:cs="Times New Roman"/>
        </w:rPr>
        <w:t>) at 0 – 15 cm depth and sodium (Na</w:t>
      </w:r>
      <w:r w:rsidRPr="002B399E">
        <w:rPr>
          <w:rFonts w:ascii="Times New Roman" w:hAnsi="Times New Roman" w:cs="Times New Roman"/>
          <w:vertAlign w:val="superscript"/>
        </w:rPr>
        <w:t>+</w:t>
      </w:r>
      <w:r>
        <w:rPr>
          <w:rFonts w:ascii="Times New Roman" w:hAnsi="Times New Roman" w:cs="Times New Roman"/>
        </w:rPr>
        <w:t>) at 15 – 30 cm depth for the 2014 &amp; 2015 cropping seasons combined data.</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950"/>
      </w:tblGrid>
      <w:tr w:rsidR="00DA56BF" w14:paraId="1C62745C" w14:textId="77777777" w:rsidTr="00D23A94">
        <w:tc>
          <w:tcPr>
            <w:tcW w:w="12950" w:type="dxa"/>
          </w:tcPr>
          <w:p w14:paraId="42026F3B" w14:textId="77777777" w:rsidR="00DA56BF" w:rsidRDefault="00DA56BF" w:rsidP="00D23A94">
            <w:pPr>
              <w:rPr>
                <w:rFonts w:ascii="Times New Roman" w:hAnsi="Times New Roman" w:cs="Times New Roman"/>
              </w:rPr>
            </w:pPr>
            <w:r>
              <w:rPr>
                <w:rFonts w:ascii="Times New Roman" w:hAnsi="Times New Roman" w:cs="Times New Roman"/>
              </w:rPr>
              <w:t xml:space="preserve">                                    OC (g/</w:t>
            </w:r>
            <w:proofErr w:type="gramStart"/>
            <w:r>
              <w:rPr>
                <w:rFonts w:ascii="Times New Roman" w:hAnsi="Times New Roman" w:cs="Times New Roman"/>
              </w:rPr>
              <w:t xml:space="preserve">kg)   </w:t>
            </w:r>
            <w:proofErr w:type="gramEnd"/>
            <w:r>
              <w:rPr>
                <w:rFonts w:ascii="Times New Roman" w:hAnsi="Times New Roman" w:cs="Times New Roman"/>
              </w:rPr>
              <w:t xml:space="preserve">                               Mg</w:t>
            </w:r>
            <w:r w:rsidRPr="0066016F">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cmol</w:t>
            </w:r>
            <w:proofErr w:type="spellEnd"/>
            <w:r>
              <w:rPr>
                <w:rFonts w:ascii="Times New Roman" w:hAnsi="Times New Roman" w:cs="Times New Roman"/>
              </w:rPr>
              <w:t>/kg)                            K</w:t>
            </w:r>
            <w:r w:rsidRPr="0066016F">
              <w:rPr>
                <w:rFonts w:ascii="Times New Roman" w:hAnsi="Times New Roman" w:cs="Times New Roman"/>
                <w:vertAlign w:val="superscript"/>
              </w:rPr>
              <w:t>+</w:t>
            </w:r>
            <w:r>
              <w:rPr>
                <w:rFonts w:ascii="Times New Roman" w:hAnsi="Times New Roman" w:cs="Times New Roman"/>
              </w:rPr>
              <w:t xml:space="preserve"> (</w:t>
            </w:r>
            <w:proofErr w:type="spellStart"/>
            <w:r>
              <w:rPr>
                <w:rFonts w:ascii="Times New Roman" w:hAnsi="Times New Roman" w:cs="Times New Roman"/>
              </w:rPr>
              <w:t>cmol</w:t>
            </w:r>
            <w:proofErr w:type="spellEnd"/>
            <w:r>
              <w:rPr>
                <w:rFonts w:ascii="Times New Roman" w:hAnsi="Times New Roman" w:cs="Times New Roman"/>
              </w:rPr>
              <w:t>/kg)                                 Na</w:t>
            </w:r>
            <w:r w:rsidRPr="0066016F">
              <w:rPr>
                <w:rFonts w:ascii="Times New Roman" w:hAnsi="Times New Roman" w:cs="Times New Roman"/>
                <w:vertAlign w:val="superscript"/>
              </w:rPr>
              <w:t>+</w:t>
            </w:r>
            <w:r>
              <w:rPr>
                <w:rFonts w:ascii="Times New Roman" w:hAnsi="Times New Roman" w:cs="Times New Roman"/>
              </w:rPr>
              <w:t xml:space="preserve"> (</w:t>
            </w:r>
            <w:proofErr w:type="spellStart"/>
            <w:r>
              <w:rPr>
                <w:rFonts w:ascii="Times New Roman" w:hAnsi="Times New Roman" w:cs="Times New Roman"/>
              </w:rPr>
              <w:t>cmol</w:t>
            </w:r>
            <w:proofErr w:type="spellEnd"/>
            <w:r>
              <w:rPr>
                <w:rFonts w:ascii="Times New Roman" w:hAnsi="Times New Roman" w:cs="Times New Roman"/>
              </w:rPr>
              <w:t xml:space="preserve">/kg)    </w:t>
            </w:r>
          </w:p>
          <w:p w14:paraId="72720CD0" w14:textId="77777777" w:rsidR="00DA56BF" w:rsidRPr="0066016F" w:rsidRDefault="00DA56BF" w:rsidP="00D23A94">
            <w:pPr>
              <w:rPr>
                <w:rFonts w:ascii="Times New Roman" w:hAnsi="Times New Roman" w:cs="Times New Roman"/>
              </w:rPr>
            </w:pPr>
            <w:r>
              <w:rPr>
                <w:rFonts w:ascii="Times New Roman" w:hAnsi="Times New Roman" w:cs="Times New Roman"/>
              </w:rPr>
              <w:t xml:space="preserve">                             ‹----------------------------------------- 0 – 15 cm Depth ----------------------------------------›                     (15 – 30 cm Depth)</w:t>
            </w:r>
          </w:p>
        </w:tc>
      </w:tr>
      <w:tr w:rsidR="00DA56BF" w14:paraId="6B6BB815" w14:textId="77777777" w:rsidTr="00D23A94">
        <w:tc>
          <w:tcPr>
            <w:tcW w:w="12950" w:type="dxa"/>
          </w:tcPr>
          <w:p w14:paraId="0816BD60" w14:textId="77777777" w:rsidR="00DA56BF" w:rsidRDefault="00DA56BF" w:rsidP="00D23A94">
            <w:pPr>
              <w:rPr>
                <w:rFonts w:ascii="Times New Roman" w:hAnsi="Times New Roman" w:cs="Times New Roman"/>
              </w:rPr>
            </w:pPr>
            <w:r>
              <w:rPr>
                <w:rFonts w:ascii="Times New Roman" w:hAnsi="Times New Roman" w:cs="Times New Roman"/>
              </w:rPr>
              <w:t>Treatment            Cow dung rate (t/</w:t>
            </w:r>
            <w:proofErr w:type="gramStart"/>
            <w:r>
              <w:rPr>
                <w:rFonts w:ascii="Times New Roman" w:hAnsi="Times New Roman" w:cs="Times New Roman"/>
              </w:rPr>
              <w:t xml:space="preserve">ha)   </w:t>
            </w:r>
            <w:proofErr w:type="gramEnd"/>
            <w:r>
              <w:rPr>
                <w:rFonts w:ascii="Times New Roman" w:hAnsi="Times New Roman" w:cs="Times New Roman"/>
              </w:rPr>
              <w:t xml:space="preserve">                  Cow dung rate (t/ha)                   Cow dung rate (t/ha)                     Cow dung rate (t/ha)</w:t>
            </w:r>
          </w:p>
        </w:tc>
      </w:tr>
      <w:tr w:rsidR="00DA56BF" w14:paraId="4C0CC48F" w14:textId="77777777" w:rsidTr="00D23A94">
        <w:tc>
          <w:tcPr>
            <w:tcW w:w="12950" w:type="dxa"/>
          </w:tcPr>
          <w:p w14:paraId="1E81DDEA" w14:textId="77777777" w:rsidR="00DA56BF" w:rsidRDefault="00DA56BF" w:rsidP="00D23A94">
            <w:pPr>
              <w:rPr>
                <w:rFonts w:ascii="Times New Roman" w:hAnsi="Times New Roman" w:cs="Times New Roman"/>
              </w:rPr>
            </w:pPr>
            <w:r>
              <w:rPr>
                <w:rFonts w:ascii="Times New Roman" w:hAnsi="Times New Roman" w:cs="Times New Roman"/>
              </w:rPr>
              <w:t xml:space="preserve">Land </w:t>
            </w:r>
          </w:p>
          <w:p w14:paraId="772B1D37" w14:textId="77777777" w:rsidR="00DA56BF" w:rsidRDefault="00DA56BF" w:rsidP="00D23A94">
            <w:pPr>
              <w:rPr>
                <w:rFonts w:ascii="Times New Roman" w:hAnsi="Times New Roman" w:cs="Times New Roman"/>
              </w:rPr>
            </w:pPr>
            <w:r>
              <w:rPr>
                <w:rFonts w:ascii="Times New Roman" w:hAnsi="Times New Roman" w:cs="Times New Roman"/>
              </w:rPr>
              <w:t>configuration      0               5               10               0               5               10               0               5               10               0               5               10</w:t>
            </w:r>
          </w:p>
        </w:tc>
      </w:tr>
      <w:tr w:rsidR="00DA56BF" w14:paraId="2C681D6E" w14:textId="77777777" w:rsidTr="00D23A94">
        <w:tc>
          <w:tcPr>
            <w:tcW w:w="12950" w:type="dxa"/>
          </w:tcPr>
          <w:p w14:paraId="20DD8C46" w14:textId="77777777" w:rsidR="00DA56BF" w:rsidRDefault="00DA56BF" w:rsidP="00D23A94">
            <w:pPr>
              <w:rPr>
                <w:rFonts w:ascii="Times New Roman" w:hAnsi="Times New Roman" w:cs="Times New Roman"/>
              </w:rPr>
            </w:pPr>
            <w:r>
              <w:rPr>
                <w:rFonts w:ascii="Times New Roman" w:hAnsi="Times New Roman" w:cs="Times New Roman"/>
              </w:rPr>
              <w:t xml:space="preserve">Ridge              17.5bc       16.6c         17.4bc        1.2c           2.7bc         0.9c           0.14c        </w:t>
            </w:r>
            <w:proofErr w:type="spellStart"/>
            <w:r>
              <w:rPr>
                <w:rFonts w:ascii="Times New Roman" w:hAnsi="Times New Roman" w:cs="Times New Roman"/>
              </w:rPr>
              <w:t>0.14c</w:t>
            </w:r>
            <w:proofErr w:type="spellEnd"/>
            <w:r>
              <w:rPr>
                <w:rFonts w:ascii="Times New Roman" w:hAnsi="Times New Roman" w:cs="Times New Roman"/>
              </w:rPr>
              <w:t xml:space="preserve">         0.20c        0.52cd       </w:t>
            </w:r>
            <w:proofErr w:type="spellStart"/>
            <w:r>
              <w:rPr>
                <w:rFonts w:ascii="Times New Roman" w:hAnsi="Times New Roman" w:cs="Times New Roman"/>
              </w:rPr>
              <w:t>0.52cd</w:t>
            </w:r>
            <w:proofErr w:type="spellEnd"/>
            <w:r>
              <w:rPr>
                <w:rFonts w:ascii="Times New Roman" w:hAnsi="Times New Roman" w:cs="Times New Roman"/>
              </w:rPr>
              <w:t xml:space="preserve">      0.57bcd                                                                                                                                                               </w:t>
            </w:r>
          </w:p>
          <w:p w14:paraId="6E5B299A" w14:textId="77777777" w:rsidR="00DA56BF" w:rsidRDefault="00DA56BF" w:rsidP="00D23A94">
            <w:pPr>
              <w:rPr>
                <w:rFonts w:ascii="Times New Roman" w:hAnsi="Times New Roman" w:cs="Times New Roman"/>
              </w:rPr>
            </w:pPr>
          </w:p>
          <w:p w14:paraId="3A57E06C" w14:textId="77777777" w:rsidR="00DA56BF" w:rsidRDefault="00DA56BF" w:rsidP="00D23A94">
            <w:pPr>
              <w:rPr>
                <w:rFonts w:ascii="Times New Roman" w:hAnsi="Times New Roman" w:cs="Times New Roman"/>
              </w:rPr>
            </w:pPr>
            <w:proofErr w:type="spellStart"/>
            <w:r>
              <w:rPr>
                <w:rFonts w:ascii="Times New Roman" w:hAnsi="Times New Roman" w:cs="Times New Roman"/>
              </w:rPr>
              <w:t>Flat bed</w:t>
            </w:r>
            <w:proofErr w:type="spellEnd"/>
            <w:r>
              <w:rPr>
                <w:rFonts w:ascii="Times New Roman" w:hAnsi="Times New Roman" w:cs="Times New Roman"/>
              </w:rPr>
              <w:t xml:space="preserve">          25.1a         21.9ab       17.3c          1.9c           5.6ab         6.5a           0.36b        0.27bc       0.36b       0.73abc      0.79ab      0.50cd</w:t>
            </w:r>
          </w:p>
          <w:p w14:paraId="5849633A" w14:textId="77777777" w:rsidR="00DA56BF" w:rsidRDefault="00DA56BF" w:rsidP="00D23A94">
            <w:pPr>
              <w:rPr>
                <w:rFonts w:ascii="Times New Roman" w:hAnsi="Times New Roman" w:cs="Times New Roman"/>
              </w:rPr>
            </w:pPr>
          </w:p>
          <w:p w14:paraId="127099AA" w14:textId="77777777" w:rsidR="00DA56BF" w:rsidRDefault="00DA56BF" w:rsidP="00D23A94">
            <w:pPr>
              <w:rPr>
                <w:rFonts w:ascii="Times New Roman" w:hAnsi="Times New Roman" w:cs="Times New Roman"/>
              </w:rPr>
            </w:pPr>
            <w:r>
              <w:rPr>
                <w:rFonts w:ascii="Times New Roman" w:hAnsi="Times New Roman" w:cs="Times New Roman"/>
              </w:rPr>
              <w:t xml:space="preserve">Mound           18.4bc       17.9bc       21.9ab        1.7c           </w:t>
            </w:r>
            <w:proofErr w:type="spellStart"/>
            <w:r>
              <w:rPr>
                <w:rFonts w:ascii="Times New Roman" w:hAnsi="Times New Roman" w:cs="Times New Roman"/>
              </w:rPr>
              <w:t>1.7c</w:t>
            </w:r>
            <w:proofErr w:type="spellEnd"/>
            <w:r>
              <w:rPr>
                <w:rFonts w:ascii="Times New Roman" w:hAnsi="Times New Roman" w:cs="Times New Roman"/>
              </w:rPr>
              <w:t xml:space="preserve">           5.5ab         0.16c        </w:t>
            </w:r>
            <w:proofErr w:type="spellStart"/>
            <w:r>
              <w:rPr>
                <w:rFonts w:ascii="Times New Roman" w:hAnsi="Times New Roman" w:cs="Times New Roman"/>
              </w:rPr>
              <w:t>0.16c</w:t>
            </w:r>
            <w:proofErr w:type="spellEnd"/>
            <w:r>
              <w:rPr>
                <w:rFonts w:ascii="Times New Roman" w:hAnsi="Times New Roman" w:cs="Times New Roman"/>
              </w:rPr>
              <w:t xml:space="preserve">          0.52a       0.56bcd      0.44d        0.84a</w:t>
            </w:r>
          </w:p>
          <w:p w14:paraId="04C3D053" w14:textId="77777777" w:rsidR="00DA56BF" w:rsidRDefault="00DA56BF" w:rsidP="00D23A94">
            <w:pPr>
              <w:rPr>
                <w:rFonts w:ascii="Times New Roman" w:hAnsi="Times New Roman" w:cs="Times New Roman"/>
              </w:rPr>
            </w:pPr>
          </w:p>
          <w:p w14:paraId="671BB127" w14:textId="77777777" w:rsidR="00DA56BF" w:rsidRDefault="00DA56BF" w:rsidP="00D23A94">
            <w:pPr>
              <w:rPr>
                <w:rFonts w:ascii="Times New Roman" w:hAnsi="Times New Roman" w:cs="Times New Roman"/>
              </w:rPr>
            </w:pPr>
            <w:r>
              <w:rPr>
                <w:rFonts w:ascii="Times New Roman" w:hAnsi="Times New Roman" w:cs="Times New Roman"/>
              </w:rPr>
              <w:t>SE±                                  2.2                                                  1.5                                               0.08                                              0.12</w:t>
            </w:r>
          </w:p>
        </w:tc>
      </w:tr>
    </w:tbl>
    <w:p w14:paraId="313DCCE5" w14:textId="77777777" w:rsidR="00DA56BF" w:rsidRDefault="00DA56BF" w:rsidP="00DA56BF">
      <w:pPr>
        <w:spacing w:after="0" w:line="240" w:lineRule="auto"/>
        <w:rPr>
          <w:rFonts w:ascii="Times New Roman" w:hAnsi="Times New Roman" w:cs="Times New Roman"/>
        </w:rPr>
      </w:pPr>
    </w:p>
    <w:p w14:paraId="2AEA2F0E" w14:textId="77777777" w:rsidR="00DA56BF" w:rsidRDefault="00DA56BF" w:rsidP="00DA56BF">
      <w:pPr>
        <w:spacing w:after="0" w:line="240" w:lineRule="auto"/>
        <w:rPr>
          <w:rFonts w:ascii="Times New Roman" w:hAnsi="Times New Roman" w:cs="Times New Roman"/>
        </w:rPr>
      </w:pPr>
      <w:r>
        <w:rPr>
          <w:rFonts w:ascii="Times New Roman" w:hAnsi="Times New Roman" w:cs="Times New Roman"/>
        </w:rPr>
        <w:t>Means with the same letter(s) in the rows and columns are not significantly different according to Duncan’s multiple range test at 5 % probability level.</w:t>
      </w:r>
    </w:p>
    <w:p w14:paraId="7EED2723" w14:textId="77777777" w:rsidR="00DA56BF" w:rsidRDefault="00DA56BF" w:rsidP="00835381">
      <w:pPr>
        <w:spacing w:line="240" w:lineRule="auto"/>
        <w:rPr>
          <w:rFonts w:ascii="Palatino Linotype" w:hAnsi="Palatino Linotype" w:cs="Times New Roman"/>
          <w:sz w:val="20"/>
          <w:szCs w:val="20"/>
        </w:rPr>
        <w:sectPr w:rsidR="00DA56BF" w:rsidSect="00DA56BF">
          <w:pgSz w:w="15840" w:h="12240" w:orient="landscape"/>
          <w:pgMar w:top="1440" w:right="1440" w:bottom="1440" w:left="1440" w:header="720" w:footer="720" w:gutter="0"/>
          <w:pgNumType w:start="660"/>
          <w:cols w:space="720"/>
          <w:docGrid w:linePitch="360"/>
        </w:sectPr>
      </w:pPr>
    </w:p>
    <w:p w14:paraId="1D3C0C2E" w14:textId="77777777" w:rsidR="00F85E55" w:rsidRPr="006802AD" w:rsidRDefault="00F85E55" w:rsidP="000C2919">
      <w:pPr>
        <w:spacing w:line="240" w:lineRule="auto"/>
        <w:jc w:val="both"/>
        <w:rPr>
          <w:rFonts w:ascii="Palatino Linotype" w:hAnsi="Palatino Linotype" w:cs="Times New Roman"/>
          <w:b/>
          <w:bCs/>
          <w:sz w:val="20"/>
          <w:szCs w:val="20"/>
        </w:rPr>
      </w:pPr>
      <w:r w:rsidRPr="006802AD">
        <w:rPr>
          <w:rFonts w:ascii="Palatino Linotype" w:hAnsi="Palatino Linotype" w:cs="Times New Roman"/>
          <w:b/>
          <w:bCs/>
          <w:sz w:val="20"/>
          <w:szCs w:val="20"/>
        </w:rPr>
        <w:lastRenderedPageBreak/>
        <w:t>Conclusions</w:t>
      </w:r>
    </w:p>
    <w:p w14:paraId="23ABFA1C" w14:textId="77777777"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Based on the results obtained in this study, the conclusions are:</w:t>
      </w:r>
    </w:p>
    <w:p w14:paraId="17A6BCE5" w14:textId="77777777" w:rsidR="00F85E55" w:rsidRPr="006802AD" w:rsidRDefault="00F85E55" w:rsidP="000C2919">
      <w:pPr>
        <w:numPr>
          <w:ilvl w:val="0"/>
          <w:numId w:val="1"/>
        </w:numPr>
        <w:spacing w:after="0" w:line="240" w:lineRule="auto"/>
        <w:contextualSpacing/>
        <w:jc w:val="both"/>
        <w:rPr>
          <w:rFonts w:ascii="Palatino Linotype" w:eastAsia="Times New Roman" w:hAnsi="Palatino Linotype" w:cs="Times New Roman"/>
          <w:sz w:val="20"/>
          <w:szCs w:val="20"/>
        </w:rPr>
      </w:pPr>
      <w:r w:rsidRPr="006802AD">
        <w:rPr>
          <w:rFonts w:ascii="Palatino Linotype" w:eastAsia="Times New Roman" w:hAnsi="Palatino Linotype" w:cs="Times New Roman"/>
          <w:sz w:val="20"/>
          <w:szCs w:val="20"/>
        </w:rPr>
        <w:t xml:space="preserve">Flat-bed configuration resulted in higher soil moisture content than ridge by 12 %. </w:t>
      </w:r>
    </w:p>
    <w:p w14:paraId="72A963EC" w14:textId="77777777" w:rsidR="00F85E55" w:rsidRPr="006802AD" w:rsidRDefault="00F85E55" w:rsidP="000C2919">
      <w:pPr>
        <w:numPr>
          <w:ilvl w:val="0"/>
          <w:numId w:val="1"/>
        </w:numPr>
        <w:spacing w:after="0" w:line="240" w:lineRule="auto"/>
        <w:contextualSpacing/>
        <w:jc w:val="both"/>
        <w:rPr>
          <w:rFonts w:ascii="Palatino Linotype" w:eastAsia="Times New Roman" w:hAnsi="Palatino Linotype" w:cs="Times New Roman"/>
          <w:sz w:val="20"/>
          <w:szCs w:val="20"/>
        </w:rPr>
      </w:pPr>
      <w:r w:rsidRPr="006802AD">
        <w:rPr>
          <w:rFonts w:ascii="Palatino Linotype" w:eastAsia="Times New Roman" w:hAnsi="Palatino Linotype" w:cs="Times New Roman"/>
          <w:sz w:val="20"/>
          <w:szCs w:val="20"/>
        </w:rPr>
        <w:t xml:space="preserve">Five and 10 t/ha of cow dung manure gave rise to significantly (P ≤ 0.05) higher moisture content than 0 t/ha by 30 and 23 %, respectively. </w:t>
      </w:r>
    </w:p>
    <w:p w14:paraId="676B408E" w14:textId="77777777" w:rsidR="00F85E55" w:rsidRPr="006802AD" w:rsidRDefault="00F85E55" w:rsidP="000C2919">
      <w:pPr>
        <w:numPr>
          <w:ilvl w:val="0"/>
          <w:numId w:val="1"/>
        </w:numPr>
        <w:spacing w:after="0" w:line="240" w:lineRule="auto"/>
        <w:contextualSpacing/>
        <w:jc w:val="both"/>
        <w:rPr>
          <w:rFonts w:ascii="Palatino Linotype" w:eastAsia="Times New Roman" w:hAnsi="Palatino Linotype" w:cs="Times New Roman"/>
          <w:sz w:val="20"/>
          <w:szCs w:val="20"/>
        </w:rPr>
      </w:pPr>
      <w:r w:rsidRPr="006802AD">
        <w:rPr>
          <w:rFonts w:ascii="Palatino Linotype" w:eastAsia="Times New Roman" w:hAnsi="Palatino Linotype" w:cs="Times New Roman"/>
          <w:sz w:val="20"/>
          <w:szCs w:val="20"/>
        </w:rPr>
        <w:t xml:space="preserve">Flat-bed treatment resulted in significantly highest soil organic carbon, available phosphorus, exchangeable magnesium and potassium content. </w:t>
      </w:r>
    </w:p>
    <w:p w14:paraId="1898701D" w14:textId="77777777" w:rsidR="00F85E55" w:rsidRPr="006802AD" w:rsidRDefault="00F85E55" w:rsidP="000C2919">
      <w:pPr>
        <w:numPr>
          <w:ilvl w:val="0"/>
          <w:numId w:val="1"/>
        </w:numPr>
        <w:spacing w:after="0" w:line="240" w:lineRule="auto"/>
        <w:contextualSpacing/>
        <w:jc w:val="both"/>
        <w:rPr>
          <w:rFonts w:ascii="Palatino Linotype" w:eastAsia="Times New Roman" w:hAnsi="Palatino Linotype" w:cs="Times New Roman"/>
          <w:sz w:val="20"/>
          <w:szCs w:val="20"/>
        </w:rPr>
      </w:pPr>
      <w:r w:rsidRPr="006802AD">
        <w:rPr>
          <w:rFonts w:ascii="Palatino Linotype" w:eastAsia="Times New Roman" w:hAnsi="Palatino Linotype" w:cs="Times New Roman"/>
          <w:sz w:val="20"/>
          <w:szCs w:val="20"/>
        </w:rPr>
        <w:t xml:space="preserve">Planting on flat-beds and mounds gave rise to higher exchangeable sodium content than planting on ridges. </w:t>
      </w:r>
    </w:p>
    <w:p w14:paraId="2B11CAEC" w14:textId="77777777" w:rsidR="00F85E55" w:rsidRPr="006802AD" w:rsidRDefault="00F85E55" w:rsidP="000C2919">
      <w:pPr>
        <w:numPr>
          <w:ilvl w:val="0"/>
          <w:numId w:val="1"/>
        </w:numPr>
        <w:spacing w:after="0" w:line="240" w:lineRule="auto"/>
        <w:contextualSpacing/>
        <w:jc w:val="both"/>
        <w:rPr>
          <w:rFonts w:ascii="Palatino Linotype" w:eastAsia="Times New Roman" w:hAnsi="Palatino Linotype" w:cs="Times New Roman"/>
          <w:sz w:val="20"/>
          <w:szCs w:val="20"/>
        </w:rPr>
      </w:pPr>
      <w:r w:rsidRPr="006802AD">
        <w:rPr>
          <w:rFonts w:ascii="Palatino Linotype" w:eastAsia="Times New Roman" w:hAnsi="Palatino Linotype" w:cs="Times New Roman"/>
          <w:sz w:val="20"/>
          <w:szCs w:val="20"/>
        </w:rPr>
        <w:t xml:space="preserve">Application of 10 t/ha cow dung manure produced highest soil available phosphorus, exchangeable magnesium and potassium content. </w:t>
      </w:r>
    </w:p>
    <w:p w14:paraId="64A29706" w14:textId="77777777" w:rsidR="00F85E55" w:rsidRPr="006802AD" w:rsidRDefault="00F85E55" w:rsidP="000C2919">
      <w:pPr>
        <w:numPr>
          <w:ilvl w:val="0"/>
          <w:numId w:val="1"/>
        </w:numPr>
        <w:spacing w:line="240" w:lineRule="auto"/>
        <w:contextualSpacing/>
        <w:jc w:val="both"/>
        <w:rPr>
          <w:rFonts w:ascii="Palatino Linotype" w:eastAsia="Times New Roman" w:hAnsi="Palatino Linotype" w:cs="Times New Roman"/>
          <w:sz w:val="20"/>
          <w:szCs w:val="20"/>
        </w:rPr>
      </w:pPr>
      <w:r w:rsidRPr="006802AD">
        <w:rPr>
          <w:rFonts w:ascii="Palatino Linotype" w:eastAsia="Times New Roman" w:hAnsi="Palatino Linotype" w:cs="Times New Roman"/>
          <w:sz w:val="20"/>
          <w:szCs w:val="20"/>
        </w:rPr>
        <w:t>Interaction between land configuration and cow dung manure application rate had significant influence on soil organic carbon, exchangeable magnesium, potassium and sodium content.</w:t>
      </w:r>
    </w:p>
    <w:p w14:paraId="4C88B279" w14:textId="77777777"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 xml:space="preserve">Findings in this study has revealed strong indications that there exists appreciable potential in the capacity of flat-bed and mound land surface shapes to improve soil physical condition and soil nutrient status for enhancement of soil productivity and possibly, higher crop yields. </w:t>
      </w:r>
    </w:p>
    <w:p w14:paraId="33339803" w14:textId="77777777" w:rsidR="00F85E55" w:rsidRPr="006802AD" w:rsidRDefault="00F85E55" w:rsidP="000C2919">
      <w:pPr>
        <w:spacing w:line="240" w:lineRule="auto"/>
        <w:jc w:val="both"/>
        <w:rPr>
          <w:rFonts w:ascii="Palatino Linotype" w:hAnsi="Palatino Linotype" w:cs="Times New Roman"/>
          <w:b/>
          <w:bCs/>
          <w:sz w:val="20"/>
          <w:szCs w:val="20"/>
        </w:rPr>
      </w:pPr>
      <w:r w:rsidRPr="006802AD">
        <w:rPr>
          <w:rFonts w:ascii="Palatino Linotype" w:hAnsi="Palatino Linotype" w:cs="Times New Roman"/>
          <w:b/>
          <w:bCs/>
          <w:sz w:val="20"/>
          <w:szCs w:val="20"/>
        </w:rPr>
        <w:t>Recommendation</w:t>
      </w:r>
    </w:p>
    <w:p w14:paraId="5D5B6C93" w14:textId="77777777" w:rsidR="00F85E55" w:rsidRPr="006802AD" w:rsidRDefault="00F85E55" w:rsidP="000C2919">
      <w:pPr>
        <w:spacing w:line="240" w:lineRule="auto"/>
        <w:jc w:val="both"/>
        <w:rPr>
          <w:rFonts w:ascii="Palatino Linotype" w:hAnsi="Palatino Linotype" w:cs="Times New Roman"/>
          <w:sz w:val="20"/>
          <w:szCs w:val="20"/>
        </w:rPr>
      </w:pPr>
      <w:r w:rsidRPr="006802AD">
        <w:rPr>
          <w:rFonts w:ascii="Palatino Linotype" w:hAnsi="Palatino Linotype" w:cs="Times New Roman"/>
          <w:sz w:val="20"/>
          <w:szCs w:val="20"/>
        </w:rPr>
        <w:t>On the basis of the aforementioned conclusions, flat-bed and mound land shapes and application of 10 t/ha of cow dung manure are hereby recommended for enhancement of soil physical and chemical properties in Minna, Southern guinea savanna zone of Nigeria.</w:t>
      </w:r>
    </w:p>
    <w:p w14:paraId="17613A2B" w14:textId="77777777" w:rsidR="00F85E55" w:rsidRPr="006802AD" w:rsidRDefault="00F85E55" w:rsidP="000C2919">
      <w:pPr>
        <w:spacing w:before="240" w:line="240" w:lineRule="auto"/>
        <w:jc w:val="both"/>
        <w:rPr>
          <w:rFonts w:ascii="Palatino Linotype" w:hAnsi="Palatino Linotype" w:cs="Times New Roman"/>
          <w:b/>
          <w:bCs/>
          <w:sz w:val="20"/>
          <w:szCs w:val="20"/>
        </w:rPr>
      </w:pPr>
      <w:r w:rsidRPr="006802AD">
        <w:rPr>
          <w:rFonts w:ascii="Palatino Linotype" w:hAnsi="Palatino Linotype" w:cs="Times New Roman"/>
          <w:b/>
          <w:bCs/>
          <w:sz w:val="20"/>
          <w:szCs w:val="20"/>
        </w:rPr>
        <w:t>References</w:t>
      </w:r>
    </w:p>
    <w:p w14:paraId="08013347"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r w:rsidRPr="0050715B">
        <w:rPr>
          <w:rFonts w:ascii="Palatino Linotype" w:hAnsi="Palatino Linotype" w:cs="Times New Roman"/>
          <w:sz w:val="18"/>
          <w:szCs w:val="18"/>
        </w:rPr>
        <w:t xml:space="preserve">Ball-Coelho, B. R., Roy, R. C. and Swanton, C. J. (1998). Tillage alter corn root distribution in coarse-textured soil. </w:t>
      </w:r>
      <w:r w:rsidRPr="00EE4540">
        <w:rPr>
          <w:rFonts w:ascii="Palatino Linotype" w:hAnsi="Palatino Linotype" w:cs="Times New Roman"/>
          <w:i/>
          <w:iCs/>
          <w:sz w:val="18"/>
          <w:szCs w:val="18"/>
        </w:rPr>
        <w:t>Soil and Tillage Research,</w:t>
      </w:r>
      <w:r w:rsidRPr="0050715B">
        <w:rPr>
          <w:rFonts w:ascii="Palatino Linotype" w:hAnsi="Palatino Linotype" w:cs="Times New Roman"/>
          <w:sz w:val="18"/>
          <w:szCs w:val="18"/>
        </w:rPr>
        <w:t xml:space="preserve"> 45: 237 – 249.</w:t>
      </w:r>
    </w:p>
    <w:p w14:paraId="3118F25A"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r w:rsidRPr="0050715B">
        <w:rPr>
          <w:rFonts w:ascii="Palatino Linotype" w:hAnsi="Palatino Linotype" w:cs="Times New Roman"/>
          <w:sz w:val="18"/>
          <w:szCs w:val="18"/>
        </w:rPr>
        <w:t xml:space="preserve">Blake, G. R. and </w:t>
      </w:r>
      <w:proofErr w:type="spellStart"/>
      <w:r w:rsidRPr="0050715B">
        <w:rPr>
          <w:rFonts w:ascii="Palatino Linotype" w:hAnsi="Palatino Linotype" w:cs="Times New Roman"/>
          <w:sz w:val="18"/>
          <w:szCs w:val="18"/>
        </w:rPr>
        <w:t>Hartage</w:t>
      </w:r>
      <w:proofErr w:type="spellEnd"/>
      <w:r w:rsidRPr="0050715B">
        <w:rPr>
          <w:rFonts w:ascii="Palatino Linotype" w:hAnsi="Palatino Linotype" w:cs="Times New Roman"/>
          <w:sz w:val="18"/>
          <w:szCs w:val="18"/>
        </w:rPr>
        <w:t xml:space="preserve">, K. H. (1986). Bulk density. In: </w:t>
      </w:r>
      <w:proofErr w:type="spellStart"/>
      <w:r w:rsidRPr="0050715B">
        <w:rPr>
          <w:rFonts w:ascii="Palatino Linotype" w:hAnsi="Palatino Linotype" w:cs="Times New Roman"/>
          <w:sz w:val="18"/>
          <w:szCs w:val="18"/>
        </w:rPr>
        <w:t>Klute</w:t>
      </w:r>
      <w:proofErr w:type="spellEnd"/>
      <w:r w:rsidRPr="0050715B">
        <w:rPr>
          <w:rFonts w:ascii="Palatino Linotype" w:hAnsi="Palatino Linotype" w:cs="Times New Roman"/>
          <w:sz w:val="18"/>
          <w:szCs w:val="18"/>
        </w:rPr>
        <w:t xml:space="preserve">, A. (Ed) (1986), </w:t>
      </w:r>
      <w:r w:rsidRPr="00EE4540">
        <w:rPr>
          <w:rFonts w:ascii="Palatino Linotype" w:hAnsi="Palatino Linotype" w:cs="Times New Roman"/>
          <w:i/>
          <w:iCs/>
          <w:sz w:val="18"/>
          <w:szCs w:val="18"/>
        </w:rPr>
        <w:t>Methods of Soil Analysis, Part 1. Physical and Mineralogical Properties.</w:t>
      </w:r>
      <w:r w:rsidRPr="0050715B">
        <w:rPr>
          <w:rFonts w:ascii="Palatino Linotype" w:hAnsi="Palatino Linotype" w:cs="Times New Roman"/>
          <w:sz w:val="18"/>
          <w:szCs w:val="18"/>
        </w:rPr>
        <w:t xml:space="preserve"> Agronomy Monograph No. 9 America Society of Agronomy, Madison, Wisconsin, pp. 463-478. </w:t>
      </w:r>
    </w:p>
    <w:p w14:paraId="25162C15"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r w:rsidRPr="0050715B">
        <w:rPr>
          <w:rFonts w:ascii="Palatino Linotype" w:hAnsi="Palatino Linotype" w:cs="Times New Roman"/>
          <w:sz w:val="18"/>
          <w:szCs w:val="18"/>
        </w:rPr>
        <w:t xml:space="preserve">Brady, N. C. and Weil, R. R. (2002). </w:t>
      </w:r>
      <w:r w:rsidRPr="00EE4540">
        <w:rPr>
          <w:rFonts w:ascii="Palatino Linotype" w:hAnsi="Palatino Linotype" w:cs="Times New Roman"/>
          <w:i/>
          <w:iCs/>
          <w:sz w:val="18"/>
          <w:szCs w:val="18"/>
        </w:rPr>
        <w:t>The nature and properties of soils.</w:t>
      </w:r>
      <w:r w:rsidRPr="0050715B">
        <w:rPr>
          <w:rFonts w:ascii="Palatino Linotype" w:hAnsi="Palatino Linotype" w:cs="Times New Roman"/>
          <w:sz w:val="18"/>
          <w:szCs w:val="18"/>
        </w:rPr>
        <w:t xml:space="preserve"> 14</w:t>
      </w:r>
      <w:r w:rsidRPr="0050715B">
        <w:rPr>
          <w:rFonts w:ascii="Palatino Linotype" w:hAnsi="Palatino Linotype" w:cs="Times New Roman"/>
          <w:sz w:val="18"/>
          <w:szCs w:val="18"/>
          <w:vertAlign w:val="superscript"/>
        </w:rPr>
        <w:t>th</w:t>
      </w:r>
      <w:r w:rsidRPr="0050715B">
        <w:rPr>
          <w:rFonts w:ascii="Palatino Linotype" w:hAnsi="Palatino Linotype" w:cs="Times New Roman"/>
          <w:sz w:val="18"/>
          <w:szCs w:val="18"/>
        </w:rPr>
        <w:t xml:space="preserve"> ed., Prentice – Hall, New Jersey, Pp. 178–189.</w:t>
      </w:r>
    </w:p>
    <w:p w14:paraId="5EA5DCBF"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r w:rsidRPr="0050715B">
        <w:rPr>
          <w:rFonts w:ascii="Palatino Linotype" w:hAnsi="Palatino Linotype" w:cs="Times New Roman"/>
          <w:sz w:val="18"/>
          <w:szCs w:val="18"/>
        </w:rPr>
        <w:t xml:space="preserve">Bray, R. H. and Kurtz, L. T. (1945). Determination of total, organic and available forms of P in soils. In: Page, L. A., Miller, R.H., and Keeney, D. R. (Eds) (1982). </w:t>
      </w:r>
      <w:r w:rsidRPr="0050715B">
        <w:rPr>
          <w:rFonts w:ascii="Palatino Linotype" w:hAnsi="Palatino Linotype" w:cs="Times New Roman"/>
          <w:i/>
          <w:sz w:val="18"/>
          <w:szCs w:val="18"/>
        </w:rPr>
        <w:t>Methods of soil analysis, Part 2. Chemical and microbiological properties</w:t>
      </w:r>
      <w:r w:rsidRPr="0050715B">
        <w:rPr>
          <w:rFonts w:ascii="Palatino Linotype" w:hAnsi="Palatino Linotype" w:cs="Times New Roman"/>
          <w:sz w:val="18"/>
          <w:szCs w:val="18"/>
        </w:rPr>
        <w:t xml:space="preserve"> (2</w:t>
      </w:r>
      <w:r w:rsidRPr="0050715B">
        <w:rPr>
          <w:rFonts w:ascii="Palatino Linotype" w:hAnsi="Palatino Linotype" w:cs="Times New Roman"/>
          <w:sz w:val="18"/>
          <w:szCs w:val="18"/>
          <w:vertAlign w:val="superscript"/>
        </w:rPr>
        <w:t>nd</w:t>
      </w:r>
      <w:r w:rsidRPr="0050715B">
        <w:rPr>
          <w:rFonts w:ascii="Palatino Linotype" w:hAnsi="Palatino Linotype" w:cs="Times New Roman"/>
          <w:sz w:val="18"/>
          <w:szCs w:val="18"/>
        </w:rPr>
        <w:t xml:space="preserve"> Edition), Agronomy monograph No. 9. Madison, Wisconsin, USA: American Society of Agronomy.</w:t>
      </w:r>
    </w:p>
    <w:p w14:paraId="1C12714B"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proofErr w:type="spellStart"/>
      <w:r w:rsidRPr="0050715B">
        <w:rPr>
          <w:rFonts w:ascii="Palatino Linotype" w:hAnsi="Palatino Linotype" w:cs="Times New Roman"/>
          <w:sz w:val="18"/>
          <w:szCs w:val="18"/>
        </w:rPr>
        <w:t>Chiroma</w:t>
      </w:r>
      <w:proofErr w:type="spellEnd"/>
      <w:r w:rsidRPr="0050715B">
        <w:rPr>
          <w:rFonts w:ascii="Palatino Linotype" w:hAnsi="Palatino Linotype" w:cs="Times New Roman"/>
          <w:sz w:val="18"/>
          <w:szCs w:val="18"/>
        </w:rPr>
        <w:t xml:space="preserve">, A. M., Alhassan, A. B. and Khan, B. (2008). Yield and water use efficiency of millet as influenced by land configuration treatments. </w:t>
      </w:r>
      <w:r w:rsidRPr="00EE4540">
        <w:rPr>
          <w:rFonts w:ascii="Palatino Linotype" w:hAnsi="Palatino Linotype" w:cs="Times New Roman"/>
          <w:i/>
          <w:iCs/>
          <w:sz w:val="18"/>
          <w:szCs w:val="18"/>
        </w:rPr>
        <w:t>Journal of Sustainable Agriculture,</w:t>
      </w:r>
      <w:r w:rsidRPr="0050715B">
        <w:rPr>
          <w:rFonts w:ascii="Palatino Linotype" w:hAnsi="Palatino Linotype" w:cs="Times New Roman"/>
          <w:sz w:val="18"/>
          <w:szCs w:val="18"/>
        </w:rPr>
        <w:t xml:space="preserve"> 32(2): 321 – 333. </w:t>
      </w:r>
    </w:p>
    <w:p w14:paraId="0A90FEED"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r w:rsidRPr="0050715B">
        <w:rPr>
          <w:rFonts w:ascii="Palatino Linotype" w:hAnsi="Palatino Linotype" w:cs="Times New Roman"/>
          <w:sz w:val="18"/>
          <w:szCs w:val="18"/>
        </w:rPr>
        <w:t xml:space="preserve">Deshmukh, S. P., </w:t>
      </w:r>
      <w:proofErr w:type="spellStart"/>
      <w:r w:rsidRPr="0050715B">
        <w:rPr>
          <w:rFonts w:ascii="Palatino Linotype" w:hAnsi="Palatino Linotype" w:cs="Times New Roman"/>
          <w:sz w:val="18"/>
          <w:szCs w:val="18"/>
        </w:rPr>
        <w:t>Vasave</w:t>
      </w:r>
      <w:proofErr w:type="spellEnd"/>
      <w:r w:rsidRPr="0050715B">
        <w:rPr>
          <w:rFonts w:ascii="Palatino Linotype" w:hAnsi="Palatino Linotype" w:cs="Times New Roman"/>
          <w:sz w:val="18"/>
          <w:szCs w:val="18"/>
        </w:rPr>
        <w:t xml:space="preserve">, J. and Patel, A. M. (2016). A short review of land configuration to improve the plant growth, development and yield of cereals. </w:t>
      </w:r>
      <w:r w:rsidRPr="00EE4540">
        <w:rPr>
          <w:rFonts w:ascii="Palatino Linotype" w:hAnsi="Palatino Linotype" w:cs="Times New Roman"/>
          <w:i/>
          <w:iCs/>
          <w:sz w:val="18"/>
          <w:szCs w:val="18"/>
        </w:rPr>
        <w:t>International Journal of Interdisciplinary Research and Innovations,</w:t>
      </w:r>
      <w:r w:rsidRPr="0050715B">
        <w:rPr>
          <w:rFonts w:ascii="Palatino Linotype" w:hAnsi="Palatino Linotype" w:cs="Times New Roman"/>
          <w:sz w:val="18"/>
          <w:szCs w:val="18"/>
        </w:rPr>
        <w:t xml:space="preserve"> 4(3): 1-4.    </w:t>
      </w:r>
    </w:p>
    <w:p w14:paraId="779071CE" w14:textId="77777777" w:rsidR="00F85E55" w:rsidRPr="0050715B" w:rsidRDefault="00F85E55" w:rsidP="000C2919">
      <w:pPr>
        <w:spacing w:after="0" w:line="240" w:lineRule="auto"/>
        <w:ind w:left="1440" w:hanging="1440"/>
        <w:jc w:val="both"/>
        <w:rPr>
          <w:rFonts w:ascii="Palatino Linotype" w:hAnsi="Palatino Linotype" w:cs="Times New Roman"/>
          <w:sz w:val="18"/>
          <w:szCs w:val="18"/>
        </w:rPr>
      </w:pPr>
      <w:r w:rsidRPr="0050715B">
        <w:rPr>
          <w:rFonts w:ascii="Palatino Linotype" w:hAnsi="Palatino Linotype" w:cs="Times New Roman"/>
          <w:bCs/>
          <w:sz w:val="18"/>
          <w:szCs w:val="18"/>
        </w:rPr>
        <w:t>Eze, P. C.,</w:t>
      </w:r>
      <w:r w:rsidRPr="0050715B">
        <w:rPr>
          <w:rFonts w:ascii="Palatino Linotype" w:hAnsi="Palatino Linotype" w:cs="Times New Roman"/>
          <w:sz w:val="18"/>
          <w:szCs w:val="18"/>
        </w:rPr>
        <w:t xml:space="preserve"> </w:t>
      </w:r>
      <w:proofErr w:type="spellStart"/>
      <w:r w:rsidRPr="0050715B">
        <w:rPr>
          <w:rFonts w:ascii="Palatino Linotype" w:hAnsi="Palatino Linotype" w:cs="Times New Roman"/>
          <w:sz w:val="18"/>
          <w:szCs w:val="18"/>
        </w:rPr>
        <w:t>Ezenwa</w:t>
      </w:r>
      <w:proofErr w:type="spellEnd"/>
      <w:r w:rsidRPr="0050715B">
        <w:rPr>
          <w:rFonts w:ascii="Palatino Linotype" w:hAnsi="Palatino Linotype" w:cs="Times New Roman"/>
          <w:sz w:val="18"/>
          <w:szCs w:val="18"/>
        </w:rPr>
        <w:t>, M. I. S. and Adeoye, K. B. (2006). Effects of some soil physical properties</w:t>
      </w:r>
    </w:p>
    <w:p w14:paraId="7B6AF660" w14:textId="77777777" w:rsidR="00F85E55" w:rsidRPr="0050715B" w:rsidRDefault="00F85E55" w:rsidP="000C2919">
      <w:pPr>
        <w:spacing w:after="0" w:line="240" w:lineRule="auto"/>
        <w:ind w:left="1440" w:hanging="720"/>
        <w:jc w:val="both"/>
        <w:rPr>
          <w:rFonts w:ascii="Palatino Linotype" w:hAnsi="Palatino Linotype" w:cs="Times New Roman"/>
          <w:i/>
          <w:sz w:val="18"/>
          <w:szCs w:val="18"/>
        </w:rPr>
      </w:pPr>
      <w:r w:rsidRPr="0050715B">
        <w:rPr>
          <w:rFonts w:ascii="Palatino Linotype" w:hAnsi="Palatino Linotype" w:cs="Times New Roman"/>
          <w:sz w:val="18"/>
          <w:szCs w:val="18"/>
        </w:rPr>
        <w:t xml:space="preserve">on the infiltration rates of fallow and cultivated soils around Minna, Nigeria. </w:t>
      </w:r>
      <w:r w:rsidRPr="0050715B">
        <w:rPr>
          <w:rFonts w:ascii="Palatino Linotype" w:hAnsi="Palatino Linotype" w:cs="Times New Roman"/>
          <w:i/>
          <w:sz w:val="18"/>
          <w:szCs w:val="18"/>
        </w:rPr>
        <w:t>Journal of</w:t>
      </w:r>
    </w:p>
    <w:p w14:paraId="517ABB88" w14:textId="77777777" w:rsidR="00F85E55" w:rsidRPr="0050715B" w:rsidRDefault="00F85E55" w:rsidP="000C2919">
      <w:pPr>
        <w:spacing w:after="0" w:line="240" w:lineRule="auto"/>
        <w:ind w:left="1440" w:hanging="720"/>
        <w:jc w:val="both"/>
        <w:rPr>
          <w:rFonts w:ascii="Palatino Linotype" w:hAnsi="Palatino Linotype" w:cs="Times New Roman"/>
          <w:i/>
          <w:sz w:val="18"/>
          <w:szCs w:val="18"/>
        </w:rPr>
      </w:pPr>
      <w:r w:rsidRPr="0050715B">
        <w:rPr>
          <w:rFonts w:ascii="Palatino Linotype" w:hAnsi="Palatino Linotype" w:cs="Times New Roman"/>
          <w:i/>
          <w:sz w:val="18"/>
          <w:szCs w:val="18"/>
        </w:rPr>
        <w:t>Arid Agriculture,</w:t>
      </w:r>
      <w:r w:rsidRPr="0050715B">
        <w:rPr>
          <w:rFonts w:ascii="Palatino Linotype" w:hAnsi="Palatino Linotype" w:cs="Times New Roman"/>
          <w:sz w:val="18"/>
          <w:szCs w:val="18"/>
        </w:rPr>
        <w:t xml:space="preserve"> 16: 105 – 111.</w:t>
      </w:r>
    </w:p>
    <w:p w14:paraId="6C793795"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r w:rsidRPr="0050715B">
        <w:rPr>
          <w:rFonts w:ascii="Palatino Linotype" w:hAnsi="Palatino Linotype" w:cs="Times New Roman"/>
          <w:sz w:val="18"/>
          <w:szCs w:val="18"/>
        </w:rPr>
        <w:t xml:space="preserve">Eze, P. C., </w:t>
      </w:r>
      <w:proofErr w:type="spellStart"/>
      <w:r w:rsidRPr="0050715B">
        <w:rPr>
          <w:rFonts w:ascii="Palatino Linotype" w:hAnsi="Palatino Linotype" w:cs="Times New Roman"/>
          <w:sz w:val="18"/>
          <w:szCs w:val="18"/>
        </w:rPr>
        <w:t>Adava</w:t>
      </w:r>
      <w:proofErr w:type="spellEnd"/>
      <w:r w:rsidRPr="0050715B">
        <w:rPr>
          <w:rFonts w:ascii="Palatino Linotype" w:hAnsi="Palatino Linotype" w:cs="Times New Roman"/>
          <w:sz w:val="18"/>
          <w:szCs w:val="18"/>
        </w:rPr>
        <w:t xml:space="preserve">, A. O., Musa, J. J. and </w:t>
      </w:r>
      <w:proofErr w:type="spellStart"/>
      <w:r w:rsidRPr="0050715B">
        <w:rPr>
          <w:rFonts w:ascii="Palatino Linotype" w:hAnsi="Palatino Linotype" w:cs="Times New Roman"/>
          <w:sz w:val="18"/>
          <w:szCs w:val="18"/>
        </w:rPr>
        <w:t>Ayankeye</w:t>
      </w:r>
      <w:proofErr w:type="spellEnd"/>
      <w:r w:rsidRPr="0050715B">
        <w:rPr>
          <w:rFonts w:ascii="Palatino Linotype" w:hAnsi="Palatino Linotype" w:cs="Times New Roman"/>
          <w:sz w:val="18"/>
          <w:szCs w:val="18"/>
        </w:rPr>
        <w:t xml:space="preserve">, O. E. (2020). Effect of land configuration and cow dung manure on maize performance in Minna, Southern guinea savanna zone of Nigeria. </w:t>
      </w:r>
      <w:r w:rsidRPr="00EE4540">
        <w:rPr>
          <w:rFonts w:ascii="Palatino Linotype" w:hAnsi="Palatino Linotype" w:cs="Times New Roman"/>
          <w:i/>
          <w:iCs/>
          <w:sz w:val="18"/>
          <w:szCs w:val="18"/>
        </w:rPr>
        <w:t>The Journal of Research, ANGRAU,</w:t>
      </w:r>
      <w:r w:rsidRPr="0050715B">
        <w:rPr>
          <w:rFonts w:ascii="Palatino Linotype" w:hAnsi="Palatino Linotype" w:cs="Times New Roman"/>
          <w:sz w:val="18"/>
          <w:szCs w:val="18"/>
        </w:rPr>
        <w:t xml:space="preserve"> 48(3): 105 – 109. </w:t>
      </w:r>
    </w:p>
    <w:p w14:paraId="01562D8B"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r w:rsidRPr="0050715B">
        <w:rPr>
          <w:rFonts w:ascii="Palatino Linotype" w:hAnsi="Palatino Linotype" w:cs="Times New Roman"/>
          <w:sz w:val="18"/>
          <w:szCs w:val="18"/>
        </w:rPr>
        <w:t xml:space="preserve">Grant, W. T. (1982). Exchangeable cations and exchangeable acidity. In: Page, L. A., Miller, R.H., and Keeney, D. R. (Eds) (1982). </w:t>
      </w:r>
      <w:r w:rsidRPr="0050715B">
        <w:rPr>
          <w:rFonts w:ascii="Palatino Linotype" w:hAnsi="Palatino Linotype" w:cs="Times New Roman"/>
          <w:i/>
          <w:sz w:val="18"/>
          <w:szCs w:val="18"/>
        </w:rPr>
        <w:t>Methods of soil analysis, Part 2. Chemical and microbiological properties</w:t>
      </w:r>
      <w:r w:rsidRPr="0050715B">
        <w:rPr>
          <w:rFonts w:ascii="Palatino Linotype" w:hAnsi="Palatino Linotype" w:cs="Times New Roman"/>
          <w:sz w:val="18"/>
          <w:szCs w:val="18"/>
        </w:rPr>
        <w:t xml:space="preserve"> (2</w:t>
      </w:r>
      <w:r w:rsidRPr="0050715B">
        <w:rPr>
          <w:rFonts w:ascii="Palatino Linotype" w:hAnsi="Palatino Linotype" w:cs="Times New Roman"/>
          <w:sz w:val="18"/>
          <w:szCs w:val="18"/>
          <w:vertAlign w:val="superscript"/>
        </w:rPr>
        <w:t>nd</w:t>
      </w:r>
      <w:r w:rsidRPr="0050715B">
        <w:rPr>
          <w:rFonts w:ascii="Palatino Linotype" w:hAnsi="Palatino Linotype" w:cs="Times New Roman"/>
          <w:sz w:val="18"/>
          <w:szCs w:val="18"/>
        </w:rPr>
        <w:t xml:space="preserve"> Edition), Agronomy monograph No. 9. Madison, Wisconsin, USA: American Society of Agronomy.</w:t>
      </w:r>
    </w:p>
    <w:p w14:paraId="621DDBE0"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r w:rsidRPr="0050715B">
        <w:rPr>
          <w:rFonts w:ascii="Palatino Linotype" w:hAnsi="Palatino Linotype" w:cs="Times New Roman"/>
          <w:sz w:val="18"/>
          <w:szCs w:val="18"/>
        </w:rPr>
        <w:t xml:space="preserve">Kiran, J. A., </w:t>
      </w:r>
      <w:proofErr w:type="spellStart"/>
      <w:r w:rsidRPr="0050715B">
        <w:rPr>
          <w:rFonts w:ascii="Palatino Linotype" w:hAnsi="Palatino Linotype" w:cs="Times New Roman"/>
          <w:sz w:val="18"/>
          <w:szCs w:val="18"/>
        </w:rPr>
        <w:t>Lingaraju</w:t>
      </w:r>
      <w:proofErr w:type="spellEnd"/>
      <w:r w:rsidRPr="0050715B">
        <w:rPr>
          <w:rFonts w:ascii="Palatino Linotype" w:hAnsi="Palatino Linotype" w:cs="Times New Roman"/>
          <w:sz w:val="18"/>
          <w:szCs w:val="18"/>
        </w:rPr>
        <w:t xml:space="preserve">, B. S. and Ananda, N. (2008). Effect of in-situ moisture conservation practices and nitrogen levels on growth, yield and economics of rabi sorghum under rainfed condition. </w:t>
      </w:r>
      <w:r w:rsidRPr="00EE4540">
        <w:rPr>
          <w:rFonts w:ascii="Palatino Linotype" w:hAnsi="Palatino Linotype" w:cs="Times New Roman"/>
          <w:i/>
          <w:iCs/>
          <w:sz w:val="18"/>
          <w:szCs w:val="18"/>
        </w:rPr>
        <w:t>Crop Research,</w:t>
      </w:r>
      <w:r w:rsidRPr="0050715B">
        <w:rPr>
          <w:rFonts w:ascii="Palatino Linotype" w:hAnsi="Palatino Linotype" w:cs="Times New Roman"/>
          <w:sz w:val="18"/>
          <w:szCs w:val="18"/>
        </w:rPr>
        <w:t xml:space="preserve"> 35(1 and 2): 13 – 16.</w:t>
      </w:r>
    </w:p>
    <w:p w14:paraId="2E890AED"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r w:rsidRPr="0050715B">
        <w:rPr>
          <w:rFonts w:ascii="Palatino Linotype" w:hAnsi="Palatino Linotype" w:cs="Times New Roman"/>
          <w:sz w:val="18"/>
          <w:szCs w:val="18"/>
        </w:rPr>
        <w:lastRenderedPageBreak/>
        <w:t xml:space="preserve">NIMET (2020). </w:t>
      </w:r>
      <w:r w:rsidRPr="00EE4540">
        <w:rPr>
          <w:rFonts w:ascii="Palatino Linotype" w:hAnsi="Palatino Linotype" w:cs="Times New Roman"/>
          <w:i/>
          <w:iCs/>
          <w:sz w:val="18"/>
          <w:szCs w:val="18"/>
        </w:rPr>
        <w:t>Weather data for 2008 – 2018 for Minna, Niger State.</w:t>
      </w:r>
      <w:r w:rsidRPr="0050715B">
        <w:rPr>
          <w:rFonts w:ascii="Palatino Linotype" w:hAnsi="Palatino Linotype" w:cs="Times New Roman"/>
          <w:sz w:val="18"/>
          <w:szCs w:val="18"/>
        </w:rPr>
        <w:t xml:space="preserve"> Nigeria Meteorological Agency, Abuja International Airport, Abuja, Nigeria.</w:t>
      </w:r>
    </w:p>
    <w:p w14:paraId="5A74F046"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proofErr w:type="spellStart"/>
      <w:r w:rsidRPr="0050715B">
        <w:rPr>
          <w:rFonts w:ascii="Palatino Linotype" w:hAnsi="Palatino Linotype" w:cs="Times New Roman"/>
          <w:sz w:val="18"/>
          <w:szCs w:val="18"/>
        </w:rPr>
        <w:t>Ojanuga</w:t>
      </w:r>
      <w:proofErr w:type="spellEnd"/>
      <w:r w:rsidRPr="0050715B">
        <w:rPr>
          <w:rFonts w:ascii="Palatino Linotype" w:hAnsi="Palatino Linotype" w:cs="Times New Roman"/>
          <w:sz w:val="18"/>
          <w:szCs w:val="18"/>
        </w:rPr>
        <w:t xml:space="preserve">, A. G. (2006). </w:t>
      </w:r>
      <w:proofErr w:type="spellStart"/>
      <w:r w:rsidRPr="00EE4540">
        <w:rPr>
          <w:rFonts w:ascii="Palatino Linotype" w:hAnsi="Palatino Linotype" w:cs="Times New Roman"/>
          <w:i/>
          <w:iCs/>
          <w:sz w:val="18"/>
          <w:szCs w:val="18"/>
        </w:rPr>
        <w:t>Agro</w:t>
      </w:r>
      <w:proofErr w:type="spellEnd"/>
      <w:r w:rsidRPr="00EE4540">
        <w:rPr>
          <w:rFonts w:ascii="Palatino Linotype" w:hAnsi="Palatino Linotype" w:cs="Times New Roman"/>
          <w:i/>
          <w:iCs/>
          <w:sz w:val="18"/>
          <w:szCs w:val="18"/>
        </w:rPr>
        <w:t>-ecological zones of Nigeria Manual.</w:t>
      </w:r>
      <w:r w:rsidRPr="0050715B">
        <w:rPr>
          <w:rFonts w:ascii="Palatino Linotype" w:hAnsi="Palatino Linotype" w:cs="Times New Roman"/>
          <w:sz w:val="18"/>
          <w:szCs w:val="18"/>
        </w:rPr>
        <w:t xml:space="preserve"> FAO/NSPFS, Federal Ministry of Agriculture and Rural Development, Abuja, Nigeria, 124 pp.</w:t>
      </w:r>
    </w:p>
    <w:p w14:paraId="5332A6E3"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proofErr w:type="spellStart"/>
      <w:r w:rsidRPr="0050715B">
        <w:rPr>
          <w:rFonts w:ascii="Palatino Linotype" w:hAnsi="Palatino Linotype" w:cs="Times New Roman"/>
          <w:sz w:val="18"/>
          <w:szCs w:val="18"/>
        </w:rPr>
        <w:t>Statistix</w:t>
      </w:r>
      <w:proofErr w:type="spellEnd"/>
      <w:r w:rsidRPr="0050715B">
        <w:rPr>
          <w:rFonts w:ascii="Palatino Linotype" w:hAnsi="Palatino Linotype" w:cs="Times New Roman"/>
          <w:sz w:val="18"/>
          <w:szCs w:val="18"/>
        </w:rPr>
        <w:t xml:space="preserve"> 8.0 (2005). STATISTIX for windows (version 8). Analytical software. Retrieved from </w:t>
      </w:r>
      <w:hyperlink r:id="rId10" w:history="1">
        <w:r w:rsidRPr="0050715B">
          <w:rPr>
            <w:rFonts w:ascii="Palatino Linotype" w:hAnsi="Palatino Linotype" w:cs="Times New Roman"/>
            <w:color w:val="0563C1" w:themeColor="hyperlink"/>
            <w:sz w:val="18"/>
            <w:szCs w:val="18"/>
            <w:u w:val="single"/>
          </w:rPr>
          <w:t>support@statistix.com</w:t>
        </w:r>
      </w:hyperlink>
      <w:r w:rsidRPr="0050715B">
        <w:rPr>
          <w:rFonts w:ascii="Palatino Linotype" w:hAnsi="Palatino Linotype" w:cs="Times New Roman"/>
          <w:sz w:val="18"/>
          <w:szCs w:val="18"/>
        </w:rPr>
        <w:t>.</w:t>
      </w:r>
    </w:p>
    <w:p w14:paraId="59393D29"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proofErr w:type="spellStart"/>
      <w:r w:rsidRPr="0050715B">
        <w:rPr>
          <w:rFonts w:ascii="Palatino Linotype" w:hAnsi="Palatino Linotype" w:cs="Times New Roman"/>
          <w:sz w:val="18"/>
          <w:szCs w:val="18"/>
        </w:rPr>
        <w:t>Uwah</w:t>
      </w:r>
      <w:proofErr w:type="spellEnd"/>
      <w:r w:rsidRPr="0050715B">
        <w:rPr>
          <w:rFonts w:ascii="Palatino Linotype" w:hAnsi="Palatino Linotype" w:cs="Times New Roman"/>
          <w:sz w:val="18"/>
          <w:szCs w:val="18"/>
        </w:rPr>
        <w:t>, D. F., Undie, U. L. and John, N. M. (2014). Comparative evaluation of animal manures on soil properties, growth and yield of sweet maize (</w:t>
      </w:r>
      <w:proofErr w:type="spellStart"/>
      <w:r w:rsidRPr="0050715B">
        <w:rPr>
          <w:rFonts w:ascii="Palatino Linotype" w:hAnsi="Palatino Linotype" w:cs="Times New Roman"/>
          <w:i/>
          <w:sz w:val="18"/>
          <w:szCs w:val="18"/>
        </w:rPr>
        <w:t>Zea</w:t>
      </w:r>
      <w:proofErr w:type="spellEnd"/>
      <w:r w:rsidRPr="0050715B">
        <w:rPr>
          <w:rFonts w:ascii="Palatino Linotype" w:hAnsi="Palatino Linotype" w:cs="Times New Roman"/>
          <w:i/>
          <w:sz w:val="18"/>
          <w:szCs w:val="18"/>
        </w:rPr>
        <w:t xml:space="preserve"> mays</w:t>
      </w:r>
      <w:r w:rsidRPr="0050715B">
        <w:rPr>
          <w:rFonts w:ascii="Palatino Linotype" w:hAnsi="Palatino Linotype" w:cs="Times New Roman"/>
          <w:sz w:val="18"/>
          <w:szCs w:val="18"/>
        </w:rPr>
        <w:t xml:space="preserve"> L. </w:t>
      </w:r>
      <w:proofErr w:type="spellStart"/>
      <w:r w:rsidRPr="0050715B">
        <w:rPr>
          <w:rFonts w:ascii="Palatino Linotype" w:hAnsi="Palatino Linotype" w:cs="Times New Roman"/>
          <w:sz w:val="18"/>
          <w:szCs w:val="18"/>
        </w:rPr>
        <w:t>saccharata</w:t>
      </w:r>
      <w:proofErr w:type="spellEnd"/>
      <w:r w:rsidRPr="0050715B">
        <w:rPr>
          <w:rFonts w:ascii="Palatino Linotype" w:hAnsi="Palatino Linotype" w:cs="Times New Roman"/>
          <w:sz w:val="18"/>
          <w:szCs w:val="18"/>
        </w:rPr>
        <w:t xml:space="preserve"> Strut.). </w:t>
      </w:r>
      <w:r w:rsidRPr="00EE4540">
        <w:rPr>
          <w:rFonts w:ascii="Palatino Linotype" w:hAnsi="Palatino Linotype" w:cs="Times New Roman"/>
          <w:i/>
          <w:iCs/>
          <w:sz w:val="18"/>
          <w:szCs w:val="18"/>
        </w:rPr>
        <w:t>Journal of Agriculture and Environmental Sciences,</w:t>
      </w:r>
      <w:r w:rsidRPr="0050715B">
        <w:rPr>
          <w:rFonts w:ascii="Palatino Linotype" w:hAnsi="Palatino Linotype" w:cs="Times New Roman"/>
          <w:sz w:val="18"/>
          <w:szCs w:val="18"/>
        </w:rPr>
        <w:t xml:space="preserve"> 3(2): 315-331.</w:t>
      </w:r>
    </w:p>
    <w:p w14:paraId="03EC40EA" w14:textId="77777777" w:rsidR="00F85E55" w:rsidRPr="0050715B" w:rsidRDefault="00F85E55" w:rsidP="000C2919">
      <w:pPr>
        <w:spacing w:after="0" w:line="240" w:lineRule="auto"/>
        <w:ind w:left="720" w:hanging="720"/>
        <w:jc w:val="both"/>
        <w:rPr>
          <w:rFonts w:ascii="Palatino Linotype" w:hAnsi="Palatino Linotype" w:cs="Times New Roman"/>
          <w:sz w:val="18"/>
          <w:szCs w:val="18"/>
        </w:rPr>
      </w:pPr>
      <w:r w:rsidRPr="0050715B">
        <w:rPr>
          <w:rFonts w:ascii="Palatino Linotype" w:hAnsi="Palatino Linotype" w:cs="Times New Roman"/>
          <w:sz w:val="18"/>
          <w:szCs w:val="18"/>
        </w:rPr>
        <w:t xml:space="preserve">Walkley, A. and Black, A. I. (1934). Carbon and organic matter. In: Page, L. A., Miller, R.H., and Keeney, D. R. (Eds) (1982). </w:t>
      </w:r>
      <w:r w:rsidRPr="0050715B">
        <w:rPr>
          <w:rFonts w:ascii="Palatino Linotype" w:hAnsi="Palatino Linotype" w:cs="Times New Roman"/>
          <w:i/>
          <w:sz w:val="18"/>
          <w:szCs w:val="18"/>
        </w:rPr>
        <w:t>Methods of soil analysis, Part 2. Chemical and microbiological properties</w:t>
      </w:r>
      <w:r w:rsidRPr="0050715B">
        <w:rPr>
          <w:rFonts w:ascii="Palatino Linotype" w:hAnsi="Palatino Linotype" w:cs="Times New Roman"/>
          <w:sz w:val="18"/>
          <w:szCs w:val="18"/>
        </w:rPr>
        <w:t xml:space="preserve"> (2</w:t>
      </w:r>
      <w:r w:rsidRPr="0050715B">
        <w:rPr>
          <w:rFonts w:ascii="Palatino Linotype" w:hAnsi="Palatino Linotype" w:cs="Times New Roman"/>
          <w:sz w:val="18"/>
          <w:szCs w:val="18"/>
          <w:vertAlign w:val="superscript"/>
        </w:rPr>
        <w:t>nd</w:t>
      </w:r>
      <w:r w:rsidRPr="0050715B">
        <w:rPr>
          <w:rFonts w:ascii="Palatino Linotype" w:hAnsi="Palatino Linotype" w:cs="Times New Roman"/>
          <w:sz w:val="18"/>
          <w:szCs w:val="18"/>
        </w:rPr>
        <w:t xml:space="preserve"> Edition), Agronomy monograph No. 9. Madison, Wisconsin, USA: American Society of Agronomy.</w:t>
      </w:r>
    </w:p>
    <w:p w14:paraId="1982FD85" w14:textId="77777777" w:rsidR="00F85E55" w:rsidRPr="006802AD" w:rsidRDefault="00F85E55" w:rsidP="000C2919">
      <w:pPr>
        <w:spacing w:after="0" w:line="240" w:lineRule="auto"/>
        <w:jc w:val="both"/>
        <w:rPr>
          <w:rFonts w:ascii="Palatino Linotype" w:hAnsi="Palatino Linotype"/>
          <w:sz w:val="20"/>
          <w:szCs w:val="20"/>
        </w:rPr>
      </w:pPr>
    </w:p>
    <w:p w14:paraId="7E0B6995" w14:textId="77777777" w:rsidR="005253DA" w:rsidRDefault="005253DA" w:rsidP="000C2919">
      <w:pPr>
        <w:jc w:val="both"/>
      </w:pPr>
    </w:p>
    <w:sectPr w:rsidR="005253DA" w:rsidSect="00CB58A3">
      <w:pgSz w:w="12240" w:h="15840"/>
      <w:pgMar w:top="1440" w:right="1440" w:bottom="1440" w:left="1440" w:header="720" w:footer="720" w:gutter="0"/>
      <w:pgNumType w:start="6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1121A" w14:textId="77777777" w:rsidR="00D030CF" w:rsidRDefault="00D030CF" w:rsidP="00CB58A3">
      <w:pPr>
        <w:spacing w:after="0" w:line="240" w:lineRule="auto"/>
      </w:pPr>
      <w:r>
        <w:separator/>
      </w:r>
    </w:p>
  </w:endnote>
  <w:endnote w:type="continuationSeparator" w:id="0">
    <w:p w14:paraId="72854C5D" w14:textId="77777777" w:rsidR="00D030CF" w:rsidRDefault="00D030CF" w:rsidP="00CB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FE0BF" w14:textId="77777777" w:rsidR="00D030CF" w:rsidRDefault="00D030CF" w:rsidP="00CB58A3">
      <w:pPr>
        <w:spacing w:after="0" w:line="240" w:lineRule="auto"/>
      </w:pPr>
      <w:r>
        <w:separator/>
      </w:r>
    </w:p>
  </w:footnote>
  <w:footnote w:type="continuationSeparator" w:id="0">
    <w:p w14:paraId="28C8FC87" w14:textId="77777777" w:rsidR="00D030CF" w:rsidRDefault="00D030CF" w:rsidP="00CB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416225"/>
      <w:docPartObj>
        <w:docPartGallery w:val="Page Numbers (Top of Page)"/>
        <w:docPartUnique/>
      </w:docPartObj>
    </w:sdtPr>
    <w:sdtEndPr>
      <w:rPr>
        <w:noProof/>
      </w:rPr>
    </w:sdtEndPr>
    <w:sdtContent>
      <w:p w14:paraId="360A8193" w14:textId="6846962B" w:rsidR="00CB58A3" w:rsidRDefault="00C26EB5">
        <w:pPr>
          <w:pStyle w:val="Header"/>
          <w:jc w:val="right"/>
        </w:pPr>
        <w:r>
          <w:rPr>
            <w:noProof/>
          </w:rPr>
          <w:drawing>
            <wp:anchor distT="0" distB="0" distL="114300" distR="114300" simplePos="0" relativeHeight="251658240" behindDoc="0" locked="0" layoutInCell="1" allowOverlap="1" wp14:anchorId="7176BFCC" wp14:editId="6D374522">
              <wp:simplePos x="0" y="0"/>
              <wp:positionH relativeFrom="margin">
                <wp:posOffset>-277100</wp:posOffset>
              </wp:positionH>
              <wp:positionV relativeFrom="paragraph">
                <wp:posOffset>40279</wp:posOffset>
              </wp:positionV>
              <wp:extent cx="1377315" cy="412750"/>
              <wp:effectExtent l="0" t="0" r="0" b="6350"/>
              <wp:wrapThrough wrapText="bothSides">
                <wp:wrapPolygon edited="0">
                  <wp:start x="5676" y="0"/>
                  <wp:lineTo x="0" y="2991"/>
                  <wp:lineTo x="0" y="14954"/>
                  <wp:lineTo x="18224" y="15951"/>
                  <wp:lineTo x="18523" y="20935"/>
                  <wp:lineTo x="20614" y="20935"/>
                  <wp:lineTo x="21212" y="10966"/>
                  <wp:lineTo x="21212" y="6978"/>
                  <wp:lineTo x="20017" y="0"/>
                  <wp:lineTo x="5676"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1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8A3">
          <w:fldChar w:fldCharType="begin"/>
        </w:r>
        <w:r w:rsidR="00CB58A3">
          <w:instrText xml:space="preserve"> PAGE   \* MERGEFORMAT </w:instrText>
        </w:r>
        <w:r w:rsidR="00CB58A3">
          <w:fldChar w:fldCharType="separate"/>
        </w:r>
        <w:r w:rsidR="00CB58A3">
          <w:rPr>
            <w:noProof/>
          </w:rPr>
          <w:t>2</w:t>
        </w:r>
        <w:r w:rsidR="00CB58A3">
          <w:rPr>
            <w:noProof/>
          </w:rPr>
          <w:fldChar w:fldCharType="end"/>
        </w:r>
      </w:p>
    </w:sdtContent>
  </w:sdt>
  <w:p w14:paraId="062C6863" w14:textId="5D235DF9" w:rsidR="00CB58A3" w:rsidRPr="00C26EB5" w:rsidRDefault="00C26EB5" w:rsidP="00C26EB5">
    <w:pPr>
      <w:pStyle w:val="Header"/>
      <w:jc w:val="right"/>
      <w:rPr>
        <w:b/>
      </w:rPr>
    </w:pPr>
    <w:r w:rsidRPr="00C26EB5">
      <w:rPr>
        <w:rFonts w:ascii="Palatino Linotype" w:eastAsia="Times New Roman" w:hAnsi="Palatino Linotype" w:cs="Times New Roman"/>
        <w:b/>
        <w:i/>
        <w:iCs/>
        <w:color w:val="000000"/>
        <w:sz w:val="20"/>
        <w:lang w:eastAsia="de-DE" w:bidi="en-US"/>
      </w:rPr>
      <w:t>FRR Vol 7(52):6</w:t>
    </w:r>
    <w:r w:rsidRPr="00C26EB5">
      <w:rPr>
        <w:rFonts w:ascii="Palatino Linotype" w:eastAsia="Times New Roman" w:hAnsi="Palatino Linotype"/>
        <w:b/>
        <w:i/>
        <w:iCs/>
        <w:color w:val="000000"/>
        <w:sz w:val="20"/>
        <w:lang w:eastAsia="de-DE" w:bidi="en-US"/>
      </w:rPr>
      <w:t>60</w:t>
    </w:r>
    <w:r w:rsidRPr="00C26EB5">
      <w:rPr>
        <w:rFonts w:ascii="Palatino Linotype" w:eastAsia="Times New Roman" w:hAnsi="Palatino Linotype" w:cs="Times New Roman"/>
        <w:b/>
        <w:i/>
        <w:iCs/>
        <w:color w:val="000000"/>
        <w:sz w:val="20"/>
        <w:lang w:eastAsia="de-DE" w:bidi="en-US"/>
      </w:rPr>
      <w:t>-664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908E9"/>
    <w:multiLevelType w:val="hybridMultilevel"/>
    <w:tmpl w:val="CFA45ABA"/>
    <w:lvl w:ilvl="0" w:tplc="088674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xMTQwN7QwMzY1NzVU0lEKTi0uzszPAykwrQUAtHNlfCwAAAA="/>
  </w:docVars>
  <w:rsids>
    <w:rsidRoot w:val="00F85E55"/>
    <w:rsid w:val="000C2919"/>
    <w:rsid w:val="001F1B89"/>
    <w:rsid w:val="00410256"/>
    <w:rsid w:val="005253DA"/>
    <w:rsid w:val="00647E84"/>
    <w:rsid w:val="006C5560"/>
    <w:rsid w:val="007B0186"/>
    <w:rsid w:val="00835381"/>
    <w:rsid w:val="00AF158B"/>
    <w:rsid w:val="00B2053C"/>
    <w:rsid w:val="00BB4C9D"/>
    <w:rsid w:val="00BB6219"/>
    <w:rsid w:val="00BC4087"/>
    <w:rsid w:val="00C26EB5"/>
    <w:rsid w:val="00CB58A3"/>
    <w:rsid w:val="00CF527B"/>
    <w:rsid w:val="00D030CF"/>
    <w:rsid w:val="00DA56BF"/>
    <w:rsid w:val="00E01E1F"/>
    <w:rsid w:val="00E0385A"/>
    <w:rsid w:val="00E17FAC"/>
    <w:rsid w:val="00E803E6"/>
    <w:rsid w:val="00EE2BA0"/>
    <w:rsid w:val="00EE4540"/>
    <w:rsid w:val="00F8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A2DA3"/>
  <w15:chartTrackingRefBased/>
  <w15:docId w15:val="{7072E71F-30F2-4DA1-A30F-D76C8A58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E55"/>
  </w:style>
  <w:style w:type="paragraph" w:styleId="Heading1">
    <w:name w:val="heading 1"/>
    <w:basedOn w:val="Normal"/>
    <w:next w:val="Normal"/>
    <w:link w:val="Heading1Char"/>
    <w:uiPriority w:val="9"/>
    <w:qFormat/>
    <w:rsid w:val="00E01E1F"/>
    <w:pPr>
      <w:keepNext/>
      <w:jc w:val="both"/>
      <w:outlineLvl w:val="0"/>
    </w:pPr>
    <w:rPr>
      <w:rFonts w:cstheme="minorHAnsi"/>
      <w:b/>
      <w:bCs/>
      <w:sz w:val="24"/>
      <w:szCs w:val="24"/>
    </w:rPr>
  </w:style>
  <w:style w:type="paragraph" w:styleId="Heading2">
    <w:name w:val="heading 2"/>
    <w:basedOn w:val="Normal"/>
    <w:next w:val="Normal"/>
    <w:link w:val="Heading2Char"/>
    <w:uiPriority w:val="9"/>
    <w:unhideWhenUsed/>
    <w:qFormat/>
    <w:rsid w:val="00E01E1F"/>
    <w:pPr>
      <w:keepNext/>
      <w:jc w:val="both"/>
      <w:outlineLvl w:val="1"/>
    </w:pPr>
    <w:rPr>
      <w:rFonts w:cstheme="minorHAnsi"/>
      <w:b/>
      <w:bCs/>
      <w:color w:val="FF0000"/>
      <w:sz w:val="24"/>
      <w:szCs w:val="24"/>
    </w:rPr>
  </w:style>
  <w:style w:type="paragraph" w:styleId="Heading3">
    <w:name w:val="heading 3"/>
    <w:basedOn w:val="Normal"/>
    <w:next w:val="Normal"/>
    <w:link w:val="Heading3Char"/>
    <w:uiPriority w:val="9"/>
    <w:unhideWhenUsed/>
    <w:qFormat/>
    <w:rsid w:val="00E01E1F"/>
    <w:pPr>
      <w:keepNext/>
      <w:outlineLvl w:val="2"/>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E1F"/>
    <w:rPr>
      <w:rFonts w:cstheme="minorHAnsi"/>
      <w:b/>
      <w:bCs/>
      <w:sz w:val="24"/>
      <w:szCs w:val="24"/>
    </w:rPr>
  </w:style>
  <w:style w:type="character" w:customStyle="1" w:styleId="Heading2Char">
    <w:name w:val="Heading 2 Char"/>
    <w:basedOn w:val="DefaultParagraphFont"/>
    <w:link w:val="Heading2"/>
    <w:uiPriority w:val="9"/>
    <w:rsid w:val="00E01E1F"/>
    <w:rPr>
      <w:rFonts w:cstheme="minorHAnsi"/>
      <w:b/>
      <w:bCs/>
      <w:color w:val="FF0000"/>
      <w:sz w:val="24"/>
      <w:szCs w:val="24"/>
    </w:rPr>
  </w:style>
  <w:style w:type="character" w:customStyle="1" w:styleId="Heading3Char">
    <w:name w:val="Heading 3 Char"/>
    <w:basedOn w:val="DefaultParagraphFont"/>
    <w:link w:val="Heading3"/>
    <w:uiPriority w:val="9"/>
    <w:rsid w:val="00E01E1F"/>
    <w:rPr>
      <w:b/>
      <w:bCs/>
      <w:color w:val="FF0000"/>
    </w:rPr>
  </w:style>
  <w:style w:type="paragraph" w:styleId="ListParagraph">
    <w:name w:val="List Paragraph"/>
    <w:basedOn w:val="Normal"/>
    <w:uiPriority w:val="34"/>
    <w:qFormat/>
    <w:rsid w:val="00E01E1F"/>
    <w:pPr>
      <w:ind w:left="720"/>
      <w:contextualSpacing/>
    </w:pPr>
  </w:style>
  <w:style w:type="paragraph" w:styleId="Header">
    <w:name w:val="header"/>
    <w:basedOn w:val="Normal"/>
    <w:link w:val="HeaderChar"/>
    <w:uiPriority w:val="99"/>
    <w:unhideWhenUsed/>
    <w:rsid w:val="00CB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8A3"/>
  </w:style>
  <w:style w:type="paragraph" w:styleId="Footer">
    <w:name w:val="footer"/>
    <w:basedOn w:val="Normal"/>
    <w:link w:val="FooterChar"/>
    <w:uiPriority w:val="99"/>
    <w:unhideWhenUsed/>
    <w:rsid w:val="00CB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8A3"/>
  </w:style>
  <w:style w:type="table" w:styleId="TableGrid">
    <w:name w:val="Table Grid"/>
    <w:basedOn w:val="TableNormal"/>
    <w:uiPriority w:val="39"/>
    <w:rsid w:val="00DA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5753</Words>
  <Characters>32793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Kombat</dc:creator>
  <cp:keywords/>
  <dc:description/>
  <cp:lastModifiedBy>DR. EZE PETER CHUKWU</cp:lastModifiedBy>
  <cp:revision>16</cp:revision>
  <cp:lastPrinted>2023-04-03T12:21:00Z</cp:lastPrinted>
  <dcterms:created xsi:type="dcterms:W3CDTF">2023-02-26T08:34:00Z</dcterms:created>
  <dcterms:modified xsi:type="dcterms:W3CDTF">2024-04-18T15:18:00Z</dcterms:modified>
</cp:coreProperties>
</file>