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8257C" w14:textId="77777777" w:rsidR="00D418E5" w:rsidRDefault="00D418E5" w:rsidP="0009235C">
      <w:pPr>
        <w:pStyle w:val="Default"/>
        <w:ind w:right="3506"/>
      </w:pPr>
    </w:p>
    <w:p w14:paraId="3998BAA9" w14:textId="2F126B45" w:rsidR="00E22260" w:rsidRDefault="00D418E5" w:rsidP="00E22260">
      <w:pPr>
        <w:rPr>
          <w:rFonts w:ascii="Times New Roman" w:hAnsi="Times New Roman" w:cs="Times New Roman"/>
          <w:b/>
          <w:bCs/>
          <w:sz w:val="24"/>
          <w:szCs w:val="24"/>
        </w:rPr>
      </w:pPr>
      <w:r w:rsidRPr="00E22260">
        <w:rPr>
          <w:rFonts w:ascii="Times New Roman" w:hAnsi="Times New Roman" w:cs="Times New Roman"/>
          <w:sz w:val="24"/>
          <w:szCs w:val="24"/>
        </w:rPr>
        <w:t xml:space="preserve"> </w:t>
      </w:r>
      <w:bookmarkStart w:id="0" w:name="_Hlk146099950"/>
      <w:r w:rsidRPr="00E22260">
        <w:rPr>
          <w:rFonts w:ascii="Times New Roman" w:hAnsi="Times New Roman" w:cs="Times New Roman"/>
          <w:b/>
          <w:bCs/>
          <w:sz w:val="24"/>
          <w:szCs w:val="24"/>
        </w:rPr>
        <w:t>Abstract</w:t>
      </w:r>
    </w:p>
    <w:p w14:paraId="2D9884DD" w14:textId="17FF5626" w:rsidR="00E22260" w:rsidRDefault="00E22260" w:rsidP="00E22260">
      <w:pPr>
        <w:rPr>
          <w:rFonts w:ascii="Times New Roman" w:hAnsi="Times New Roman"/>
          <w:b/>
          <w:bCs/>
          <w:color w:val="000000"/>
          <w:sz w:val="32"/>
          <w:szCs w:val="32"/>
        </w:rPr>
      </w:pPr>
      <w:r>
        <w:rPr>
          <w:rFonts w:ascii="Times New Roman" w:hAnsi="Times New Roman"/>
          <w:b/>
          <w:bCs/>
          <w:color w:val="000000"/>
          <w:sz w:val="32"/>
          <w:szCs w:val="32"/>
        </w:rPr>
        <w:t xml:space="preserve">DETERMINATION OF ORGANOPHOSPHORUS PESTICIDE RESIDUES IN PEPPER AND SOIL </w:t>
      </w:r>
      <w:bookmarkStart w:id="1" w:name="_Hlk121378984"/>
      <w:r>
        <w:rPr>
          <w:rFonts w:ascii="Times New Roman" w:hAnsi="Times New Roman"/>
          <w:b/>
          <w:bCs/>
          <w:color w:val="000000"/>
          <w:sz w:val="32"/>
          <w:szCs w:val="32"/>
        </w:rPr>
        <w:t>FROM EDOZHIGI</w:t>
      </w:r>
      <w:r>
        <w:rPr>
          <w:rFonts w:ascii="Times New Roman" w:hAnsi="Times New Roman" w:cs="Times New Roman"/>
          <w:b/>
          <w:bCs/>
          <w:color w:val="000000"/>
          <w:sz w:val="32"/>
          <w:szCs w:val="32"/>
        </w:rPr>
        <w:t>, GBAKO LGA, NIGER STATE</w:t>
      </w:r>
    </w:p>
    <w:p w14:paraId="4F2DDE90" w14:textId="77777777" w:rsidR="00E22260" w:rsidRDefault="00E22260" w:rsidP="00E22260">
      <w:pPr>
        <w:jc w:val="center"/>
        <w:rPr>
          <w:rFonts w:ascii="Times New Roman" w:hAnsi="Times New Roman" w:cs="Times New Roman"/>
          <w:b/>
          <w:bCs/>
          <w:sz w:val="28"/>
          <w:szCs w:val="28"/>
        </w:rPr>
      </w:pPr>
      <w:r>
        <w:rPr>
          <w:rFonts w:ascii="Times New Roman" w:hAnsi="Times New Roman"/>
          <w:b/>
          <w:bCs/>
          <w:color w:val="000000"/>
          <w:sz w:val="32"/>
          <w:szCs w:val="32"/>
        </w:rPr>
        <w:t>**Yakubu, A., S</w:t>
      </w:r>
      <w:r>
        <w:rPr>
          <w:rFonts w:hAnsi="Times New Roman"/>
          <w:b/>
          <w:bCs/>
          <w:color w:val="000000"/>
          <w:sz w:val="32"/>
          <w:szCs w:val="32"/>
        </w:rPr>
        <w:t>alihu</w:t>
      </w:r>
      <w:r>
        <w:rPr>
          <w:rFonts w:ascii="Times New Roman" w:hAnsi="Times New Roman"/>
          <w:b/>
          <w:bCs/>
          <w:color w:val="000000"/>
          <w:sz w:val="32"/>
          <w:szCs w:val="32"/>
        </w:rPr>
        <w:t>, S.O., Salau, R.B. and Salihu, A.M.</w:t>
      </w:r>
      <w:bookmarkEnd w:id="1"/>
    </w:p>
    <w:p w14:paraId="2DC010B5" w14:textId="77777777" w:rsidR="00E22260" w:rsidRDefault="00E22260" w:rsidP="00E22260">
      <w:pPr>
        <w:rPr>
          <w:rFonts w:ascii="Times New Roman" w:hAnsi="Times New Roman" w:cs="Times New Roman"/>
          <w:b/>
          <w:bCs/>
          <w:sz w:val="28"/>
          <w:szCs w:val="28"/>
        </w:rPr>
      </w:pPr>
      <w:r>
        <w:rPr>
          <w:rFonts w:ascii="Times New Roman" w:hAnsi="Times New Roman" w:cs="Times New Roman"/>
          <w:b/>
          <w:bCs/>
          <w:sz w:val="28"/>
          <w:szCs w:val="28"/>
        </w:rPr>
        <w:t>Department of Chemistry Federal University of Technology, Minna, Niger State, Nigeria</w:t>
      </w:r>
    </w:p>
    <w:p w14:paraId="3C4DB3CA" w14:textId="77777777" w:rsidR="00E22260" w:rsidRDefault="00E22260" w:rsidP="00E22260">
      <w:pPr>
        <w:rPr>
          <w:rFonts w:ascii="Times New Roman" w:hAnsi="Times New Roman" w:cs="Times New Roman"/>
          <w:b/>
          <w:bCs/>
          <w:sz w:val="28"/>
          <w:szCs w:val="28"/>
        </w:rPr>
      </w:pPr>
      <w:r>
        <w:rPr>
          <w:rFonts w:ascii="Times New Roman" w:hAnsi="Times New Roman" w:cs="Times New Roman"/>
          <w:b/>
          <w:bCs/>
          <w:sz w:val="28"/>
          <w:szCs w:val="28"/>
        </w:rPr>
        <w:t>ABSTRACT</w:t>
      </w:r>
    </w:p>
    <w:p w14:paraId="0BF72387" w14:textId="77777777" w:rsidR="00E22260" w:rsidRPr="00D6176C" w:rsidRDefault="00E22260" w:rsidP="00D6176C">
      <w:pPr>
        <w:spacing w:line="360" w:lineRule="auto"/>
        <w:rPr>
          <w:rFonts w:ascii="Times New Roman" w:hAnsi="Times New Roman" w:cs="Times New Roman"/>
          <w:sz w:val="24"/>
          <w:szCs w:val="24"/>
        </w:rPr>
      </w:pPr>
      <w:r w:rsidRPr="00D6176C">
        <w:rPr>
          <w:rFonts w:ascii="Times New Roman" w:hAnsi="Times New Roman" w:cs="Times New Roman"/>
          <w:sz w:val="24"/>
          <w:szCs w:val="24"/>
        </w:rPr>
        <w:t xml:space="preserve">This study was carried out to determine the concentration of organophosphorus pesticide residues in composite samples of scotch bonnet pepper and soil from </w:t>
      </w:r>
      <w:proofErr w:type="spellStart"/>
      <w:r w:rsidRPr="00D6176C">
        <w:rPr>
          <w:rFonts w:ascii="Times New Roman" w:hAnsi="Times New Roman" w:cs="Times New Roman"/>
          <w:sz w:val="24"/>
          <w:szCs w:val="24"/>
        </w:rPr>
        <w:t>Edozhigi</w:t>
      </w:r>
      <w:proofErr w:type="spellEnd"/>
      <w:r w:rsidRPr="00D6176C">
        <w:rPr>
          <w:rFonts w:ascii="Times New Roman" w:hAnsi="Times New Roman" w:cs="Times New Roman"/>
          <w:sz w:val="24"/>
          <w:szCs w:val="24"/>
        </w:rPr>
        <w:t xml:space="preserve">, </w:t>
      </w:r>
      <w:proofErr w:type="spellStart"/>
      <w:r w:rsidRPr="00D6176C">
        <w:rPr>
          <w:rFonts w:ascii="Times New Roman" w:hAnsi="Times New Roman" w:cs="Times New Roman"/>
          <w:sz w:val="24"/>
          <w:szCs w:val="24"/>
        </w:rPr>
        <w:t>Gbako</w:t>
      </w:r>
      <w:proofErr w:type="spellEnd"/>
      <w:r w:rsidRPr="00D6176C">
        <w:rPr>
          <w:rFonts w:ascii="Times New Roman" w:hAnsi="Times New Roman" w:cs="Times New Roman"/>
          <w:sz w:val="24"/>
          <w:szCs w:val="24"/>
        </w:rPr>
        <w:t xml:space="preserve"> Local Government, Niger State. Modified </w:t>
      </w:r>
      <w:proofErr w:type="spellStart"/>
      <w:r w:rsidRPr="00D6176C">
        <w:rPr>
          <w:rFonts w:ascii="Times New Roman" w:hAnsi="Times New Roman" w:cs="Times New Roman"/>
          <w:sz w:val="24"/>
          <w:szCs w:val="24"/>
        </w:rPr>
        <w:t>QuEchERS</w:t>
      </w:r>
      <w:proofErr w:type="spellEnd"/>
      <w:r w:rsidRPr="00D6176C">
        <w:rPr>
          <w:rFonts w:ascii="Times New Roman" w:hAnsi="Times New Roman" w:cs="Times New Roman"/>
          <w:sz w:val="24"/>
          <w:szCs w:val="24"/>
        </w:rPr>
        <w:t xml:space="preserve"> method was used for the extraction. The concentrations of the pesticides were determined by gas chromatography-mass spectroscopy (GC-MS). The concentration of 0.060, 0.011, </w:t>
      </w:r>
      <w:r w:rsidRPr="00D6176C">
        <w:rPr>
          <w:rFonts w:ascii="Times New Roman" w:eastAsia="Times New Roman" w:hAnsi="Times New Roman" w:cs="Times New Roman"/>
          <w:color w:val="000000"/>
          <w:sz w:val="24"/>
          <w:szCs w:val="24"/>
        </w:rPr>
        <w:t xml:space="preserve">0.004, 0.044, 0.022, 0.006, 0.255, 0.062, </w:t>
      </w:r>
      <w:r w:rsidRPr="00D6176C">
        <w:rPr>
          <w:rFonts w:ascii="Times New Roman" w:eastAsia="Times New Roman" w:hAnsi="Times New Roman" w:cs="Times New Roman"/>
          <w:color w:val="000000"/>
          <w:sz w:val="24"/>
          <w:szCs w:val="24"/>
        </w:rPr>
        <w:lastRenderedPageBreak/>
        <w:t xml:space="preserve">0.096 </w:t>
      </w:r>
      <w:r w:rsidRPr="00D6176C">
        <w:rPr>
          <w:rFonts w:ascii="Times New Roman" w:hAnsi="Times New Roman" w:cs="Times New Roman"/>
          <w:sz w:val="24"/>
          <w:szCs w:val="24"/>
        </w:rPr>
        <w:t>mg/kg were obtain</w:t>
      </w:r>
      <w:bookmarkStart w:id="2" w:name="_GoBack"/>
      <w:bookmarkEnd w:id="2"/>
      <w:r w:rsidRPr="00D6176C">
        <w:rPr>
          <w:rFonts w:ascii="Times New Roman" w:hAnsi="Times New Roman" w:cs="Times New Roman"/>
          <w:sz w:val="24"/>
          <w:szCs w:val="24"/>
        </w:rPr>
        <w:t xml:space="preserve">ed for </w:t>
      </w:r>
      <w:proofErr w:type="spellStart"/>
      <w:r w:rsidRPr="00D6176C">
        <w:rPr>
          <w:rFonts w:ascii="Times New Roman" w:hAnsi="Times New Roman" w:cs="Times New Roman"/>
          <w:sz w:val="24"/>
          <w:szCs w:val="24"/>
        </w:rPr>
        <w:t>Diazinon</w:t>
      </w:r>
      <w:proofErr w:type="spellEnd"/>
      <w:r w:rsidRPr="00D6176C">
        <w:rPr>
          <w:rFonts w:ascii="Times New Roman" w:hAnsi="Times New Roman" w:cs="Times New Roman"/>
          <w:sz w:val="24"/>
          <w:szCs w:val="24"/>
        </w:rPr>
        <w:t xml:space="preserve">, </w:t>
      </w:r>
      <w:proofErr w:type="spellStart"/>
      <w:r w:rsidRPr="00D6176C">
        <w:rPr>
          <w:rFonts w:ascii="Times New Roman" w:hAnsi="Times New Roman" w:cs="Times New Roman"/>
          <w:sz w:val="24"/>
          <w:szCs w:val="24"/>
        </w:rPr>
        <w:t>Chlorpyrifos</w:t>
      </w:r>
      <w:proofErr w:type="spellEnd"/>
      <w:r w:rsidRPr="00D6176C">
        <w:rPr>
          <w:rFonts w:ascii="Times New Roman" w:hAnsi="Times New Roman" w:cs="Times New Roman"/>
          <w:sz w:val="24"/>
          <w:szCs w:val="24"/>
        </w:rPr>
        <w:t xml:space="preserve">-Methyl, </w:t>
      </w:r>
      <w:proofErr w:type="spellStart"/>
      <w:r w:rsidRPr="00D6176C">
        <w:rPr>
          <w:rFonts w:ascii="Times New Roman" w:eastAsia="Times New Roman" w:hAnsi="Times New Roman" w:cs="Times New Roman"/>
          <w:color w:val="000000"/>
          <w:sz w:val="24"/>
          <w:szCs w:val="24"/>
        </w:rPr>
        <w:t>Pirimiphos</w:t>
      </w:r>
      <w:proofErr w:type="spellEnd"/>
      <w:r w:rsidRPr="00D6176C">
        <w:rPr>
          <w:rFonts w:ascii="Times New Roman" w:eastAsia="Times New Roman" w:hAnsi="Times New Roman" w:cs="Times New Roman"/>
          <w:color w:val="000000"/>
          <w:sz w:val="24"/>
          <w:szCs w:val="24"/>
        </w:rPr>
        <w:t xml:space="preserve"> – Methyl, </w:t>
      </w:r>
      <w:proofErr w:type="spellStart"/>
      <w:r w:rsidRPr="00D6176C">
        <w:rPr>
          <w:rFonts w:ascii="Times New Roman" w:eastAsia="Times New Roman" w:hAnsi="Times New Roman" w:cs="Times New Roman"/>
          <w:color w:val="000000"/>
          <w:sz w:val="24"/>
          <w:szCs w:val="24"/>
        </w:rPr>
        <w:t>Fenitrothion</w:t>
      </w:r>
      <w:proofErr w:type="spellEnd"/>
      <w:r w:rsidRPr="00D6176C">
        <w:rPr>
          <w:rFonts w:ascii="Times New Roman" w:eastAsia="Times New Roman" w:hAnsi="Times New Roman" w:cs="Times New Roman"/>
          <w:color w:val="000000"/>
          <w:sz w:val="24"/>
          <w:szCs w:val="24"/>
        </w:rPr>
        <w:t>,</w:t>
      </w:r>
      <w:r w:rsidRPr="00D6176C">
        <w:rPr>
          <w:rFonts w:ascii="Times New Roman" w:hAnsi="Times New Roman" w:cs="Times New Roman"/>
          <w:sz w:val="24"/>
          <w:szCs w:val="24"/>
        </w:rPr>
        <w:t xml:space="preserve"> </w:t>
      </w:r>
      <w:proofErr w:type="spellStart"/>
      <w:r w:rsidRPr="00D6176C">
        <w:rPr>
          <w:rFonts w:ascii="Times New Roman" w:eastAsia="Times New Roman" w:hAnsi="Times New Roman" w:cs="Times New Roman"/>
          <w:color w:val="000000"/>
          <w:sz w:val="24"/>
          <w:szCs w:val="24"/>
        </w:rPr>
        <w:t>Chlorpyrifos</w:t>
      </w:r>
      <w:proofErr w:type="spellEnd"/>
      <w:r w:rsidRPr="00D6176C">
        <w:rPr>
          <w:rFonts w:ascii="Times New Roman" w:eastAsia="Times New Roman" w:hAnsi="Times New Roman" w:cs="Times New Roman"/>
          <w:color w:val="000000"/>
          <w:sz w:val="24"/>
          <w:szCs w:val="24"/>
        </w:rPr>
        <w:t xml:space="preserve">, </w:t>
      </w:r>
      <w:proofErr w:type="spellStart"/>
      <w:r w:rsidRPr="00D6176C">
        <w:rPr>
          <w:rFonts w:ascii="Times New Roman" w:eastAsia="Times New Roman" w:hAnsi="Times New Roman" w:cs="Times New Roman"/>
          <w:color w:val="000000"/>
          <w:sz w:val="24"/>
          <w:szCs w:val="24"/>
        </w:rPr>
        <w:t>Chlorfenvifos</w:t>
      </w:r>
      <w:proofErr w:type="spellEnd"/>
      <w:r w:rsidRPr="00D6176C">
        <w:rPr>
          <w:rFonts w:ascii="Times New Roman" w:eastAsia="Times New Roman" w:hAnsi="Times New Roman" w:cs="Times New Roman"/>
          <w:color w:val="000000"/>
          <w:sz w:val="24"/>
          <w:szCs w:val="24"/>
        </w:rPr>
        <w:t>,</w:t>
      </w:r>
      <w:r w:rsidRPr="00D6176C">
        <w:rPr>
          <w:rFonts w:ascii="Times New Roman" w:hAnsi="Times New Roman" w:cs="Times New Roman"/>
          <w:sz w:val="24"/>
          <w:szCs w:val="24"/>
        </w:rPr>
        <w:t xml:space="preserve"> </w:t>
      </w:r>
      <w:proofErr w:type="spellStart"/>
      <w:r w:rsidRPr="00D6176C">
        <w:rPr>
          <w:rFonts w:ascii="Times New Roman" w:eastAsia="Times New Roman" w:hAnsi="Times New Roman" w:cs="Times New Roman"/>
          <w:color w:val="000000"/>
          <w:sz w:val="24"/>
          <w:szCs w:val="24"/>
        </w:rPr>
        <w:t>Fenamiphos</w:t>
      </w:r>
      <w:proofErr w:type="spellEnd"/>
      <w:r w:rsidRPr="00D6176C">
        <w:rPr>
          <w:rFonts w:ascii="Times New Roman" w:hAnsi="Times New Roman" w:cs="Times New Roman"/>
          <w:sz w:val="24"/>
          <w:szCs w:val="24"/>
        </w:rPr>
        <w:t xml:space="preserve">, </w:t>
      </w:r>
      <w:proofErr w:type="spellStart"/>
      <w:r w:rsidRPr="00D6176C">
        <w:rPr>
          <w:rFonts w:ascii="Times New Roman" w:eastAsia="Times New Roman" w:hAnsi="Times New Roman" w:cs="Times New Roman"/>
          <w:color w:val="000000"/>
          <w:sz w:val="24"/>
          <w:szCs w:val="24"/>
        </w:rPr>
        <w:t>Triazophos</w:t>
      </w:r>
      <w:proofErr w:type="spellEnd"/>
      <w:r w:rsidRPr="00D6176C">
        <w:rPr>
          <w:rFonts w:ascii="Times New Roman" w:eastAsia="Times New Roman" w:hAnsi="Times New Roman" w:cs="Times New Roman"/>
          <w:color w:val="000000"/>
          <w:sz w:val="24"/>
          <w:szCs w:val="24"/>
        </w:rPr>
        <w:t>,</w:t>
      </w:r>
      <w:r w:rsidRPr="00D6176C">
        <w:rPr>
          <w:rFonts w:ascii="Times New Roman" w:hAnsi="Times New Roman" w:cs="Times New Roman"/>
          <w:sz w:val="24"/>
          <w:szCs w:val="24"/>
        </w:rPr>
        <w:t xml:space="preserve"> and </w:t>
      </w:r>
      <w:proofErr w:type="spellStart"/>
      <w:r w:rsidRPr="00D6176C">
        <w:rPr>
          <w:rFonts w:ascii="Times New Roman" w:hAnsi="Times New Roman" w:cs="Times New Roman"/>
          <w:sz w:val="24"/>
          <w:szCs w:val="24"/>
        </w:rPr>
        <w:t>Azinfos</w:t>
      </w:r>
      <w:proofErr w:type="spellEnd"/>
      <w:r w:rsidRPr="00D6176C">
        <w:rPr>
          <w:rFonts w:ascii="Times New Roman" w:hAnsi="Times New Roman" w:cs="Times New Roman"/>
          <w:sz w:val="24"/>
          <w:szCs w:val="24"/>
        </w:rPr>
        <w:t xml:space="preserve"> - Methyl respectively. While for the soil the values obtained were 0.035, </w:t>
      </w:r>
      <w:r w:rsidRPr="00D6176C">
        <w:rPr>
          <w:rFonts w:ascii="Times New Roman" w:eastAsia="Times New Roman" w:hAnsi="Times New Roman" w:cs="Times New Roman"/>
          <w:color w:val="000000"/>
          <w:sz w:val="24"/>
          <w:szCs w:val="24"/>
        </w:rPr>
        <w:t xml:space="preserve">0.046, 0.099, 0.016, 0.053, 0.061, 0.081 </w:t>
      </w:r>
      <w:r w:rsidRPr="00D6176C">
        <w:rPr>
          <w:rFonts w:ascii="Times New Roman" w:hAnsi="Times New Roman" w:cs="Times New Roman"/>
          <w:sz w:val="24"/>
          <w:szCs w:val="24"/>
        </w:rPr>
        <w:t xml:space="preserve">mg/kg for Dimethoate, </w:t>
      </w:r>
      <w:bookmarkStart w:id="3" w:name="_Hlk144903025"/>
      <w:r w:rsidRPr="00D6176C">
        <w:rPr>
          <w:rFonts w:ascii="Times New Roman" w:eastAsia="Times New Roman" w:hAnsi="Times New Roman" w:cs="Times New Roman"/>
          <w:color w:val="000000"/>
          <w:sz w:val="24"/>
          <w:szCs w:val="24"/>
        </w:rPr>
        <w:t>Fenitrothion</w:t>
      </w:r>
      <w:bookmarkEnd w:id="3"/>
      <w:r w:rsidRPr="00D6176C">
        <w:rPr>
          <w:rFonts w:ascii="Times New Roman" w:eastAsia="Times New Roman" w:hAnsi="Times New Roman" w:cs="Times New Roman"/>
          <w:color w:val="000000"/>
          <w:sz w:val="24"/>
          <w:szCs w:val="24"/>
        </w:rPr>
        <w:t>,</w:t>
      </w:r>
      <w:r w:rsidRPr="00D6176C">
        <w:rPr>
          <w:rFonts w:ascii="Times New Roman" w:hAnsi="Times New Roman" w:cs="Times New Roman"/>
          <w:sz w:val="24"/>
          <w:szCs w:val="24"/>
        </w:rPr>
        <w:t xml:space="preserve"> </w:t>
      </w:r>
      <w:proofErr w:type="spellStart"/>
      <w:r w:rsidRPr="00D6176C">
        <w:rPr>
          <w:rFonts w:ascii="Times New Roman" w:eastAsia="Times New Roman" w:hAnsi="Times New Roman" w:cs="Times New Roman"/>
          <w:color w:val="000000"/>
          <w:sz w:val="24"/>
          <w:szCs w:val="24"/>
        </w:rPr>
        <w:t>Malathion</w:t>
      </w:r>
      <w:proofErr w:type="spellEnd"/>
      <w:r w:rsidRPr="00D6176C">
        <w:rPr>
          <w:rFonts w:ascii="Times New Roman" w:hAnsi="Times New Roman" w:cs="Times New Roman"/>
          <w:sz w:val="24"/>
          <w:szCs w:val="24"/>
        </w:rPr>
        <w:t xml:space="preserve">, </w:t>
      </w:r>
      <w:bookmarkStart w:id="4" w:name="_Hlk144903065"/>
      <w:proofErr w:type="spellStart"/>
      <w:r w:rsidRPr="00D6176C">
        <w:rPr>
          <w:rFonts w:ascii="Times New Roman" w:eastAsia="Times New Roman" w:hAnsi="Times New Roman" w:cs="Times New Roman"/>
          <w:color w:val="000000"/>
          <w:sz w:val="24"/>
          <w:szCs w:val="24"/>
        </w:rPr>
        <w:t>Chlorpyrifos</w:t>
      </w:r>
      <w:bookmarkEnd w:id="4"/>
      <w:proofErr w:type="spellEnd"/>
      <w:r w:rsidRPr="00D6176C">
        <w:rPr>
          <w:rFonts w:ascii="Times New Roman" w:eastAsia="Times New Roman" w:hAnsi="Times New Roman" w:cs="Times New Roman"/>
          <w:color w:val="000000"/>
          <w:sz w:val="24"/>
          <w:szCs w:val="24"/>
        </w:rPr>
        <w:t>,</w:t>
      </w:r>
      <w:r w:rsidRPr="00D6176C">
        <w:rPr>
          <w:rFonts w:ascii="Times New Roman" w:hAnsi="Times New Roman" w:cs="Times New Roman"/>
          <w:sz w:val="24"/>
          <w:szCs w:val="24"/>
        </w:rPr>
        <w:t xml:space="preserve"> </w:t>
      </w:r>
      <w:proofErr w:type="spellStart"/>
      <w:r w:rsidRPr="00D6176C">
        <w:rPr>
          <w:rFonts w:ascii="Times New Roman" w:eastAsia="Times New Roman" w:hAnsi="Times New Roman" w:cs="Times New Roman"/>
          <w:color w:val="000000"/>
          <w:sz w:val="24"/>
          <w:szCs w:val="24"/>
        </w:rPr>
        <w:t>Ethion</w:t>
      </w:r>
      <w:proofErr w:type="spellEnd"/>
      <w:r w:rsidRPr="00D6176C">
        <w:rPr>
          <w:rFonts w:ascii="Times New Roman" w:eastAsia="Times New Roman" w:hAnsi="Times New Roman" w:cs="Times New Roman"/>
          <w:color w:val="000000"/>
          <w:sz w:val="24"/>
          <w:szCs w:val="24"/>
        </w:rPr>
        <w:t xml:space="preserve">, </w:t>
      </w:r>
      <w:bookmarkStart w:id="5" w:name="_Hlk144903190"/>
      <w:proofErr w:type="spellStart"/>
      <w:r w:rsidRPr="00D6176C">
        <w:rPr>
          <w:rFonts w:ascii="Times New Roman" w:eastAsia="Times New Roman" w:hAnsi="Times New Roman" w:cs="Times New Roman"/>
          <w:color w:val="000000"/>
          <w:sz w:val="24"/>
          <w:szCs w:val="24"/>
        </w:rPr>
        <w:t>Triazophos</w:t>
      </w:r>
      <w:bookmarkEnd w:id="5"/>
      <w:proofErr w:type="spellEnd"/>
      <w:r w:rsidRPr="00D6176C">
        <w:rPr>
          <w:rFonts w:ascii="Times New Roman" w:eastAsia="Times New Roman" w:hAnsi="Times New Roman" w:cs="Times New Roman"/>
          <w:color w:val="000000"/>
          <w:sz w:val="24"/>
          <w:szCs w:val="24"/>
        </w:rPr>
        <w:t xml:space="preserve">, </w:t>
      </w:r>
      <w:proofErr w:type="spellStart"/>
      <w:r w:rsidRPr="00D6176C">
        <w:rPr>
          <w:rFonts w:ascii="Times New Roman" w:eastAsia="Times New Roman" w:hAnsi="Times New Roman" w:cs="Times New Roman"/>
          <w:color w:val="000000"/>
          <w:sz w:val="24"/>
          <w:szCs w:val="24"/>
        </w:rPr>
        <w:t>Azinfos</w:t>
      </w:r>
      <w:proofErr w:type="spellEnd"/>
      <w:r w:rsidRPr="00D6176C">
        <w:rPr>
          <w:rFonts w:ascii="Times New Roman" w:eastAsia="Times New Roman" w:hAnsi="Times New Roman" w:cs="Times New Roman"/>
          <w:color w:val="000000"/>
          <w:sz w:val="24"/>
          <w:szCs w:val="24"/>
        </w:rPr>
        <w:t xml:space="preserve"> – Methyl</w:t>
      </w:r>
      <w:r w:rsidRPr="00D6176C">
        <w:rPr>
          <w:rFonts w:ascii="Times New Roman" w:hAnsi="Times New Roman" w:cs="Times New Roman"/>
          <w:sz w:val="24"/>
          <w:szCs w:val="24"/>
        </w:rPr>
        <w:t xml:space="preserve"> respectively. The obtained values when compared with Codex Maximum Residue levels, were found to be below the Maximum Residue Limits (MRLs). The concentration of the detected pesticides in pepper were observed to be below the FAO/WHO maximum residue permissible limits of Diazinon (</w:t>
      </w:r>
      <w:r w:rsidRPr="00D6176C">
        <w:rPr>
          <w:rFonts w:ascii="Times New Roman" w:eastAsia="Times New Roman" w:hAnsi="Times New Roman" w:cs="Times New Roman"/>
          <w:color w:val="000000"/>
          <w:sz w:val="24"/>
          <w:szCs w:val="24"/>
        </w:rPr>
        <w:t xml:space="preserve">0.10 mg/kg), </w:t>
      </w:r>
      <w:proofErr w:type="spellStart"/>
      <w:r w:rsidRPr="00D6176C">
        <w:rPr>
          <w:rFonts w:ascii="Times New Roman" w:hAnsi="Times New Roman" w:cs="Times New Roman"/>
          <w:sz w:val="24"/>
          <w:szCs w:val="24"/>
        </w:rPr>
        <w:t>Chlorpyrifos</w:t>
      </w:r>
      <w:proofErr w:type="spellEnd"/>
      <w:r w:rsidRPr="00D6176C">
        <w:rPr>
          <w:rFonts w:ascii="Times New Roman" w:hAnsi="Times New Roman" w:cs="Times New Roman"/>
          <w:sz w:val="24"/>
          <w:szCs w:val="24"/>
        </w:rPr>
        <w:t>-Methyl (</w:t>
      </w:r>
      <w:r w:rsidRPr="00D6176C">
        <w:rPr>
          <w:rFonts w:ascii="Times New Roman" w:eastAsia="Times New Roman" w:hAnsi="Times New Roman" w:cs="Times New Roman"/>
          <w:color w:val="000000"/>
          <w:sz w:val="24"/>
          <w:szCs w:val="24"/>
        </w:rPr>
        <w:t xml:space="preserve">0.30 mg/kg), </w:t>
      </w:r>
      <w:proofErr w:type="spellStart"/>
      <w:r w:rsidRPr="00D6176C">
        <w:rPr>
          <w:rFonts w:ascii="Times New Roman" w:eastAsia="Times New Roman" w:hAnsi="Times New Roman" w:cs="Times New Roman"/>
          <w:color w:val="000000"/>
          <w:sz w:val="24"/>
          <w:szCs w:val="24"/>
        </w:rPr>
        <w:t>Pirimiphos</w:t>
      </w:r>
      <w:proofErr w:type="spellEnd"/>
      <w:r w:rsidRPr="00D6176C">
        <w:rPr>
          <w:rFonts w:ascii="Times New Roman" w:eastAsia="Times New Roman" w:hAnsi="Times New Roman" w:cs="Times New Roman"/>
          <w:color w:val="000000"/>
          <w:sz w:val="24"/>
          <w:szCs w:val="24"/>
        </w:rPr>
        <w:t xml:space="preserve"> – Methyl (0.05 mg/kg), Fenitrothion (0.80 mg/kg), </w:t>
      </w:r>
      <w:proofErr w:type="spellStart"/>
      <w:r w:rsidRPr="00D6176C">
        <w:rPr>
          <w:rFonts w:ascii="Times New Roman" w:eastAsia="Times New Roman" w:hAnsi="Times New Roman" w:cs="Times New Roman"/>
          <w:color w:val="000000"/>
          <w:sz w:val="24"/>
          <w:szCs w:val="24"/>
        </w:rPr>
        <w:t>Chlorpyrifos</w:t>
      </w:r>
      <w:proofErr w:type="spellEnd"/>
      <w:r w:rsidRPr="00D6176C">
        <w:rPr>
          <w:rFonts w:ascii="Times New Roman" w:eastAsia="Times New Roman" w:hAnsi="Times New Roman" w:cs="Times New Roman"/>
          <w:color w:val="000000"/>
          <w:sz w:val="24"/>
          <w:szCs w:val="24"/>
        </w:rPr>
        <w:t xml:space="preserve"> (0.30 mg/kg), </w:t>
      </w:r>
      <w:proofErr w:type="spellStart"/>
      <w:r w:rsidRPr="00D6176C">
        <w:rPr>
          <w:rFonts w:ascii="Times New Roman" w:eastAsia="Times New Roman" w:hAnsi="Times New Roman" w:cs="Times New Roman"/>
          <w:color w:val="000000"/>
          <w:sz w:val="24"/>
          <w:szCs w:val="24"/>
        </w:rPr>
        <w:t>Chlorfenvifos</w:t>
      </w:r>
      <w:proofErr w:type="spellEnd"/>
      <w:r w:rsidRPr="00D6176C">
        <w:rPr>
          <w:rFonts w:ascii="Times New Roman" w:eastAsia="Times New Roman" w:hAnsi="Times New Roman" w:cs="Times New Roman"/>
          <w:color w:val="000000"/>
          <w:sz w:val="24"/>
          <w:szCs w:val="24"/>
        </w:rPr>
        <w:t xml:space="preserve"> (0.30 mg/kg), and </w:t>
      </w:r>
      <w:proofErr w:type="spellStart"/>
      <w:r w:rsidRPr="00D6176C">
        <w:rPr>
          <w:rFonts w:ascii="Times New Roman" w:hAnsi="Times New Roman" w:cs="Times New Roman"/>
          <w:sz w:val="24"/>
          <w:szCs w:val="24"/>
        </w:rPr>
        <w:t>Azinfos</w:t>
      </w:r>
      <w:proofErr w:type="spellEnd"/>
      <w:r w:rsidRPr="00D6176C">
        <w:rPr>
          <w:rFonts w:ascii="Times New Roman" w:hAnsi="Times New Roman" w:cs="Times New Roman"/>
          <w:sz w:val="24"/>
          <w:szCs w:val="24"/>
        </w:rPr>
        <w:t xml:space="preserve"> – Methyl (</w:t>
      </w:r>
      <w:r w:rsidRPr="00D6176C">
        <w:rPr>
          <w:rFonts w:ascii="Times New Roman" w:eastAsia="Times New Roman" w:hAnsi="Times New Roman" w:cs="Times New Roman"/>
          <w:color w:val="000000"/>
          <w:sz w:val="24"/>
          <w:szCs w:val="24"/>
        </w:rPr>
        <w:t xml:space="preserve">1.00mg/kg), except for </w:t>
      </w:r>
      <w:proofErr w:type="spellStart"/>
      <w:r w:rsidRPr="00D6176C">
        <w:rPr>
          <w:rFonts w:ascii="Times New Roman" w:eastAsia="Times New Roman" w:hAnsi="Times New Roman" w:cs="Times New Roman"/>
          <w:color w:val="000000"/>
          <w:sz w:val="24"/>
          <w:szCs w:val="24"/>
        </w:rPr>
        <w:t>Fenamiphos</w:t>
      </w:r>
      <w:proofErr w:type="spellEnd"/>
      <w:r w:rsidRPr="00D6176C">
        <w:rPr>
          <w:rFonts w:ascii="Times New Roman" w:eastAsia="Times New Roman" w:hAnsi="Times New Roman" w:cs="Times New Roman"/>
          <w:color w:val="000000"/>
          <w:sz w:val="24"/>
          <w:szCs w:val="24"/>
        </w:rPr>
        <w:t xml:space="preserve"> (0.03 mg/kg) and </w:t>
      </w:r>
      <w:proofErr w:type="spellStart"/>
      <w:r w:rsidRPr="00D6176C">
        <w:rPr>
          <w:rFonts w:ascii="Times New Roman" w:eastAsia="Times New Roman" w:hAnsi="Times New Roman" w:cs="Times New Roman"/>
          <w:color w:val="000000"/>
          <w:sz w:val="24"/>
          <w:szCs w:val="24"/>
        </w:rPr>
        <w:t>Triazophos</w:t>
      </w:r>
      <w:proofErr w:type="spellEnd"/>
      <w:r w:rsidRPr="00D6176C">
        <w:rPr>
          <w:rFonts w:ascii="Times New Roman" w:eastAsia="Times New Roman" w:hAnsi="Times New Roman" w:cs="Times New Roman"/>
          <w:color w:val="000000"/>
          <w:sz w:val="24"/>
          <w:szCs w:val="24"/>
        </w:rPr>
        <w:t xml:space="preserve"> (0.05 mg/kg), whose values are slightly above the stated permissible limits </w:t>
      </w:r>
      <w:r w:rsidRPr="00D6176C">
        <w:rPr>
          <w:rFonts w:ascii="Times New Roman" w:hAnsi="Times New Roman" w:cs="Times New Roman"/>
          <w:sz w:val="24"/>
          <w:szCs w:val="24"/>
        </w:rPr>
        <w:t xml:space="preserve">for the pesticides. Although, there is an indication that the pepper from the farms is safe for consumption and therefore may pause little or no health threat to humans but there is need for strict adherence to good agricultural practices (GAP), to avoid bioaccumulation and in the long run it’s negative effects on living things. However, periodic monitoring of the pesticide’s </w:t>
      </w:r>
      <w:r w:rsidRPr="00D6176C">
        <w:rPr>
          <w:rFonts w:ascii="Times New Roman" w:hAnsi="Times New Roman" w:cs="Times New Roman"/>
          <w:sz w:val="24"/>
          <w:szCs w:val="24"/>
        </w:rPr>
        <w:lastRenderedPageBreak/>
        <w:t xml:space="preserve">application and the determination of the chemical residue is recommended </w:t>
      </w:r>
    </w:p>
    <w:p w14:paraId="231AAF09" w14:textId="77777777" w:rsidR="00E22260" w:rsidRPr="00D6176C" w:rsidRDefault="00E22260" w:rsidP="00D6176C">
      <w:pPr>
        <w:spacing w:line="360" w:lineRule="auto"/>
        <w:rPr>
          <w:rFonts w:ascii="Times New Roman" w:hAnsi="Times New Roman" w:cs="Times New Roman"/>
          <w:sz w:val="24"/>
          <w:szCs w:val="24"/>
        </w:rPr>
      </w:pPr>
      <w:r w:rsidRPr="00D6176C">
        <w:rPr>
          <w:rFonts w:ascii="Times New Roman" w:hAnsi="Times New Roman" w:cs="Times New Roman"/>
          <w:b/>
          <w:bCs/>
          <w:sz w:val="24"/>
          <w:szCs w:val="24"/>
        </w:rPr>
        <w:t>Key Words</w:t>
      </w:r>
      <w:r w:rsidRPr="00D6176C">
        <w:rPr>
          <w:rFonts w:ascii="Times New Roman" w:hAnsi="Times New Roman" w:cs="Times New Roman"/>
          <w:sz w:val="24"/>
          <w:szCs w:val="24"/>
        </w:rPr>
        <w:t>: organophosphorus, pepper, soil, transfer factor</w:t>
      </w:r>
    </w:p>
    <w:p w14:paraId="098BB1A8" w14:textId="51B9C090" w:rsidR="00D418E5" w:rsidRPr="00D6176C" w:rsidRDefault="00D418E5" w:rsidP="00D6176C">
      <w:pPr>
        <w:pStyle w:val="Default"/>
        <w:spacing w:line="360" w:lineRule="auto"/>
      </w:pPr>
    </w:p>
    <w:p w14:paraId="4F2B2AE2" w14:textId="77777777" w:rsidR="00D418E5" w:rsidRPr="00D6176C" w:rsidRDefault="00D418E5" w:rsidP="00D6176C">
      <w:pPr>
        <w:pStyle w:val="Default"/>
        <w:spacing w:line="360" w:lineRule="auto"/>
      </w:pPr>
      <w:r w:rsidRPr="00D6176C">
        <w:t xml:space="preserve">I. INTRODUCTION </w:t>
      </w:r>
    </w:p>
    <w:p w14:paraId="46190A6D" w14:textId="77777777" w:rsidR="00D418E5" w:rsidRPr="00D6176C" w:rsidRDefault="00D418E5" w:rsidP="00D6176C">
      <w:pPr>
        <w:pStyle w:val="Default"/>
        <w:spacing w:line="360" w:lineRule="auto"/>
      </w:pPr>
    </w:p>
    <w:p w14:paraId="7FACF9CA" w14:textId="28C26EC6" w:rsidR="00D418E5" w:rsidRPr="00D6176C" w:rsidRDefault="00D418E5" w:rsidP="00D6176C">
      <w:pPr>
        <w:spacing w:after="0" w:line="360" w:lineRule="auto"/>
        <w:rPr>
          <w:rFonts w:ascii="Times New Roman" w:hAnsi="Times New Roman" w:cs="Times New Roman"/>
          <w:sz w:val="24"/>
          <w:szCs w:val="24"/>
        </w:rPr>
      </w:pPr>
      <w:r w:rsidRPr="00D6176C">
        <w:rPr>
          <w:rFonts w:ascii="Times New Roman" w:hAnsi="Times New Roman" w:cs="Times New Roman"/>
          <w:sz w:val="24"/>
          <w:szCs w:val="24"/>
        </w:rPr>
        <w:t xml:space="preserve">Pepper production is a key sector of the Nigeria economy. It contributes a significant percentage of the Gross Domestic Product (GDP) and contributes to the total spicy needs of the country, provides source of raw materials for the industries and an easy market for industrial products like pesticides, fertilizers, equipment and machinery. The importance of spice products in the human diet especially in the tropical Africa and other countries are the reasons for the pool of money being injected by many countries in the tropic into the cultivation of pepper </w:t>
      </w:r>
      <w:r w:rsidRPr="00D6176C">
        <w:rPr>
          <w:rFonts w:ascii="Times New Roman" w:hAnsi="Times New Roman" w:cs="Times New Roman"/>
          <w:sz w:val="24"/>
          <w:szCs w:val="24"/>
        </w:rPr>
        <w:fldChar w:fldCharType="begin"/>
      </w:r>
      <w:r w:rsidRPr="00D6176C">
        <w:rPr>
          <w:rFonts w:ascii="Times New Roman" w:hAnsi="Times New Roman" w:cs="Times New Roman"/>
          <w:sz w:val="24"/>
          <w:szCs w:val="24"/>
        </w:rPr>
        <w:instrText xml:space="preserve"> ADDIN EN.CITE &lt;EndNote&gt;&lt;Cite&gt;&lt;Author&gt;Ogwu&lt;/Author&gt;&lt;Year&gt;2018&lt;/Year&gt;&lt;RecNum&gt;122&lt;/RecNum&gt;&lt;DisplayText&gt;(Ogwu&lt;style face="italic"&gt; et al.&lt;/style&gt;, 2018)&lt;/DisplayText&gt;&lt;record&gt;&lt;rec-number&gt;122&lt;/rec-number&gt;&lt;foreign-keys&gt;&lt;key app="EN" db-id="ztz55ddev9p0v8e9te65ve5frzrs22seevt0" timestamp="1642280564"&gt;122&lt;/key&gt;&lt;/foreign-keys&gt;&lt;ref-type name="Journal Article"&gt;17&lt;/ref-type&gt;&lt;contributors&gt;&lt;authors&gt;&lt;author&gt;Ogwu, MC&lt;/author&gt;&lt;author&gt;Ahana, CM&lt;/author&gt;&lt;author&gt;Osawaru, ME &lt;/author&gt;&lt;/authors&gt;&lt;/contributors&gt;&lt;titles&gt;&lt;title&gt;Sustainable food production in Nigeria: a case study for Bambara Groundnut (Vigna subterranea (L.) Verdc. Fabaceae)&lt;/title&gt;&lt;secondary-title&gt;Journal of Energy Natural Resource Management&lt;/secondary-title&gt;&lt;/titles&gt;&lt;periodical&gt;&lt;full-title&gt;Journal of Energy Natural Resource Management&lt;/full-title&gt;&lt;/periodical&gt;&lt;volume&gt;1&lt;/volume&gt;&lt;number&gt;1&lt;/number&gt;&lt;dates&gt;&lt;year&gt;2018&lt;/year&gt;&lt;/dates&gt;&lt;isbn&gt;2616-1648&lt;/isbn&gt;&lt;urls&gt;&lt;/urls&gt;&lt;/record&gt;&lt;/Cite&gt;&lt;/EndNote&gt;</w:instrText>
      </w:r>
      <w:r w:rsidRPr="00D6176C">
        <w:rPr>
          <w:rFonts w:ascii="Times New Roman" w:hAnsi="Times New Roman" w:cs="Times New Roman"/>
          <w:sz w:val="24"/>
          <w:szCs w:val="24"/>
        </w:rPr>
        <w:fldChar w:fldCharType="separate"/>
      </w:r>
      <w:r w:rsidRPr="00D6176C">
        <w:rPr>
          <w:rFonts w:ascii="Times New Roman" w:hAnsi="Times New Roman" w:cs="Times New Roman"/>
          <w:noProof/>
          <w:sz w:val="24"/>
          <w:szCs w:val="24"/>
        </w:rPr>
        <w:t>(Ogwu</w:t>
      </w:r>
      <w:r w:rsidRPr="00D6176C">
        <w:rPr>
          <w:rFonts w:ascii="Times New Roman" w:hAnsi="Times New Roman" w:cs="Times New Roman"/>
          <w:i/>
          <w:noProof/>
          <w:sz w:val="24"/>
          <w:szCs w:val="24"/>
        </w:rPr>
        <w:t xml:space="preserve"> et al.</w:t>
      </w:r>
      <w:r w:rsidRPr="00D6176C">
        <w:rPr>
          <w:rFonts w:ascii="Times New Roman" w:hAnsi="Times New Roman" w:cs="Times New Roman"/>
          <w:noProof/>
          <w:sz w:val="24"/>
          <w:szCs w:val="24"/>
        </w:rPr>
        <w:t>, 2018)</w:t>
      </w:r>
      <w:r w:rsidRPr="00D6176C">
        <w:rPr>
          <w:rFonts w:ascii="Times New Roman" w:hAnsi="Times New Roman" w:cs="Times New Roman"/>
          <w:sz w:val="24"/>
          <w:szCs w:val="24"/>
        </w:rPr>
        <w:fldChar w:fldCharType="end"/>
      </w:r>
    </w:p>
    <w:p w14:paraId="590DD979" w14:textId="658FD83A" w:rsidR="005024E5" w:rsidRPr="00D6176C" w:rsidRDefault="00D418E5" w:rsidP="00D6176C">
      <w:pPr>
        <w:spacing w:before="240" w:line="360" w:lineRule="auto"/>
        <w:rPr>
          <w:rFonts w:ascii="Times New Roman" w:hAnsi="Times New Roman" w:cs="Times New Roman"/>
          <w:sz w:val="24"/>
          <w:szCs w:val="24"/>
        </w:rPr>
      </w:pPr>
      <w:r w:rsidRPr="00D6176C">
        <w:rPr>
          <w:rFonts w:ascii="Times New Roman" w:hAnsi="Times New Roman" w:cs="Times New Roman"/>
          <w:sz w:val="24"/>
          <w:szCs w:val="24"/>
        </w:rPr>
        <w:t xml:space="preserve">Nigeria has been recognized to be one of the countries that are involved in the cultivation of these crops. However, an important source of concern to the farmers and agricultural sector at large is the pests. Pests are either plants or animals that feed on either the leaves, flowers, grains or fruits of other plants thereby causing damage to them and making them unavailable for human consumption </w:t>
      </w:r>
      <w:r w:rsidRPr="00D6176C">
        <w:rPr>
          <w:rFonts w:ascii="Times New Roman" w:hAnsi="Times New Roman" w:cs="Times New Roman"/>
          <w:sz w:val="24"/>
          <w:szCs w:val="24"/>
        </w:rPr>
        <w:fldChar w:fldCharType="begin"/>
      </w:r>
      <w:r w:rsidR="008E52E5" w:rsidRPr="00D6176C">
        <w:rPr>
          <w:rFonts w:ascii="Times New Roman" w:hAnsi="Times New Roman" w:cs="Times New Roman"/>
          <w:sz w:val="24"/>
          <w:szCs w:val="24"/>
        </w:rPr>
        <w:instrText xml:space="preserve"> ADDIN EN.CITE &lt;EndNote&gt;&lt;Cite&gt;&lt;Author&gt;Organization&lt;/Author&gt;&lt;Year&gt;2020&lt;/Year&gt;&lt;RecNum&gt;123&lt;/RecNum&gt;&lt;DisplayText&gt;(World Health Organization, 2020)&lt;/DisplayText&gt;&lt;record&gt;&lt;rec-number&gt;123&lt;/rec-number&gt;&lt;foreign-keys&gt;&lt;key app="EN" db-id="ztz55ddev9p0v8e9te65ve5frzrs22seevt0" timestamp="1642316097"&gt;123&lt;/key&gt;&lt;/foreign-keys&gt;&lt;ref-type name="Book"&gt;6&lt;/ref-type&gt;&lt;contributors&gt;&lt;authors&gt;&lt;author&gt;World Health Organization,&lt;/author&gt;&lt;/authors&gt;&lt;/contributors&gt;&lt;titles&gt;&lt;title&gt;Regional Overview of Food Security in Latin America and the Caribbean: Towards healthier food environments that address all forms of malnutrition&lt;/title&gt;&lt;/titles&gt;&lt;volume&gt;12&lt;/volume&gt;&lt;dates&gt;&lt;year&gt;2020&lt;/year&gt;&lt;/dates&gt;&lt;publisher&gt;Food &amp;amp; Agriculture Org.&lt;/publisher&gt;&lt;isbn&gt;9251324468&lt;/isbn&gt;&lt;urls&gt;&lt;/urls&gt;&lt;/record&gt;&lt;/Cite&gt;&lt;/EndNote&gt;</w:instrText>
      </w:r>
      <w:r w:rsidRPr="00D6176C">
        <w:rPr>
          <w:rFonts w:ascii="Times New Roman" w:hAnsi="Times New Roman" w:cs="Times New Roman"/>
          <w:sz w:val="24"/>
          <w:szCs w:val="24"/>
        </w:rPr>
        <w:fldChar w:fldCharType="separate"/>
      </w:r>
      <w:r w:rsidR="008E52E5" w:rsidRPr="00D6176C">
        <w:rPr>
          <w:rFonts w:ascii="Times New Roman" w:hAnsi="Times New Roman" w:cs="Times New Roman"/>
          <w:noProof/>
          <w:sz w:val="24"/>
          <w:szCs w:val="24"/>
        </w:rPr>
        <w:t>(World Health Organization, 2020)</w:t>
      </w:r>
      <w:r w:rsidRPr="00D6176C">
        <w:rPr>
          <w:rFonts w:ascii="Times New Roman" w:hAnsi="Times New Roman" w:cs="Times New Roman"/>
          <w:sz w:val="24"/>
          <w:szCs w:val="24"/>
        </w:rPr>
        <w:fldChar w:fldCharType="end"/>
      </w:r>
      <w:r w:rsidRPr="00D6176C">
        <w:rPr>
          <w:rFonts w:ascii="Times New Roman" w:hAnsi="Times New Roman" w:cs="Times New Roman"/>
          <w:sz w:val="24"/>
          <w:szCs w:val="24"/>
        </w:rPr>
        <w:t xml:space="preserve">. During crop cultivation, chemicals have been used to protect them against the harmful impacts of pests, pathogens and </w:t>
      </w:r>
      <w:r w:rsidRPr="00D6176C">
        <w:rPr>
          <w:rFonts w:ascii="Times New Roman" w:hAnsi="Times New Roman" w:cs="Times New Roman"/>
          <w:sz w:val="24"/>
          <w:szCs w:val="24"/>
        </w:rPr>
        <w:lastRenderedPageBreak/>
        <w:t xml:space="preserve">weeds </w:t>
      </w:r>
      <w:r w:rsidRPr="00D6176C">
        <w:rPr>
          <w:rFonts w:ascii="Times New Roman" w:hAnsi="Times New Roman" w:cs="Times New Roman"/>
          <w:sz w:val="24"/>
          <w:szCs w:val="24"/>
        </w:rPr>
        <w:fldChar w:fldCharType="begin"/>
      </w:r>
      <w:r w:rsidRPr="00D6176C">
        <w:rPr>
          <w:rFonts w:ascii="Times New Roman" w:hAnsi="Times New Roman" w:cs="Times New Roman"/>
          <w:sz w:val="24"/>
          <w:szCs w:val="24"/>
        </w:rPr>
        <w:instrText xml:space="preserve"> ADDIN EN.CITE &lt;EndNote&gt;&lt;Cite&gt;&lt;Author&gt;Fried&lt;/Author&gt;&lt;Year&gt;2017&lt;/Year&gt;&lt;RecNum&gt;124&lt;/RecNum&gt;&lt;DisplayText&gt;(Fried&lt;style face="italic"&gt; et al.&lt;/style&gt;, 2017)&lt;/DisplayText&gt;&lt;record&gt;&lt;rec-number&gt;124&lt;/rec-number&gt;&lt;foreign-keys&gt;&lt;key app="EN" db-id="ztz55ddev9p0v8e9te65ve5frzrs22seevt0" timestamp="1642412881"&gt;124&lt;/key&gt;&lt;/foreign-keys&gt;&lt;ref-type name="Book Section"&gt;5&lt;/ref-type&gt;&lt;contributors&gt;&lt;authors&gt;&lt;author&gt;Fried, Guillaume&lt;/author&gt;&lt;author&gt;Chauvel, Bruno&lt;/author&gt;&lt;author&gt;Reynaud, Philippe&lt;/author&gt;&lt;author&gt;Sache, Ivan&lt;/author&gt;&lt;/authors&gt;&lt;/contributors&gt;&lt;titles&gt;&lt;title&gt;Decreases in crop production by non-native weeds, pests, and pathogens&lt;/title&gt;&lt;secondary-title&gt;Impact of biological invasions on ecosystem services&lt;/secondary-title&gt;&lt;/titles&gt;&lt;pages&gt;83-101&lt;/pages&gt;&lt;dates&gt;&lt;year&gt;2017&lt;/year&gt;&lt;/dates&gt;&lt;publisher&gt;Springer&lt;/publisher&gt;&lt;urls&gt;&lt;/urls&gt;&lt;/record&gt;&lt;/Cite&gt;&lt;/EndNote&gt;</w:instrText>
      </w:r>
      <w:r w:rsidRPr="00D6176C">
        <w:rPr>
          <w:rFonts w:ascii="Times New Roman" w:hAnsi="Times New Roman" w:cs="Times New Roman"/>
          <w:sz w:val="24"/>
          <w:szCs w:val="24"/>
        </w:rPr>
        <w:fldChar w:fldCharType="separate"/>
      </w:r>
      <w:r w:rsidRPr="00D6176C">
        <w:rPr>
          <w:rFonts w:ascii="Times New Roman" w:hAnsi="Times New Roman" w:cs="Times New Roman"/>
          <w:noProof/>
          <w:sz w:val="24"/>
          <w:szCs w:val="24"/>
        </w:rPr>
        <w:t>(Fried</w:t>
      </w:r>
      <w:r w:rsidRPr="00D6176C">
        <w:rPr>
          <w:rFonts w:ascii="Times New Roman" w:hAnsi="Times New Roman" w:cs="Times New Roman"/>
          <w:i/>
          <w:noProof/>
          <w:sz w:val="24"/>
          <w:szCs w:val="24"/>
        </w:rPr>
        <w:t xml:space="preserve"> et al.</w:t>
      </w:r>
      <w:r w:rsidRPr="00D6176C">
        <w:rPr>
          <w:rFonts w:ascii="Times New Roman" w:hAnsi="Times New Roman" w:cs="Times New Roman"/>
          <w:noProof/>
          <w:sz w:val="24"/>
          <w:szCs w:val="24"/>
        </w:rPr>
        <w:t>, 2017)</w:t>
      </w:r>
      <w:r w:rsidRPr="00D6176C">
        <w:rPr>
          <w:rFonts w:ascii="Times New Roman" w:hAnsi="Times New Roman" w:cs="Times New Roman"/>
          <w:sz w:val="24"/>
          <w:szCs w:val="24"/>
        </w:rPr>
        <w:fldChar w:fldCharType="end"/>
      </w:r>
      <w:r w:rsidRPr="00D6176C">
        <w:rPr>
          <w:rFonts w:ascii="Times New Roman" w:hAnsi="Times New Roman" w:cs="Times New Roman"/>
          <w:sz w:val="24"/>
          <w:szCs w:val="24"/>
        </w:rPr>
        <w:t>.</w:t>
      </w:r>
      <w:r w:rsidR="005024E5" w:rsidRPr="00D6176C">
        <w:rPr>
          <w:rFonts w:ascii="Times New Roman" w:hAnsi="Times New Roman" w:cs="Times New Roman"/>
          <w:sz w:val="24"/>
          <w:szCs w:val="24"/>
        </w:rPr>
        <w:t xml:space="preserve"> In Nigeria, pepper cultivation involves the use of pesticides on a large scale. These chemicals are used on vegetables such as pepper, yet there has not been keen attention on the safety of the use of the pesticide because the vast majority of farmers in Nigeria lacks the proper training on the use and management of pesticides </w:t>
      </w:r>
      <w:r w:rsidR="005024E5" w:rsidRPr="00D6176C">
        <w:rPr>
          <w:rFonts w:ascii="Times New Roman" w:hAnsi="Times New Roman" w:cs="Times New Roman"/>
          <w:sz w:val="24"/>
          <w:szCs w:val="24"/>
        </w:rPr>
        <w:fldChar w:fldCharType="begin"/>
      </w:r>
      <w:r w:rsidR="005024E5" w:rsidRPr="00D6176C">
        <w:rPr>
          <w:rFonts w:ascii="Times New Roman" w:hAnsi="Times New Roman" w:cs="Times New Roman"/>
          <w:sz w:val="24"/>
          <w:szCs w:val="24"/>
        </w:rPr>
        <w:instrText xml:space="preserve"> ADDIN EN.CITE &lt;EndNote&gt;&lt;Cite&gt;&lt;Author&gt;Marete&lt;/Author&gt;&lt;Year&gt;2021&lt;/Year&gt;&lt;RecNum&gt;161&lt;/RecNum&gt;&lt;DisplayText&gt;(Marete&lt;style face="italic"&gt; et al.&lt;/style&gt;, 2021)&lt;/DisplayText&gt;&lt;record&gt;&lt;rec-number&gt;161&lt;/rec-number&gt;&lt;foreign-keys&gt;&lt;key app="EN" db-id="ztz55ddev9p0v8e9te65ve5frzrs22seevt0" timestamp="1643168222"&gt;161&lt;/key&gt;&lt;/foreign-keys&gt;&lt;ref-type name="Journal Article"&gt;17&lt;/ref-type&gt;&lt;contributors&gt;&lt;authors&gt;&lt;author&gt;Marete, Gabriel M&lt;/author&gt;&lt;author&gt;Lalah, Joseph O&lt;/author&gt;&lt;author&gt;Mputhia, Jane&lt;/author&gt;&lt;author&gt;Wekesa, Vitalis W &lt;/author&gt;&lt;/authors&gt;&lt;/contributors&gt;&lt;titles&gt;&lt;title&gt;Pesticide usage practices as sources of occupational exposure and health impacts on horticultural farmers in Meru County, Kenya&lt;/title&gt;&lt;secondary-title&gt;Heliyon&lt;/secondary-title&gt;&lt;/titles&gt;&lt;periodical&gt;&lt;full-title&gt;Heliyon&lt;/full-title&gt;&lt;/periodical&gt;&lt;pages&gt;e06118&lt;/pages&gt;&lt;volume&gt;7&lt;/volume&gt;&lt;number&gt;2&lt;/number&gt;&lt;dates&gt;&lt;year&gt;2021&lt;/year&gt;&lt;/dates&gt;&lt;isbn&gt;2405-8440&lt;/isbn&gt;&lt;urls&gt;&lt;/urls&gt;&lt;/record&gt;&lt;/Cite&gt;&lt;/EndNote&gt;</w:instrText>
      </w:r>
      <w:r w:rsidR="005024E5" w:rsidRPr="00D6176C">
        <w:rPr>
          <w:rFonts w:ascii="Times New Roman" w:hAnsi="Times New Roman" w:cs="Times New Roman"/>
          <w:sz w:val="24"/>
          <w:szCs w:val="24"/>
        </w:rPr>
        <w:fldChar w:fldCharType="separate"/>
      </w:r>
      <w:r w:rsidR="005024E5" w:rsidRPr="00D6176C">
        <w:rPr>
          <w:rFonts w:ascii="Times New Roman" w:hAnsi="Times New Roman" w:cs="Times New Roman"/>
          <w:noProof/>
          <w:sz w:val="24"/>
          <w:szCs w:val="24"/>
        </w:rPr>
        <w:t>(Marete</w:t>
      </w:r>
      <w:r w:rsidR="005024E5" w:rsidRPr="00D6176C">
        <w:rPr>
          <w:rFonts w:ascii="Times New Roman" w:hAnsi="Times New Roman" w:cs="Times New Roman"/>
          <w:i/>
          <w:noProof/>
          <w:sz w:val="24"/>
          <w:szCs w:val="24"/>
        </w:rPr>
        <w:t xml:space="preserve"> et al.</w:t>
      </w:r>
      <w:r w:rsidR="005024E5" w:rsidRPr="00D6176C">
        <w:rPr>
          <w:rFonts w:ascii="Times New Roman" w:hAnsi="Times New Roman" w:cs="Times New Roman"/>
          <w:noProof/>
          <w:sz w:val="24"/>
          <w:szCs w:val="24"/>
        </w:rPr>
        <w:t>, 2021)</w:t>
      </w:r>
      <w:r w:rsidR="005024E5" w:rsidRPr="00D6176C">
        <w:rPr>
          <w:rFonts w:ascii="Times New Roman" w:hAnsi="Times New Roman" w:cs="Times New Roman"/>
          <w:sz w:val="24"/>
          <w:szCs w:val="24"/>
        </w:rPr>
        <w:fldChar w:fldCharType="end"/>
      </w:r>
      <w:r w:rsidR="005024E5" w:rsidRPr="00D6176C">
        <w:rPr>
          <w:rFonts w:ascii="Times New Roman" w:hAnsi="Times New Roman" w:cs="Times New Roman"/>
          <w:sz w:val="24"/>
          <w:szCs w:val="24"/>
        </w:rPr>
        <w:t xml:space="preserve">. However, except in other parts of the country, there is no published data on </w:t>
      </w:r>
      <w:proofErr w:type="spellStart"/>
      <w:r w:rsidR="0097169F">
        <w:rPr>
          <w:rFonts w:ascii="Times New Roman" w:hAnsi="Times New Roman" w:cs="Times New Roman"/>
          <w:sz w:val="24"/>
          <w:szCs w:val="24"/>
        </w:rPr>
        <w:t>organophosphorus</w:t>
      </w:r>
      <w:proofErr w:type="spellEnd"/>
      <w:r w:rsidR="0097169F">
        <w:rPr>
          <w:rFonts w:ascii="Times New Roman" w:hAnsi="Times New Roman" w:cs="Times New Roman"/>
          <w:sz w:val="24"/>
          <w:szCs w:val="24"/>
        </w:rPr>
        <w:t xml:space="preserve"> </w:t>
      </w:r>
      <w:r w:rsidR="005024E5" w:rsidRPr="00D6176C">
        <w:rPr>
          <w:rFonts w:ascii="Times New Roman" w:hAnsi="Times New Roman" w:cs="Times New Roman"/>
          <w:sz w:val="24"/>
          <w:szCs w:val="24"/>
        </w:rPr>
        <w:t>pesticide residue</w:t>
      </w:r>
      <w:r w:rsidR="0097169F">
        <w:rPr>
          <w:rFonts w:ascii="Times New Roman" w:hAnsi="Times New Roman" w:cs="Times New Roman"/>
          <w:sz w:val="24"/>
          <w:szCs w:val="24"/>
        </w:rPr>
        <w:t>s</w:t>
      </w:r>
      <w:r w:rsidR="005024E5" w:rsidRPr="00D6176C">
        <w:rPr>
          <w:rFonts w:ascii="Times New Roman" w:hAnsi="Times New Roman" w:cs="Times New Roman"/>
          <w:sz w:val="24"/>
          <w:szCs w:val="24"/>
        </w:rPr>
        <w:t xml:space="preserve"> contamination in cultivated Pepper in </w:t>
      </w:r>
      <w:proofErr w:type="spellStart"/>
      <w:r w:rsidR="005024E5" w:rsidRPr="00D6176C">
        <w:rPr>
          <w:rFonts w:ascii="Times New Roman" w:hAnsi="Times New Roman" w:cs="Times New Roman"/>
          <w:sz w:val="24"/>
          <w:szCs w:val="24"/>
        </w:rPr>
        <w:t>Gbako</w:t>
      </w:r>
      <w:proofErr w:type="spellEnd"/>
      <w:r w:rsidR="005024E5" w:rsidRPr="00D6176C">
        <w:rPr>
          <w:rFonts w:ascii="Times New Roman" w:hAnsi="Times New Roman" w:cs="Times New Roman"/>
          <w:sz w:val="24"/>
          <w:szCs w:val="24"/>
        </w:rPr>
        <w:t>.</w:t>
      </w:r>
    </w:p>
    <w:p w14:paraId="49B1C7C5" w14:textId="46AE1121" w:rsidR="00D418E5" w:rsidRPr="00D6176C" w:rsidRDefault="008908A8" w:rsidP="00D6176C">
      <w:pPr>
        <w:spacing w:after="0" w:line="360" w:lineRule="auto"/>
        <w:rPr>
          <w:rFonts w:ascii="Times New Roman" w:hAnsi="Times New Roman" w:cs="Times New Roman"/>
          <w:sz w:val="24"/>
          <w:szCs w:val="24"/>
        </w:rPr>
      </w:pPr>
      <w:r w:rsidRPr="00D6176C">
        <w:rPr>
          <w:rFonts w:ascii="Times New Roman" w:hAnsi="Times New Roman" w:cs="Times New Roman"/>
          <w:color w:val="1F1F1F"/>
          <w:sz w:val="24"/>
          <w:szCs w:val="24"/>
        </w:rPr>
        <w:t xml:space="preserve">Organophosphorus accounts for almost 34% of the pesticides produced and sold for agricultural purpose worldwide </w:t>
      </w:r>
      <w:r w:rsidR="009C3C5D" w:rsidRPr="00D6176C">
        <w:rPr>
          <w:rFonts w:ascii="Times New Roman" w:hAnsi="Times New Roman" w:cs="Times New Roman"/>
          <w:color w:val="1F1F1F"/>
          <w:sz w:val="24"/>
          <w:szCs w:val="24"/>
        </w:rPr>
        <w:fldChar w:fldCharType="begin"/>
      </w:r>
      <w:r w:rsidR="009C3C5D" w:rsidRPr="00D6176C">
        <w:rPr>
          <w:rFonts w:ascii="Times New Roman" w:hAnsi="Times New Roman" w:cs="Times New Roman"/>
          <w:color w:val="1F1F1F"/>
          <w:sz w:val="24"/>
          <w:szCs w:val="24"/>
        </w:rPr>
        <w:instrText xml:space="preserve"> ADDIN EN.CITE &lt;EndNote&gt;&lt;Cite&gt;&lt;Author&gt;Ning&lt;/Author&gt;&lt;Year&gt;2021&lt;/Year&gt;&lt;RecNum&gt;208&lt;/RecNum&gt;&lt;DisplayText&gt;(Ning&lt;style face="italic"&gt; et al.&lt;/style&gt;, 2021)&lt;/DisplayText&gt;&lt;record&gt;&lt;rec-number&gt;208&lt;/rec-number&gt;&lt;foreign-keys&gt;&lt;key app="EN" db-id="ztz55ddev9p0v8e9te65ve5frzrs22seevt0" timestamp="1695221746"&gt;208&lt;/key&gt;&lt;/foreign-keys&gt;&lt;ref-type name="Journal Article"&gt;17&lt;/ref-type&gt;&lt;contributors&gt;&lt;authors&gt;&lt;author&gt;Ning, Yanan&lt;/author&gt;&lt;author&gt;Li, Kai&lt;/author&gt;&lt;author&gt;Zhao, Zekun&lt;/author&gt;&lt;author&gt;Chen, Dong&lt;/author&gt;&lt;author&gt;Li, Yifan&lt;/author&gt;&lt;author&gt;Liu, Yijie&lt;/author&gt;&lt;author&gt;Yang, Qipeng&lt;/author&gt;&lt;author&gt;Jiang, Bo %J Journal of the Taiwan Institute of Chemical Engineers&lt;/author&gt;&lt;/authors&gt;&lt;/contributors&gt;&lt;titles&gt;&lt;title&gt;Simultaneous electrochemical degradation of organophosphorus pesticides and recovery of phosphorus: Synergistic effect of anodic oxidation and cathodic precipitation&lt;/title&gt;&lt;/titles&gt;&lt;pages&gt;267-275&lt;/pages&gt;&lt;volume&gt;125&lt;/volume&gt;&lt;dates&gt;&lt;year&gt;2021&lt;/year&gt;&lt;/dates&gt;&lt;isbn&gt;1876-1070&lt;/isbn&gt;&lt;urls&gt;&lt;/urls&gt;&lt;/record&gt;&lt;/Cite&gt;&lt;/EndNote&gt;</w:instrText>
      </w:r>
      <w:r w:rsidR="009C3C5D" w:rsidRPr="00D6176C">
        <w:rPr>
          <w:rFonts w:ascii="Times New Roman" w:hAnsi="Times New Roman" w:cs="Times New Roman"/>
          <w:color w:val="1F1F1F"/>
          <w:sz w:val="24"/>
          <w:szCs w:val="24"/>
        </w:rPr>
        <w:fldChar w:fldCharType="separate"/>
      </w:r>
      <w:r w:rsidR="009C3C5D" w:rsidRPr="00D6176C">
        <w:rPr>
          <w:rFonts w:ascii="Times New Roman" w:hAnsi="Times New Roman" w:cs="Times New Roman"/>
          <w:noProof/>
          <w:color w:val="1F1F1F"/>
          <w:sz w:val="24"/>
          <w:szCs w:val="24"/>
        </w:rPr>
        <w:t>(Ning</w:t>
      </w:r>
      <w:r w:rsidR="009C3C5D" w:rsidRPr="00D6176C">
        <w:rPr>
          <w:rFonts w:ascii="Times New Roman" w:hAnsi="Times New Roman" w:cs="Times New Roman"/>
          <w:i/>
          <w:noProof/>
          <w:color w:val="1F1F1F"/>
          <w:sz w:val="24"/>
          <w:szCs w:val="24"/>
        </w:rPr>
        <w:t xml:space="preserve"> et al.</w:t>
      </w:r>
      <w:r w:rsidR="009C3C5D" w:rsidRPr="00D6176C">
        <w:rPr>
          <w:rFonts w:ascii="Times New Roman" w:hAnsi="Times New Roman" w:cs="Times New Roman"/>
          <w:noProof/>
          <w:color w:val="1F1F1F"/>
          <w:sz w:val="24"/>
          <w:szCs w:val="24"/>
        </w:rPr>
        <w:t>, 2021)</w:t>
      </w:r>
      <w:r w:rsidR="009C3C5D" w:rsidRPr="00D6176C">
        <w:rPr>
          <w:rFonts w:ascii="Times New Roman" w:hAnsi="Times New Roman" w:cs="Times New Roman"/>
          <w:color w:val="1F1F1F"/>
          <w:sz w:val="24"/>
          <w:szCs w:val="24"/>
        </w:rPr>
        <w:fldChar w:fldCharType="end"/>
      </w:r>
      <w:r w:rsidRPr="00D6176C">
        <w:rPr>
          <w:rFonts w:ascii="Times New Roman" w:hAnsi="Times New Roman" w:cs="Times New Roman"/>
          <w:color w:val="1F1F1F"/>
          <w:sz w:val="24"/>
          <w:szCs w:val="24"/>
        </w:rPr>
        <w:t xml:space="preserve">. Their excessive and uncontrolled usage causes pollution to the environment. They also have toxic effects on plants and animals which have ripple effect on the agricultural yield and productivity </w:t>
      </w:r>
      <w:r w:rsidR="006B413F" w:rsidRPr="00D6176C">
        <w:rPr>
          <w:rFonts w:ascii="Times New Roman" w:hAnsi="Times New Roman" w:cs="Times New Roman"/>
          <w:color w:val="1F1F1F"/>
          <w:sz w:val="24"/>
          <w:szCs w:val="24"/>
        </w:rPr>
        <w:t xml:space="preserve"> </w:t>
      </w:r>
      <w:r w:rsidR="006B413F" w:rsidRPr="00D6176C">
        <w:rPr>
          <w:rFonts w:ascii="Times New Roman" w:hAnsi="Times New Roman" w:cs="Times New Roman"/>
          <w:color w:val="1F1F1F"/>
          <w:sz w:val="24"/>
          <w:szCs w:val="24"/>
        </w:rPr>
        <w:fldChar w:fldCharType="begin"/>
      </w:r>
      <w:r w:rsidR="006B413F" w:rsidRPr="00D6176C">
        <w:rPr>
          <w:rFonts w:ascii="Times New Roman" w:hAnsi="Times New Roman" w:cs="Times New Roman"/>
          <w:color w:val="1F1F1F"/>
          <w:sz w:val="24"/>
          <w:szCs w:val="24"/>
        </w:rPr>
        <w:instrText xml:space="preserve"> ADDIN EN.CITE &lt;EndNote&gt;&lt;Cite&gt;&lt;Author&gt;Chawla&lt;/Author&gt;&lt;Year&gt;2018&lt;/Year&gt;&lt;RecNum&gt;209&lt;/RecNum&gt;&lt;DisplayText&gt;(Chawla&lt;style face="italic"&gt; et al.&lt;/style&gt;, 2018; Fu&lt;style face="italic"&gt; et al.&lt;/style&gt;, 2022)&lt;/DisplayText&gt;&lt;record&gt;&lt;rec-number&gt;209&lt;/rec-number&gt;&lt;foreign-keys&gt;&lt;key app="EN" db-id="ztz55ddev9p0v8e9te65ve5frzrs22seevt0" timestamp="1695222254"&gt;209&lt;/key&gt;&lt;/foreign-keys&gt;&lt;ref-type name="Journal Article"&gt;17&lt;/ref-type&gt;&lt;contributors&gt;&lt;authors&gt;&lt;author&gt;Chawla, Prince&lt;/author&gt;&lt;author&gt;Kaushik, Ravinder&lt;/author&gt;&lt;author&gt;Swaraj, VJ Shiva&lt;/author&gt;&lt;author&gt;Kumar, Naveen %J Environmental nanotechnology, monitoring&lt;/author&gt;&lt;author&gt;management&lt;/author&gt;&lt;/authors&gt;&lt;/contributors&gt;&lt;titles&gt;&lt;title&gt;Organophosphorus pesticides residues in food and their colorimetric detection&lt;/title&gt;&lt;/titles&gt;&lt;pages&gt;292-307&lt;/pages&gt;&lt;volume&gt;10&lt;/volume&gt;&lt;dates&gt;&lt;year&gt;2018&lt;/year&gt;&lt;/dates&gt;&lt;isbn&gt;2215-1532&lt;/isbn&gt;&lt;urls&gt;&lt;/urls&gt;&lt;/record&gt;&lt;/Cite&gt;&lt;Cite&gt;&lt;Author&gt;Fu&lt;/Author&gt;&lt;Year&gt;2022&lt;/Year&gt;&lt;RecNum&gt;210&lt;/RecNum&gt;&lt;record&gt;&lt;rec-number&gt;210&lt;/rec-number&gt;&lt;foreign-keys&gt;&lt;key app="EN" db-id="ztz55ddev9p0v8e9te65ve5frzrs22seevt0" timestamp="1695222422"&gt;210&lt;/key&gt;&lt;/foreign-keys&gt;&lt;ref-type name="Journal Article"&gt;17&lt;/ref-type&gt;&lt;contributors&gt;&lt;authors&gt;&lt;author&gt;Fu, Huiyang&lt;/author&gt;&lt;author&gt;Tan, Peng&lt;/author&gt;&lt;author&gt;Wang, Renjie&lt;/author&gt;&lt;author&gt;Li, Senlin&lt;/author&gt;&lt;author&gt;Liu, Haozhen&lt;/author&gt;&lt;author&gt;Yang, Ying&lt;/author&gt;&lt;author&gt;Wu, Zhenlong %J Journal of Hazardous Materials&lt;/author&gt;&lt;/authors&gt;&lt;/contributors&gt;&lt;titles&gt;&lt;title&gt;Advances in organophosphorus pesticides pollution: Current status and challenges in ecotoxicological, sustainable agriculture, and degradation strategies&lt;/title&gt;&lt;/titles&gt;&lt;pages&gt;127494&lt;/pages&gt;&lt;volume&gt;424&lt;/volume&gt;&lt;dates&gt;&lt;year&gt;2022&lt;/year&gt;&lt;/dates&gt;&lt;isbn&gt;0304-3894&lt;/isbn&gt;&lt;urls&gt;&lt;/urls&gt;&lt;/record&gt;&lt;/Cite&gt;&lt;/EndNote&gt;</w:instrText>
      </w:r>
      <w:r w:rsidR="006B413F" w:rsidRPr="00D6176C">
        <w:rPr>
          <w:rFonts w:ascii="Times New Roman" w:hAnsi="Times New Roman" w:cs="Times New Roman"/>
          <w:color w:val="1F1F1F"/>
          <w:sz w:val="24"/>
          <w:szCs w:val="24"/>
        </w:rPr>
        <w:fldChar w:fldCharType="separate"/>
      </w:r>
      <w:r w:rsidR="006B413F" w:rsidRPr="00D6176C">
        <w:rPr>
          <w:rFonts w:ascii="Times New Roman" w:hAnsi="Times New Roman" w:cs="Times New Roman"/>
          <w:noProof/>
          <w:color w:val="1F1F1F"/>
          <w:sz w:val="24"/>
          <w:szCs w:val="24"/>
        </w:rPr>
        <w:t>(Chawla</w:t>
      </w:r>
      <w:r w:rsidR="006B413F" w:rsidRPr="00D6176C">
        <w:rPr>
          <w:rFonts w:ascii="Times New Roman" w:hAnsi="Times New Roman" w:cs="Times New Roman"/>
          <w:i/>
          <w:noProof/>
          <w:color w:val="1F1F1F"/>
          <w:sz w:val="24"/>
          <w:szCs w:val="24"/>
        </w:rPr>
        <w:t xml:space="preserve"> et al.</w:t>
      </w:r>
      <w:r w:rsidR="006B413F" w:rsidRPr="00D6176C">
        <w:rPr>
          <w:rFonts w:ascii="Times New Roman" w:hAnsi="Times New Roman" w:cs="Times New Roman"/>
          <w:noProof/>
          <w:color w:val="1F1F1F"/>
          <w:sz w:val="24"/>
          <w:szCs w:val="24"/>
        </w:rPr>
        <w:t>, 2018; Fu</w:t>
      </w:r>
      <w:r w:rsidR="006B413F" w:rsidRPr="00D6176C">
        <w:rPr>
          <w:rFonts w:ascii="Times New Roman" w:hAnsi="Times New Roman" w:cs="Times New Roman"/>
          <w:i/>
          <w:noProof/>
          <w:color w:val="1F1F1F"/>
          <w:sz w:val="24"/>
          <w:szCs w:val="24"/>
        </w:rPr>
        <w:t xml:space="preserve"> et al.</w:t>
      </w:r>
      <w:r w:rsidR="006B413F" w:rsidRPr="00D6176C">
        <w:rPr>
          <w:rFonts w:ascii="Times New Roman" w:hAnsi="Times New Roman" w:cs="Times New Roman"/>
          <w:noProof/>
          <w:color w:val="1F1F1F"/>
          <w:sz w:val="24"/>
          <w:szCs w:val="24"/>
        </w:rPr>
        <w:t>, 2022)</w:t>
      </w:r>
      <w:r w:rsidR="006B413F" w:rsidRPr="00D6176C">
        <w:rPr>
          <w:rFonts w:ascii="Times New Roman" w:hAnsi="Times New Roman" w:cs="Times New Roman"/>
          <w:color w:val="1F1F1F"/>
          <w:sz w:val="24"/>
          <w:szCs w:val="24"/>
        </w:rPr>
        <w:fldChar w:fldCharType="end"/>
      </w:r>
      <w:r w:rsidRPr="00D6176C">
        <w:rPr>
          <w:rFonts w:ascii="Times New Roman" w:hAnsi="Times New Roman" w:cs="Times New Roman"/>
          <w:color w:val="1F1F1F"/>
          <w:sz w:val="24"/>
          <w:szCs w:val="24"/>
        </w:rPr>
        <w:t>. The toxicity of organophosphorus pesticides depends on the amount of sulfur present and</w:t>
      </w:r>
      <w:r w:rsidR="007D006E">
        <w:rPr>
          <w:rFonts w:ascii="Times New Roman" w:hAnsi="Times New Roman" w:cs="Times New Roman"/>
          <w:color w:val="1F1F1F"/>
          <w:sz w:val="24"/>
          <w:szCs w:val="24"/>
        </w:rPr>
        <w:t xml:space="preserve"> the valency of the phosphorus </w:t>
      </w:r>
      <w:r w:rsidR="008E52E5" w:rsidRPr="00D6176C">
        <w:rPr>
          <w:rFonts w:ascii="Times New Roman" w:hAnsi="Times New Roman" w:cs="Times New Roman"/>
          <w:color w:val="1F1F1F"/>
          <w:sz w:val="24"/>
          <w:szCs w:val="24"/>
        </w:rPr>
        <w:fldChar w:fldCharType="begin"/>
      </w:r>
      <w:r w:rsidR="008E52E5" w:rsidRPr="00D6176C">
        <w:rPr>
          <w:rFonts w:ascii="Times New Roman" w:hAnsi="Times New Roman" w:cs="Times New Roman"/>
          <w:color w:val="1F1F1F"/>
          <w:sz w:val="24"/>
          <w:szCs w:val="24"/>
        </w:rPr>
        <w:instrText xml:space="preserve"> ADDIN EN.CITE &lt;EndNote&gt;&lt;Cite&gt;&lt;Author&gt;Chen&lt;/Author&gt;&lt;Year&gt;2021&lt;/Year&gt;&lt;RecNum&gt;205&lt;/RecNum&gt;&lt;DisplayText&gt;(Chen&lt;style face="italic"&gt; et al.&lt;/style&gt;, 2021)&lt;/DisplayText&gt;&lt;record&gt;&lt;rec-number&gt;205&lt;/rec-number&gt;&lt;foreign-keys&gt;&lt;key app="EN" db-id="ztz55ddev9p0v8e9te65ve5frzrs22seevt0" timestamp="1695220699"&gt;205&lt;/key&gt;&lt;/foreign-keys&gt;&lt;ref-type name="Journal Article"&gt;17&lt;/ref-type&gt;&lt;contributors&gt;&lt;authors&gt;&lt;author&gt;Chen, Jianxiong&lt;/author&gt;&lt;author&gt;Guo, Zitao&lt;/author&gt;&lt;author&gt;Xin, Yu&lt;/author&gt;&lt;author&gt;Shi, Yi&lt;/author&gt;&lt;author&gt;Li, Youran&lt;/author&gt;&lt;author&gt;Gu, Zhenghua&lt;/author&gt;&lt;author&gt;Zhong, Jinyi&lt;/author&gt;&lt;author&gt;Guo, Xuan&lt;/author&gt;&lt;author&gt;Zhang, Liang %J Enzyme&lt;/author&gt;&lt;author&gt;Microbial Technology&lt;/author&gt;&lt;/authors&gt;&lt;/contributors&gt;&lt;titles&gt;&lt;title&gt;Preparation of efficient, stable, and reusable copper-phosphotriesterase hybrid nanoflowers for biodegradation of organophosphorus pesticides&lt;/title&gt;&lt;/titles&gt;&lt;pages&gt;109766&lt;/pages&gt;&lt;volume&gt;146&lt;/volume&gt;&lt;dates&gt;&lt;year&gt;2021&lt;/year&gt;&lt;/dates&gt;&lt;isbn&gt;0141-0229&lt;/isbn&gt;&lt;urls&gt;&lt;/urls&gt;&lt;/record&gt;&lt;/Cite&gt;&lt;/EndNote&gt;</w:instrText>
      </w:r>
      <w:r w:rsidR="008E52E5" w:rsidRPr="00D6176C">
        <w:rPr>
          <w:rFonts w:ascii="Times New Roman" w:hAnsi="Times New Roman" w:cs="Times New Roman"/>
          <w:color w:val="1F1F1F"/>
          <w:sz w:val="24"/>
          <w:szCs w:val="24"/>
        </w:rPr>
        <w:fldChar w:fldCharType="separate"/>
      </w:r>
      <w:r w:rsidR="008E52E5" w:rsidRPr="00D6176C">
        <w:rPr>
          <w:rFonts w:ascii="Times New Roman" w:hAnsi="Times New Roman" w:cs="Times New Roman"/>
          <w:noProof/>
          <w:color w:val="1F1F1F"/>
          <w:sz w:val="24"/>
          <w:szCs w:val="24"/>
        </w:rPr>
        <w:t>(Chen</w:t>
      </w:r>
      <w:r w:rsidR="008E52E5" w:rsidRPr="00D6176C">
        <w:rPr>
          <w:rFonts w:ascii="Times New Roman" w:hAnsi="Times New Roman" w:cs="Times New Roman"/>
          <w:i/>
          <w:noProof/>
          <w:color w:val="1F1F1F"/>
          <w:sz w:val="24"/>
          <w:szCs w:val="24"/>
        </w:rPr>
        <w:t xml:space="preserve"> et al.</w:t>
      </w:r>
      <w:r w:rsidR="008E52E5" w:rsidRPr="00D6176C">
        <w:rPr>
          <w:rFonts w:ascii="Times New Roman" w:hAnsi="Times New Roman" w:cs="Times New Roman"/>
          <w:noProof/>
          <w:color w:val="1F1F1F"/>
          <w:sz w:val="24"/>
          <w:szCs w:val="24"/>
        </w:rPr>
        <w:t>, 2021)</w:t>
      </w:r>
      <w:r w:rsidR="008E52E5" w:rsidRPr="00D6176C">
        <w:rPr>
          <w:rFonts w:ascii="Times New Roman" w:hAnsi="Times New Roman" w:cs="Times New Roman"/>
          <w:color w:val="1F1F1F"/>
          <w:sz w:val="24"/>
          <w:szCs w:val="24"/>
        </w:rPr>
        <w:fldChar w:fldCharType="end"/>
      </w:r>
      <w:r w:rsidRPr="00D6176C">
        <w:rPr>
          <w:rFonts w:ascii="Times New Roman" w:hAnsi="Times New Roman" w:cs="Times New Roman"/>
          <w:color w:val="1F1F1F"/>
          <w:sz w:val="24"/>
          <w:szCs w:val="24"/>
        </w:rPr>
        <w:t>. Though, phosphorus is always present in organophosphorus pesticides but there is a group where oxygen has replaced sulfur (</w:t>
      </w:r>
      <w:proofErr w:type="spellStart"/>
      <w:r w:rsidRPr="00D6176C">
        <w:rPr>
          <w:rFonts w:ascii="Times New Roman" w:hAnsi="Times New Roman" w:cs="Times New Roman"/>
          <w:color w:val="1F1F1F"/>
          <w:sz w:val="24"/>
          <w:szCs w:val="24"/>
        </w:rPr>
        <w:t>oxon</w:t>
      </w:r>
      <w:proofErr w:type="spellEnd"/>
      <w:r w:rsidRPr="00D6176C">
        <w:rPr>
          <w:rFonts w:ascii="Times New Roman" w:hAnsi="Times New Roman" w:cs="Times New Roman"/>
          <w:color w:val="1F1F1F"/>
          <w:sz w:val="24"/>
          <w:szCs w:val="24"/>
        </w:rPr>
        <w:t xml:space="preserve"> pesticide). The </w:t>
      </w:r>
      <w:proofErr w:type="spellStart"/>
      <w:r w:rsidRPr="00D6176C">
        <w:rPr>
          <w:rFonts w:ascii="Times New Roman" w:hAnsi="Times New Roman" w:cs="Times New Roman"/>
          <w:color w:val="1F1F1F"/>
          <w:sz w:val="24"/>
          <w:szCs w:val="24"/>
        </w:rPr>
        <w:t>oxon</w:t>
      </w:r>
      <w:proofErr w:type="spellEnd"/>
      <w:r w:rsidRPr="00D6176C">
        <w:rPr>
          <w:rFonts w:ascii="Times New Roman" w:hAnsi="Times New Roman" w:cs="Times New Roman"/>
          <w:color w:val="1F1F1F"/>
          <w:sz w:val="24"/>
          <w:szCs w:val="24"/>
        </w:rPr>
        <w:t xml:space="preserve"> has P = O bond instead of P = S (</w:t>
      </w:r>
      <w:proofErr w:type="spellStart"/>
      <w:r w:rsidRPr="00D6176C">
        <w:rPr>
          <w:rFonts w:ascii="Times New Roman" w:hAnsi="Times New Roman" w:cs="Times New Roman"/>
          <w:color w:val="1F1F1F"/>
          <w:sz w:val="24"/>
          <w:szCs w:val="24"/>
        </w:rPr>
        <w:t>thion</w:t>
      </w:r>
      <w:proofErr w:type="spellEnd"/>
      <w:r w:rsidRPr="00D6176C">
        <w:rPr>
          <w:rFonts w:ascii="Times New Roman" w:hAnsi="Times New Roman" w:cs="Times New Roman"/>
          <w:color w:val="1F1F1F"/>
          <w:sz w:val="24"/>
          <w:szCs w:val="24"/>
        </w:rPr>
        <w:t xml:space="preserve">) that is present in most organophosphorus pesticides. Most of the organophosphorus pesticides are simply the esters of </w:t>
      </w:r>
      <w:proofErr w:type="spellStart"/>
      <w:r w:rsidRPr="00D6176C">
        <w:rPr>
          <w:rFonts w:ascii="Times New Roman" w:hAnsi="Times New Roman" w:cs="Times New Roman"/>
          <w:color w:val="1F1F1F"/>
          <w:sz w:val="24"/>
          <w:szCs w:val="24"/>
        </w:rPr>
        <w:t>phosphoramidic</w:t>
      </w:r>
      <w:proofErr w:type="spellEnd"/>
      <w:r w:rsidRPr="00D6176C">
        <w:rPr>
          <w:rFonts w:ascii="Times New Roman" w:hAnsi="Times New Roman" w:cs="Times New Roman"/>
          <w:color w:val="1F1F1F"/>
          <w:sz w:val="24"/>
          <w:szCs w:val="24"/>
        </w:rPr>
        <w:t xml:space="preserve"> acid, </w:t>
      </w:r>
      <w:proofErr w:type="spellStart"/>
      <w:r w:rsidRPr="00D6176C">
        <w:rPr>
          <w:rFonts w:ascii="Times New Roman" w:hAnsi="Times New Roman" w:cs="Times New Roman"/>
          <w:color w:val="1F1F1F"/>
          <w:sz w:val="24"/>
          <w:szCs w:val="24"/>
        </w:rPr>
        <w:t>phosphonic</w:t>
      </w:r>
      <w:proofErr w:type="spellEnd"/>
      <w:r w:rsidRPr="00D6176C">
        <w:rPr>
          <w:rFonts w:ascii="Times New Roman" w:hAnsi="Times New Roman" w:cs="Times New Roman"/>
          <w:color w:val="1F1F1F"/>
          <w:sz w:val="24"/>
          <w:szCs w:val="24"/>
        </w:rPr>
        <w:t xml:space="preserve"> acid or phosphoric acid with aryl or alkyl attachments and the side chains </w:t>
      </w:r>
      <w:r w:rsidRPr="00D6176C">
        <w:rPr>
          <w:rFonts w:ascii="Times New Roman" w:hAnsi="Times New Roman" w:cs="Times New Roman"/>
          <w:color w:val="1F1F1F"/>
          <w:sz w:val="24"/>
          <w:szCs w:val="24"/>
        </w:rPr>
        <w:lastRenderedPageBreak/>
        <w:t xml:space="preserve">or leaving groups </w:t>
      </w:r>
      <w:r w:rsidR="002732BE" w:rsidRPr="00D6176C">
        <w:rPr>
          <w:rFonts w:ascii="Times New Roman" w:hAnsi="Times New Roman" w:cs="Times New Roman"/>
          <w:color w:val="1F1F1F"/>
          <w:sz w:val="24"/>
          <w:szCs w:val="24"/>
        </w:rPr>
        <w:fldChar w:fldCharType="begin"/>
      </w:r>
      <w:r w:rsidR="002732BE" w:rsidRPr="00D6176C">
        <w:rPr>
          <w:rFonts w:ascii="Times New Roman" w:hAnsi="Times New Roman" w:cs="Times New Roman"/>
          <w:color w:val="1F1F1F"/>
          <w:sz w:val="24"/>
          <w:szCs w:val="24"/>
        </w:rPr>
        <w:instrText xml:space="preserve"> ADDIN EN.CITE &lt;EndNote&gt;&lt;Cite&gt;&lt;Author&gt;Murtadha&lt;/Author&gt;&lt;Year&gt;2020&lt;/Year&gt;&lt;RecNum&gt;207&lt;/RecNum&gt;&lt;DisplayText&gt;(Murtadha, 2020)&lt;/DisplayText&gt;&lt;record&gt;&lt;rec-number&gt;207&lt;/rec-number&gt;&lt;foreign-keys&gt;&lt;key app="EN" db-id="ztz55ddev9p0v8e9te65ve5frzrs22seevt0" timestamp="1695221608"&gt;207&lt;/key&gt;&lt;/foreign-keys&gt;&lt;ref-type name="Thesis"&gt;32&lt;/ref-type&gt;&lt;contributors&gt;&lt;authors&gt;&lt;author&gt;Murtadha, Batool J&lt;/author&gt;&lt;/authors&gt;&lt;/contributors&gt;&lt;titles&gt;&lt;title&gt;Asymmetric Synthesis of Organophosphates and Their Derivatives&lt;/title&gt;&lt;/titles&gt;&lt;dates&gt;&lt;year&gt;2020&lt;/year&gt;&lt;/dates&gt;&lt;publisher&gt;University of Dayton&lt;/publisher&gt;&lt;urls&gt;&lt;/urls&gt;&lt;/record&gt;&lt;/Cite&gt;&lt;/EndNote&gt;</w:instrText>
      </w:r>
      <w:r w:rsidR="002732BE" w:rsidRPr="00D6176C">
        <w:rPr>
          <w:rFonts w:ascii="Times New Roman" w:hAnsi="Times New Roman" w:cs="Times New Roman"/>
          <w:color w:val="1F1F1F"/>
          <w:sz w:val="24"/>
          <w:szCs w:val="24"/>
        </w:rPr>
        <w:fldChar w:fldCharType="separate"/>
      </w:r>
      <w:r w:rsidR="002732BE" w:rsidRPr="00D6176C">
        <w:rPr>
          <w:rFonts w:ascii="Times New Roman" w:hAnsi="Times New Roman" w:cs="Times New Roman"/>
          <w:noProof/>
          <w:color w:val="1F1F1F"/>
          <w:sz w:val="24"/>
          <w:szCs w:val="24"/>
        </w:rPr>
        <w:t>(Murtadha, 2020)</w:t>
      </w:r>
      <w:r w:rsidR="002732BE" w:rsidRPr="00D6176C">
        <w:rPr>
          <w:rFonts w:ascii="Times New Roman" w:hAnsi="Times New Roman" w:cs="Times New Roman"/>
          <w:color w:val="1F1F1F"/>
          <w:sz w:val="24"/>
          <w:szCs w:val="24"/>
        </w:rPr>
        <w:fldChar w:fldCharType="end"/>
      </w:r>
      <w:r w:rsidRPr="00D6176C">
        <w:rPr>
          <w:rFonts w:ascii="Times New Roman" w:hAnsi="Times New Roman" w:cs="Times New Roman"/>
          <w:color w:val="1F1F1F"/>
          <w:sz w:val="24"/>
          <w:szCs w:val="24"/>
        </w:rPr>
        <w:t xml:space="preserve">. They are often classified based on their leaving group as heterocyclic, phenyl and aliphatic </w:t>
      </w:r>
      <w:r w:rsidR="004A281E" w:rsidRPr="00D6176C">
        <w:rPr>
          <w:rFonts w:ascii="Times New Roman" w:hAnsi="Times New Roman" w:cs="Times New Roman"/>
          <w:color w:val="1F1F1F"/>
          <w:sz w:val="24"/>
          <w:szCs w:val="24"/>
        </w:rPr>
        <w:fldChar w:fldCharType="begin"/>
      </w:r>
      <w:r w:rsidR="004A281E" w:rsidRPr="00D6176C">
        <w:rPr>
          <w:rFonts w:ascii="Times New Roman" w:hAnsi="Times New Roman" w:cs="Times New Roman"/>
          <w:color w:val="1F1F1F"/>
          <w:sz w:val="24"/>
          <w:szCs w:val="24"/>
        </w:rPr>
        <w:instrText xml:space="preserve"> ADDIN EN.CITE &lt;EndNote&gt;&lt;Cite&gt;&lt;Author&gt;Sarlak&lt;/Author&gt;&lt;Year&gt;2021&lt;/Year&gt;&lt;RecNum&gt;215&lt;/RecNum&gt;&lt;DisplayText&gt;(Sarlak&lt;style face="italic"&gt; et al.&lt;/style&gt;, 2021)&lt;/DisplayText&gt;&lt;record&gt;&lt;rec-number&gt;215&lt;/rec-number&gt;&lt;foreign-keys&gt;&lt;key app="EN" db-id="ztz55ddev9p0v8e9te65ve5frzrs22seevt0" timestamp="1695223075"&gt;215&lt;/key&gt;&lt;/foreign-keys&gt;&lt;ref-type name="Journal Article"&gt;17&lt;/ref-type&gt;&lt;contributors&gt;&lt;authors&gt;&lt;author&gt;Sarlak, Zahra&lt;/author&gt;&lt;author&gt;Khosravi-Darani, Kianoush&lt;/author&gt;&lt;author&gt;Rouhi, Milad&lt;/author&gt;&lt;author&gt;Garavand, Farhad&lt;/author&gt;&lt;author&gt;Mohammadi, Reza&lt;/author&gt;&lt;author&gt;Sobhiyeh, Mohammad Reza %J Food Control&lt;/author&gt;&lt;/authors&gt;&lt;/contributors&gt;&lt;titles&gt;&lt;title&gt;Bioremediation of organophosphorus pesticides in contaminated foodstuffs using probiotics&lt;/title&gt;&lt;/titles&gt;&lt;pages&gt;108006&lt;/pages&gt;&lt;volume&gt;126&lt;/volume&gt;&lt;dates&gt;&lt;year&gt;2021&lt;/year&gt;&lt;/dates&gt;&lt;isbn&gt;0956-7135&lt;/isbn&gt;&lt;urls&gt;&lt;/urls&gt;&lt;/record&gt;&lt;/Cite&gt;&lt;/EndNote&gt;</w:instrText>
      </w:r>
      <w:r w:rsidR="004A281E" w:rsidRPr="00D6176C">
        <w:rPr>
          <w:rFonts w:ascii="Times New Roman" w:hAnsi="Times New Roman" w:cs="Times New Roman"/>
          <w:color w:val="1F1F1F"/>
          <w:sz w:val="24"/>
          <w:szCs w:val="24"/>
        </w:rPr>
        <w:fldChar w:fldCharType="separate"/>
      </w:r>
      <w:r w:rsidR="004A281E" w:rsidRPr="00D6176C">
        <w:rPr>
          <w:rFonts w:ascii="Times New Roman" w:hAnsi="Times New Roman" w:cs="Times New Roman"/>
          <w:noProof/>
          <w:color w:val="1F1F1F"/>
          <w:sz w:val="24"/>
          <w:szCs w:val="24"/>
        </w:rPr>
        <w:t>(Sarlak</w:t>
      </w:r>
      <w:r w:rsidR="004A281E" w:rsidRPr="00D6176C">
        <w:rPr>
          <w:rFonts w:ascii="Times New Roman" w:hAnsi="Times New Roman" w:cs="Times New Roman"/>
          <w:i/>
          <w:noProof/>
          <w:color w:val="1F1F1F"/>
          <w:sz w:val="24"/>
          <w:szCs w:val="24"/>
        </w:rPr>
        <w:t xml:space="preserve"> et al.</w:t>
      </w:r>
      <w:r w:rsidR="004A281E" w:rsidRPr="00D6176C">
        <w:rPr>
          <w:rFonts w:ascii="Times New Roman" w:hAnsi="Times New Roman" w:cs="Times New Roman"/>
          <w:noProof/>
          <w:color w:val="1F1F1F"/>
          <w:sz w:val="24"/>
          <w:szCs w:val="24"/>
        </w:rPr>
        <w:t>, 2021)</w:t>
      </w:r>
      <w:r w:rsidR="004A281E" w:rsidRPr="00D6176C">
        <w:rPr>
          <w:rFonts w:ascii="Times New Roman" w:hAnsi="Times New Roman" w:cs="Times New Roman"/>
          <w:color w:val="1F1F1F"/>
          <w:sz w:val="24"/>
          <w:szCs w:val="24"/>
        </w:rPr>
        <w:fldChar w:fldCharType="end"/>
      </w:r>
      <w:r w:rsidRPr="00D6176C">
        <w:rPr>
          <w:rFonts w:ascii="Times New Roman" w:hAnsi="Times New Roman" w:cs="Times New Roman"/>
          <w:color w:val="1F1F1F"/>
          <w:sz w:val="24"/>
          <w:szCs w:val="24"/>
        </w:rPr>
        <w:t>.</w:t>
      </w:r>
      <w:r w:rsidR="007F135F" w:rsidRPr="00D6176C">
        <w:rPr>
          <w:rFonts w:ascii="Times New Roman" w:hAnsi="Times New Roman" w:cs="Times New Roman"/>
          <w:color w:val="1F1F1F"/>
          <w:sz w:val="24"/>
          <w:szCs w:val="24"/>
        </w:rPr>
        <w:t xml:space="preserve"> Organophosphorus pesticides have ability to translocate from the root to the leaves of some plants. Example of such plant is </w:t>
      </w:r>
      <w:r w:rsidR="007F135F" w:rsidRPr="00D6176C">
        <w:rPr>
          <w:rStyle w:val="Emphasis"/>
          <w:rFonts w:ascii="Times New Roman" w:hAnsi="Times New Roman" w:cs="Times New Roman"/>
          <w:color w:val="1F1F1F"/>
          <w:sz w:val="24"/>
          <w:szCs w:val="24"/>
        </w:rPr>
        <w:t>Phragmites australis</w:t>
      </w:r>
      <w:r w:rsidR="007F135F" w:rsidRPr="00D6176C">
        <w:rPr>
          <w:rFonts w:ascii="Times New Roman" w:hAnsi="Times New Roman" w:cs="Times New Roman"/>
          <w:color w:val="1F1F1F"/>
          <w:sz w:val="24"/>
          <w:szCs w:val="24"/>
        </w:rPr>
        <w:t xml:space="preserve"> where the concentration of the organophosphorus pesticides in their leaves were more than what was found in the root and the stems </w:t>
      </w:r>
      <w:r w:rsidR="00B242C4" w:rsidRPr="00D6176C">
        <w:rPr>
          <w:rFonts w:ascii="Times New Roman" w:hAnsi="Times New Roman" w:cs="Times New Roman"/>
          <w:color w:val="1F1F1F"/>
          <w:sz w:val="24"/>
          <w:szCs w:val="24"/>
        </w:rPr>
        <w:fldChar w:fldCharType="begin"/>
      </w:r>
      <w:r w:rsidR="00B242C4" w:rsidRPr="00D6176C">
        <w:rPr>
          <w:rFonts w:ascii="Times New Roman" w:hAnsi="Times New Roman" w:cs="Times New Roman"/>
          <w:color w:val="1F1F1F"/>
          <w:sz w:val="24"/>
          <w:szCs w:val="24"/>
        </w:rPr>
        <w:instrText xml:space="preserve"> ADDIN EN.CITE &lt;EndNote&gt;&lt;Cite&gt;&lt;Author&gt;Olisah&lt;/Author&gt;&lt;Year&gt;2021&lt;/Year&gt;&lt;RecNum&gt;216&lt;/RecNum&gt;&lt;DisplayText&gt;(Olisah&lt;style face="italic"&gt; et al.&lt;/style&gt;, 2021)&lt;/DisplayText&gt;&lt;record&gt;&lt;rec-number&gt;216&lt;/rec-number&gt;&lt;foreign-keys&gt;&lt;key app="EN" db-id="ztz55ddev9p0v8e9te65ve5frzrs22seevt0" timestamp="1695223259"&gt;216&lt;/key&gt;&lt;/foreign-keys&gt;&lt;ref-type name="Journal Article"&gt;17&lt;/ref-type&gt;&lt;contributors&gt;&lt;authors&gt;&lt;author&gt;Olisah, Chijioke&lt;/author&gt;&lt;author&gt;Human, Lucienne RD&lt;/author&gt;&lt;author&gt;Rubidge, Gletwyn&lt;/author&gt;&lt;author&gt;Adams, Janine B %J Journal of Environmental Management&lt;/author&gt;&lt;/authors&gt;&lt;/contributors&gt;&lt;titles&gt;&lt;title&gt;Organophosphate pesticides sequestered in tissues of a seagrass species-Zostera capensis from a polluted watershed&lt;/title&gt;&lt;/titles&gt;&lt;pages&gt;113657&lt;/pages&gt;&lt;volume&gt;300&lt;/volume&gt;&lt;dates&gt;&lt;year&gt;2021&lt;/year&gt;&lt;/dates&gt;&lt;isbn&gt;0301-4797&lt;/isbn&gt;&lt;urls&gt;&lt;/urls&gt;&lt;/record&gt;&lt;/Cite&gt;&lt;/EndNote&gt;</w:instrText>
      </w:r>
      <w:r w:rsidR="00B242C4" w:rsidRPr="00D6176C">
        <w:rPr>
          <w:rFonts w:ascii="Times New Roman" w:hAnsi="Times New Roman" w:cs="Times New Roman"/>
          <w:color w:val="1F1F1F"/>
          <w:sz w:val="24"/>
          <w:szCs w:val="24"/>
        </w:rPr>
        <w:fldChar w:fldCharType="separate"/>
      </w:r>
      <w:r w:rsidR="00B242C4" w:rsidRPr="00D6176C">
        <w:rPr>
          <w:rFonts w:ascii="Times New Roman" w:hAnsi="Times New Roman" w:cs="Times New Roman"/>
          <w:noProof/>
          <w:color w:val="1F1F1F"/>
          <w:sz w:val="24"/>
          <w:szCs w:val="24"/>
        </w:rPr>
        <w:t>(Olisah</w:t>
      </w:r>
      <w:r w:rsidR="00B242C4" w:rsidRPr="00D6176C">
        <w:rPr>
          <w:rFonts w:ascii="Times New Roman" w:hAnsi="Times New Roman" w:cs="Times New Roman"/>
          <w:i/>
          <w:noProof/>
          <w:color w:val="1F1F1F"/>
          <w:sz w:val="24"/>
          <w:szCs w:val="24"/>
        </w:rPr>
        <w:t xml:space="preserve"> et al.</w:t>
      </w:r>
      <w:r w:rsidR="00B242C4" w:rsidRPr="00D6176C">
        <w:rPr>
          <w:rFonts w:ascii="Times New Roman" w:hAnsi="Times New Roman" w:cs="Times New Roman"/>
          <w:noProof/>
          <w:color w:val="1F1F1F"/>
          <w:sz w:val="24"/>
          <w:szCs w:val="24"/>
        </w:rPr>
        <w:t>, 2021)</w:t>
      </w:r>
      <w:r w:rsidR="00B242C4" w:rsidRPr="00D6176C">
        <w:rPr>
          <w:rFonts w:ascii="Times New Roman" w:hAnsi="Times New Roman" w:cs="Times New Roman"/>
          <w:color w:val="1F1F1F"/>
          <w:sz w:val="24"/>
          <w:szCs w:val="24"/>
        </w:rPr>
        <w:fldChar w:fldCharType="end"/>
      </w:r>
      <w:r w:rsidR="007F135F" w:rsidRPr="00D6176C">
        <w:rPr>
          <w:rFonts w:ascii="Times New Roman" w:hAnsi="Times New Roman" w:cs="Times New Roman"/>
          <w:color w:val="1F1F1F"/>
          <w:sz w:val="24"/>
          <w:szCs w:val="24"/>
        </w:rPr>
        <w:t>. </w:t>
      </w:r>
      <w:r w:rsidR="00825C64" w:rsidRPr="00D6176C">
        <w:rPr>
          <w:rFonts w:ascii="Times New Roman" w:hAnsi="Times New Roman" w:cs="Times New Roman"/>
          <w:color w:val="1F1F1F"/>
          <w:sz w:val="24"/>
          <w:szCs w:val="24"/>
        </w:rPr>
        <w:t>Based on the environmental, health and economic importance of organophosphorus compounds, it is important to thoroughly look into their impacts, how they can be detected in various environmental samples and methods of removing them. This is to minimize the impact of these pesticides on man and the environment</w:t>
      </w:r>
      <w:r w:rsidR="002732BE" w:rsidRPr="00D6176C">
        <w:rPr>
          <w:rFonts w:ascii="Times New Roman" w:hAnsi="Times New Roman" w:cs="Times New Roman"/>
          <w:color w:val="1F1F1F"/>
          <w:sz w:val="24"/>
          <w:szCs w:val="24"/>
        </w:rPr>
        <w:t xml:space="preserve">  </w:t>
      </w:r>
      <w:r w:rsidR="002732BE" w:rsidRPr="00D6176C">
        <w:rPr>
          <w:rFonts w:ascii="Times New Roman" w:hAnsi="Times New Roman" w:cs="Times New Roman"/>
          <w:color w:val="1F1F1F"/>
          <w:sz w:val="24"/>
          <w:szCs w:val="24"/>
        </w:rPr>
        <w:fldChar w:fldCharType="begin"/>
      </w:r>
      <w:r w:rsidR="002732BE" w:rsidRPr="00D6176C">
        <w:rPr>
          <w:rFonts w:ascii="Times New Roman" w:hAnsi="Times New Roman" w:cs="Times New Roman"/>
          <w:color w:val="1F1F1F"/>
          <w:sz w:val="24"/>
          <w:szCs w:val="24"/>
        </w:rPr>
        <w:instrText xml:space="preserve"> ADDIN EN.CITE &lt;EndNote&gt;&lt;Cite&gt;&lt;Author&gt;Ajiboye&lt;/Author&gt;&lt;Year&gt;2022&lt;/Year&gt;&lt;RecNum&gt;206&lt;/RecNum&gt;&lt;DisplayText&gt;(Ajiboye&lt;style face="italic"&gt; et al.&lt;/style&gt;, 2022)&lt;/DisplayText&gt;&lt;record&gt;&lt;rec-number&gt;206&lt;/rec-number&gt;&lt;foreign-keys&gt;&lt;key app="EN" db-id="ztz55ddev9p0v8e9te65ve5frzrs22seevt0" timestamp="1695221286"&gt;206&lt;/key&gt;&lt;/foreign-keys&gt;&lt;ref-type name="Journal Article"&gt;17&lt;/ref-type&gt;&lt;contributors&gt;&lt;authors&gt;&lt;author&gt;Ajiboye, Timothy Oladiran&lt;/author&gt;&lt;author&gt;Oladoye, Peter Olusakin&lt;/author&gt;&lt;author&gt;Olanrewaju, Clement Ajibade&lt;/author&gt;&lt;author&gt;Akinsola, Grace Oluwabukunmi %J Environmental Nanotechnology, Monitoring&lt;/author&gt;&lt;author&gt;Management&lt;/author&gt;&lt;/authors&gt;&lt;/contributors&gt;&lt;titles&gt;&lt;title&gt;Organophosphorus pesticides: Impacts, detection and removal strategies&lt;/title&gt;&lt;/titles&gt;&lt;pages&gt;100655&lt;/pages&gt;&lt;volume&gt;17&lt;/volume&gt;&lt;dates&gt;&lt;year&gt;2022&lt;/year&gt;&lt;/dates&gt;&lt;isbn&gt;2215-1532&lt;/isbn&gt;&lt;urls&gt;&lt;/urls&gt;&lt;/record&gt;&lt;/Cite&gt;&lt;/EndNote&gt;</w:instrText>
      </w:r>
      <w:r w:rsidR="002732BE" w:rsidRPr="00D6176C">
        <w:rPr>
          <w:rFonts w:ascii="Times New Roman" w:hAnsi="Times New Roman" w:cs="Times New Roman"/>
          <w:color w:val="1F1F1F"/>
          <w:sz w:val="24"/>
          <w:szCs w:val="24"/>
        </w:rPr>
        <w:fldChar w:fldCharType="separate"/>
      </w:r>
      <w:r w:rsidR="002732BE" w:rsidRPr="00D6176C">
        <w:rPr>
          <w:rFonts w:ascii="Times New Roman" w:hAnsi="Times New Roman" w:cs="Times New Roman"/>
          <w:noProof/>
          <w:color w:val="1F1F1F"/>
          <w:sz w:val="24"/>
          <w:szCs w:val="24"/>
        </w:rPr>
        <w:t>(Ajiboye</w:t>
      </w:r>
      <w:r w:rsidR="002732BE" w:rsidRPr="00D6176C">
        <w:rPr>
          <w:rFonts w:ascii="Times New Roman" w:hAnsi="Times New Roman" w:cs="Times New Roman"/>
          <w:i/>
          <w:noProof/>
          <w:color w:val="1F1F1F"/>
          <w:sz w:val="24"/>
          <w:szCs w:val="24"/>
        </w:rPr>
        <w:t xml:space="preserve"> et al.</w:t>
      </w:r>
      <w:r w:rsidR="002732BE" w:rsidRPr="00D6176C">
        <w:rPr>
          <w:rFonts w:ascii="Times New Roman" w:hAnsi="Times New Roman" w:cs="Times New Roman"/>
          <w:noProof/>
          <w:color w:val="1F1F1F"/>
          <w:sz w:val="24"/>
          <w:szCs w:val="24"/>
        </w:rPr>
        <w:t>, 2022)</w:t>
      </w:r>
      <w:r w:rsidR="002732BE" w:rsidRPr="00D6176C">
        <w:rPr>
          <w:rFonts w:ascii="Times New Roman" w:hAnsi="Times New Roman" w:cs="Times New Roman"/>
          <w:color w:val="1F1F1F"/>
          <w:sz w:val="24"/>
          <w:szCs w:val="24"/>
        </w:rPr>
        <w:fldChar w:fldCharType="end"/>
      </w:r>
      <w:r w:rsidR="00825C64" w:rsidRPr="00D6176C">
        <w:rPr>
          <w:rFonts w:ascii="Times New Roman" w:hAnsi="Times New Roman" w:cs="Times New Roman"/>
          <w:color w:val="1F1F1F"/>
          <w:sz w:val="24"/>
          <w:szCs w:val="24"/>
        </w:rPr>
        <w:t>.</w:t>
      </w:r>
    </w:p>
    <w:p w14:paraId="305A0F09" w14:textId="7CB10F40" w:rsidR="00D418E5" w:rsidRPr="00D6176C" w:rsidRDefault="00D418E5" w:rsidP="00D6176C">
      <w:pPr>
        <w:pStyle w:val="Default"/>
        <w:spacing w:line="360" w:lineRule="auto"/>
        <w:rPr>
          <w:color w:val="auto"/>
        </w:rPr>
      </w:pPr>
      <w:r w:rsidRPr="00D6176C">
        <w:rPr>
          <w:color w:val="auto"/>
        </w:rPr>
        <w:t xml:space="preserve"> </w:t>
      </w:r>
    </w:p>
    <w:p w14:paraId="4D792F37" w14:textId="77777777" w:rsidR="00D418E5" w:rsidRPr="00D6176C" w:rsidRDefault="00D418E5" w:rsidP="00D6176C">
      <w:pPr>
        <w:pStyle w:val="Default"/>
        <w:spacing w:line="360" w:lineRule="auto"/>
        <w:rPr>
          <w:color w:val="auto"/>
        </w:rPr>
      </w:pPr>
      <w:r w:rsidRPr="00D6176C">
        <w:rPr>
          <w:color w:val="auto"/>
        </w:rPr>
        <w:t xml:space="preserve">II. MATERIALS AND METHODS </w:t>
      </w:r>
    </w:p>
    <w:p w14:paraId="3D1537C8" w14:textId="77777777" w:rsidR="00D418E5" w:rsidRPr="00D6176C" w:rsidRDefault="00D418E5" w:rsidP="00D6176C">
      <w:pPr>
        <w:pStyle w:val="Default"/>
        <w:spacing w:line="360" w:lineRule="auto"/>
        <w:rPr>
          <w:color w:val="auto"/>
        </w:rPr>
      </w:pPr>
    </w:p>
    <w:p w14:paraId="7209D596" w14:textId="77777777" w:rsidR="00D418E5" w:rsidRPr="00D6176C" w:rsidRDefault="00D418E5" w:rsidP="00D6176C">
      <w:pPr>
        <w:pStyle w:val="Default"/>
        <w:spacing w:line="360" w:lineRule="auto"/>
        <w:rPr>
          <w:color w:val="auto"/>
        </w:rPr>
      </w:pPr>
      <w:r w:rsidRPr="00D6176C">
        <w:rPr>
          <w:b/>
          <w:bCs/>
          <w:color w:val="auto"/>
        </w:rPr>
        <w:t xml:space="preserve">Reagents </w:t>
      </w:r>
    </w:p>
    <w:p w14:paraId="7E53C4D7" w14:textId="5D297090" w:rsidR="00D418E5" w:rsidRPr="00D6176C" w:rsidRDefault="00D418E5" w:rsidP="00D6176C">
      <w:pPr>
        <w:pStyle w:val="Default"/>
        <w:spacing w:line="360" w:lineRule="auto"/>
        <w:rPr>
          <w:color w:val="auto"/>
        </w:rPr>
      </w:pPr>
      <w:r w:rsidRPr="00D6176C">
        <w:rPr>
          <w:color w:val="auto"/>
        </w:rPr>
        <w:t>Solvent, reagents and pesticides standard were of analytical grade and obtained from sigma and Co. The glass wares were cleaned with detergent and water, raised with distilled water and aceton</w:t>
      </w:r>
      <w:r w:rsidR="001754F8" w:rsidRPr="00D6176C">
        <w:rPr>
          <w:color w:val="auto"/>
        </w:rPr>
        <w:t>itrile</w:t>
      </w:r>
      <w:r w:rsidRPr="00D6176C">
        <w:rPr>
          <w:color w:val="auto"/>
        </w:rPr>
        <w:t xml:space="preserve"> before used. Centrifuge and Gas chromatograph couple with mass spectrometer detector (GC-MS) are used for the extraction and analysis respectively. </w:t>
      </w:r>
    </w:p>
    <w:p w14:paraId="49C87B11" w14:textId="77777777" w:rsidR="00BE77DB" w:rsidRPr="00D6176C" w:rsidRDefault="00BE77DB" w:rsidP="00D6176C">
      <w:pPr>
        <w:pStyle w:val="Default"/>
        <w:spacing w:line="360" w:lineRule="auto"/>
        <w:rPr>
          <w:b/>
          <w:bCs/>
          <w:color w:val="auto"/>
        </w:rPr>
      </w:pPr>
    </w:p>
    <w:p w14:paraId="6EB354ED" w14:textId="3AF7A6D8" w:rsidR="00D418E5" w:rsidRPr="00D6176C" w:rsidRDefault="00D418E5" w:rsidP="00D6176C">
      <w:pPr>
        <w:pStyle w:val="Default"/>
        <w:spacing w:line="360" w:lineRule="auto"/>
        <w:rPr>
          <w:color w:val="auto"/>
        </w:rPr>
      </w:pPr>
      <w:r w:rsidRPr="00D6176C">
        <w:rPr>
          <w:b/>
          <w:bCs/>
          <w:color w:val="auto"/>
        </w:rPr>
        <w:t xml:space="preserve">Sample collection </w:t>
      </w:r>
    </w:p>
    <w:p w14:paraId="70CE0CCB" w14:textId="0C51713C" w:rsidR="00D418E5" w:rsidRPr="00D6176C" w:rsidRDefault="001754F8" w:rsidP="00D6176C">
      <w:pPr>
        <w:pStyle w:val="Default"/>
        <w:spacing w:line="360" w:lineRule="auto"/>
        <w:rPr>
          <w:color w:val="auto"/>
        </w:rPr>
      </w:pPr>
      <w:r w:rsidRPr="00D6176C">
        <w:rPr>
          <w:color w:val="auto"/>
        </w:rPr>
        <w:lastRenderedPageBreak/>
        <w:t>Fresh Pepper and soil</w:t>
      </w:r>
      <w:r w:rsidR="00D418E5" w:rsidRPr="00D6176C">
        <w:rPr>
          <w:color w:val="auto"/>
        </w:rPr>
        <w:t xml:space="preserve"> samples were collected from three major farm</w:t>
      </w:r>
      <w:r w:rsidRPr="00D6176C">
        <w:rPr>
          <w:color w:val="auto"/>
        </w:rPr>
        <w:t>s</w:t>
      </w:r>
      <w:r w:rsidR="00D418E5" w:rsidRPr="00D6176C">
        <w:rPr>
          <w:color w:val="auto"/>
        </w:rPr>
        <w:t xml:space="preserve"> </w:t>
      </w:r>
      <w:r w:rsidR="006E33BC" w:rsidRPr="00D6176C">
        <w:rPr>
          <w:color w:val="auto"/>
        </w:rPr>
        <w:t>from</w:t>
      </w:r>
      <w:r w:rsidR="00D418E5" w:rsidRPr="00D6176C">
        <w:rPr>
          <w:color w:val="auto"/>
        </w:rPr>
        <w:t xml:space="preserve"> </w:t>
      </w:r>
      <w:proofErr w:type="spellStart"/>
      <w:r w:rsidRPr="00D6176C">
        <w:rPr>
          <w:color w:val="auto"/>
        </w:rPr>
        <w:t>Edozhigi</w:t>
      </w:r>
      <w:proofErr w:type="spellEnd"/>
      <w:r w:rsidRPr="00D6176C">
        <w:rPr>
          <w:color w:val="auto"/>
        </w:rPr>
        <w:t>, Niger</w:t>
      </w:r>
      <w:r w:rsidR="00D418E5" w:rsidRPr="00D6176C">
        <w:rPr>
          <w:color w:val="auto"/>
        </w:rPr>
        <w:t xml:space="preserve"> state. </w:t>
      </w:r>
      <w:r w:rsidRPr="00D6176C">
        <w:rPr>
          <w:color w:val="auto"/>
        </w:rPr>
        <w:t xml:space="preserve">The sample were mixed to make a composite of each of the pepper and soil from the farms, </w:t>
      </w:r>
      <w:r w:rsidR="008D677C" w:rsidRPr="00D6176C">
        <w:rPr>
          <w:color w:val="auto"/>
        </w:rPr>
        <w:t>transported to the laboratory in a clean black polythene bag and kept in the refrigerator</w:t>
      </w:r>
      <w:r w:rsidR="00D418E5" w:rsidRPr="00D6176C">
        <w:rPr>
          <w:color w:val="auto"/>
        </w:rPr>
        <w:t xml:space="preserve">. </w:t>
      </w:r>
    </w:p>
    <w:p w14:paraId="1DD978B0" w14:textId="77777777" w:rsidR="00BE77DB" w:rsidRPr="00D6176C" w:rsidRDefault="00BE77DB" w:rsidP="00D6176C">
      <w:pPr>
        <w:pStyle w:val="Default"/>
        <w:spacing w:line="360" w:lineRule="auto"/>
        <w:rPr>
          <w:b/>
          <w:bCs/>
          <w:color w:val="auto"/>
        </w:rPr>
      </w:pPr>
    </w:p>
    <w:p w14:paraId="2BCDBBF6" w14:textId="0EA9A988" w:rsidR="00D418E5" w:rsidRPr="00D6176C" w:rsidRDefault="00D418E5" w:rsidP="00D6176C">
      <w:pPr>
        <w:pStyle w:val="Default"/>
        <w:spacing w:line="360" w:lineRule="auto"/>
        <w:rPr>
          <w:color w:val="auto"/>
        </w:rPr>
      </w:pPr>
      <w:r w:rsidRPr="00D6176C">
        <w:rPr>
          <w:b/>
          <w:bCs/>
          <w:color w:val="auto"/>
        </w:rPr>
        <w:t xml:space="preserve">Samples extraction </w:t>
      </w:r>
    </w:p>
    <w:p w14:paraId="0EB09BB8" w14:textId="0F77309E" w:rsidR="00D418E5" w:rsidRPr="00D6176C" w:rsidRDefault="00D418E5" w:rsidP="00D6176C">
      <w:pPr>
        <w:pStyle w:val="Default"/>
        <w:spacing w:line="360" w:lineRule="auto"/>
        <w:rPr>
          <w:color w:val="auto"/>
        </w:rPr>
      </w:pPr>
      <w:proofErr w:type="spellStart"/>
      <w:r w:rsidRPr="00D6176C">
        <w:rPr>
          <w:color w:val="auto"/>
        </w:rPr>
        <w:t>QuEchERS</w:t>
      </w:r>
      <w:proofErr w:type="spellEnd"/>
      <w:r w:rsidRPr="00D6176C">
        <w:rPr>
          <w:color w:val="auto"/>
        </w:rPr>
        <w:t xml:space="preserve"> was used for sample preparation as describe by </w:t>
      </w:r>
      <w:r w:rsidR="00163CF8" w:rsidRPr="00D6176C">
        <w:rPr>
          <w:color w:val="auto"/>
        </w:rPr>
        <w:fldChar w:fldCharType="begin"/>
      </w:r>
      <w:r w:rsidR="00163CF8" w:rsidRPr="00D6176C">
        <w:rPr>
          <w:color w:val="auto"/>
        </w:rPr>
        <w:instrText xml:space="preserve"> ADDIN EN.CITE &lt;EndNote&gt;&lt;Cite&gt;&lt;Author&gt;Momoh&lt;/Author&gt;&lt;Year&gt;2020&lt;/Year&gt;&lt;RecNum&gt;225&lt;/RecNum&gt;&lt;DisplayText&gt;(Momoh&lt;style face="italic"&gt; et al.&lt;/style&gt;, 2020)&lt;/DisplayText&gt;&lt;record&gt;&lt;rec-number&gt;225&lt;/rec-number&gt;&lt;foreign-keys&gt;&lt;key app="EN" db-id="ztz55ddev9p0v8e9te65ve5frzrs22seevt0" timestamp="1695227499"&gt;225&lt;/key&gt;&lt;/foreign-keys&gt;&lt;ref-type name="Journal Article"&gt;17&lt;/ref-type&gt;&lt;contributors&gt;&lt;authors&gt;&lt;author&gt;Momoh, Shaibu&lt;/author&gt;&lt;author&gt;Suleiman, MAT&lt;/author&gt;&lt;author&gt;Lafia-Araga, Ruth Anayimi&lt;/author&gt;&lt;author&gt;Salihu, Simon O&lt;/author&gt;&lt;/authors&gt;&lt;/contributors&gt;&lt;titles&gt;&lt;title&gt;STUDY OF ORGANOCHLORINE PESTICIDE RESIDUES LEVEL IN FRESH AND DRIED TOMATOE FROM SELECTED FARMLANDS IN ZAMFARA STATE, NIGERIA&lt;/title&gt;&lt;/titles&gt;&lt;dates&gt;&lt;year&gt;2020&lt;/year&gt;&lt;/dates&gt;&lt;urls&gt;&lt;/urls&gt;&lt;/record&gt;&lt;/Cite&gt;&lt;/EndNote&gt;</w:instrText>
      </w:r>
      <w:r w:rsidR="00163CF8" w:rsidRPr="00D6176C">
        <w:rPr>
          <w:color w:val="auto"/>
        </w:rPr>
        <w:fldChar w:fldCharType="separate"/>
      </w:r>
      <w:r w:rsidR="00163CF8" w:rsidRPr="00D6176C">
        <w:rPr>
          <w:noProof/>
          <w:color w:val="auto"/>
        </w:rPr>
        <w:t>(Momoh</w:t>
      </w:r>
      <w:r w:rsidR="00163CF8" w:rsidRPr="00D6176C">
        <w:rPr>
          <w:i/>
          <w:noProof/>
          <w:color w:val="auto"/>
        </w:rPr>
        <w:t xml:space="preserve"> et al.</w:t>
      </w:r>
      <w:r w:rsidR="00163CF8" w:rsidRPr="00D6176C">
        <w:rPr>
          <w:noProof/>
          <w:color w:val="auto"/>
        </w:rPr>
        <w:t>, 2020)</w:t>
      </w:r>
      <w:r w:rsidR="00163CF8" w:rsidRPr="00D6176C">
        <w:rPr>
          <w:color w:val="auto"/>
        </w:rPr>
        <w:fldChar w:fldCharType="end"/>
      </w:r>
      <w:r w:rsidRPr="00D6176C">
        <w:rPr>
          <w:color w:val="auto"/>
        </w:rPr>
        <w:t xml:space="preserve">. </w:t>
      </w:r>
    </w:p>
    <w:p w14:paraId="2852A308" w14:textId="1AB8E9B4" w:rsidR="00D418E5" w:rsidRPr="00D6176C" w:rsidRDefault="00D418E5" w:rsidP="00D6176C">
      <w:pPr>
        <w:pStyle w:val="Default"/>
        <w:spacing w:line="360" w:lineRule="auto"/>
        <w:rPr>
          <w:color w:val="auto"/>
        </w:rPr>
      </w:pPr>
      <w:r w:rsidRPr="00D6176C">
        <w:rPr>
          <w:color w:val="auto"/>
        </w:rPr>
        <w:t>The samples were gri</w:t>
      </w:r>
      <w:r w:rsidR="008D677C" w:rsidRPr="00D6176C">
        <w:rPr>
          <w:color w:val="auto"/>
        </w:rPr>
        <w:t>n</w:t>
      </w:r>
      <w:r w:rsidRPr="00D6176C">
        <w:rPr>
          <w:color w:val="auto"/>
        </w:rPr>
        <w:t>d</w:t>
      </w:r>
      <w:r w:rsidR="008D677C" w:rsidRPr="00D6176C">
        <w:rPr>
          <w:color w:val="auto"/>
        </w:rPr>
        <w:t>ed</w:t>
      </w:r>
      <w:r w:rsidRPr="00D6176C">
        <w:rPr>
          <w:color w:val="auto"/>
        </w:rPr>
        <w:t xml:space="preserve"> to homogenized and increase the surface area. 15</w:t>
      </w:r>
      <w:r w:rsidR="007D006E">
        <w:rPr>
          <w:color w:val="auto"/>
        </w:rPr>
        <w:t xml:space="preserve"> </w:t>
      </w:r>
      <w:r w:rsidRPr="00D6176C">
        <w:rPr>
          <w:color w:val="auto"/>
        </w:rPr>
        <w:t>g of homogenized sample was weighed into a cleaned 50</w:t>
      </w:r>
      <w:r w:rsidR="008D677C" w:rsidRPr="00D6176C">
        <w:rPr>
          <w:color w:val="auto"/>
        </w:rPr>
        <w:t xml:space="preserve"> Cm</w:t>
      </w:r>
      <w:r w:rsidR="008D677C" w:rsidRPr="00D6176C">
        <w:rPr>
          <w:color w:val="auto"/>
          <w:vertAlign w:val="superscript"/>
        </w:rPr>
        <w:t>3</w:t>
      </w:r>
      <w:r w:rsidRPr="00D6176C">
        <w:rPr>
          <w:color w:val="auto"/>
        </w:rPr>
        <w:t xml:space="preserve"> test tube; 15</w:t>
      </w:r>
      <w:r w:rsidR="00BE77DB" w:rsidRPr="00D6176C">
        <w:rPr>
          <w:color w:val="auto"/>
        </w:rPr>
        <w:t xml:space="preserve"> Cm</w:t>
      </w:r>
      <w:r w:rsidR="00BE77DB" w:rsidRPr="00D6176C">
        <w:rPr>
          <w:color w:val="auto"/>
          <w:vertAlign w:val="superscript"/>
        </w:rPr>
        <w:t>3</w:t>
      </w:r>
      <w:r w:rsidR="00BE77DB" w:rsidRPr="00D6176C">
        <w:rPr>
          <w:color w:val="auto"/>
        </w:rPr>
        <w:t xml:space="preserve"> </w:t>
      </w:r>
      <w:r w:rsidRPr="00D6176C">
        <w:rPr>
          <w:color w:val="auto"/>
        </w:rPr>
        <w:t>of acetonitrile was measured and added to the sample and shake vigorously for 5 minutes. This was done to ensure the organic pesticides residues were dissolved in the solvent and separated from water. 6g of MgSO</w:t>
      </w:r>
      <w:r w:rsidRPr="00CC4B55">
        <w:rPr>
          <w:color w:val="auto"/>
          <w:vertAlign w:val="subscript"/>
        </w:rPr>
        <w:t>4</w:t>
      </w:r>
      <w:r w:rsidRPr="00D6176C">
        <w:rPr>
          <w:color w:val="auto"/>
        </w:rPr>
        <w:t xml:space="preserve"> and 1.5</w:t>
      </w:r>
      <w:r w:rsidR="00CC4B55">
        <w:rPr>
          <w:color w:val="auto"/>
        </w:rPr>
        <w:t xml:space="preserve"> </w:t>
      </w:r>
      <w:r w:rsidRPr="00D6176C">
        <w:rPr>
          <w:color w:val="auto"/>
        </w:rPr>
        <w:t xml:space="preserve">g </w:t>
      </w:r>
      <w:proofErr w:type="spellStart"/>
      <w:r w:rsidRPr="00D6176C">
        <w:rPr>
          <w:color w:val="auto"/>
        </w:rPr>
        <w:t>NaC</w:t>
      </w:r>
      <w:r w:rsidR="00BE77DB" w:rsidRPr="00D6176C">
        <w:rPr>
          <w:color w:val="auto"/>
        </w:rPr>
        <w:t>l</w:t>
      </w:r>
      <w:proofErr w:type="spellEnd"/>
      <w:r w:rsidRPr="00D6176C">
        <w:rPr>
          <w:color w:val="auto"/>
        </w:rPr>
        <w:t xml:space="preserve"> were added to remove the water and maintained the polarity respectively, before centrifuge for 10 minutes at 600</w:t>
      </w:r>
      <w:r w:rsidR="00CC4B55">
        <w:rPr>
          <w:color w:val="auto"/>
        </w:rPr>
        <w:t xml:space="preserve"> </w:t>
      </w:r>
      <w:r w:rsidRPr="00D6176C">
        <w:rPr>
          <w:color w:val="auto"/>
        </w:rPr>
        <w:t>rpm. The supernatant was transferred into cleaned test tube</w:t>
      </w:r>
      <w:r w:rsidR="00BE77DB" w:rsidRPr="00D6176C">
        <w:rPr>
          <w:color w:val="auto"/>
        </w:rPr>
        <w:t xml:space="preserve"> </w:t>
      </w:r>
      <w:r w:rsidRPr="00D6176C">
        <w:rPr>
          <w:color w:val="auto"/>
        </w:rPr>
        <w:t>follow</w:t>
      </w:r>
      <w:r w:rsidR="00BE77DB" w:rsidRPr="00D6176C">
        <w:rPr>
          <w:color w:val="auto"/>
        </w:rPr>
        <w:t>ed</w:t>
      </w:r>
      <w:r w:rsidRPr="00D6176C">
        <w:rPr>
          <w:color w:val="auto"/>
        </w:rPr>
        <w:t xml:space="preserve"> by </w:t>
      </w:r>
      <w:r w:rsidR="00BE77DB" w:rsidRPr="00D6176C">
        <w:rPr>
          <w:color w:val="auto"/>
        </w:rPr>
        <w:t xml:space="preserve">the </w:t>
      </w:r>
      <w:r w:rsidRPr="00D6176C">
        <w:rPr>
          <w:color w:val="auto"/>
        </w:rPr>
        <w:t>addi</w:t>
      </w:r>
      <w:r w:rsidR="00BE77DB" w:rsidRPr="00D6176C">
        <w:rPr>
          <w:color w:val="auto"/>
        </w:rPr>
        <w:t>tio</w:t>
      </w:r>
      <w:r w:rsidRPr="00D6176C">
        <w:rPr>
          <w:color w:val="auto"/>
        </w:rPr>
        <w:t>n</w:t>
      </w:r>
      <w:r w:rsidR="00BE77DB" w:rsidRPr="00D6176C">
        <w:rPr>
          <w:color w:val="auto"/>
        </w:rPr>
        <w:t xml:space="preserve"> of</w:t>
      </w:r>
      <w:r w:rsidRPr="00D6176C">
        <w:rPr>
          <w:color w:val="auto"/>
        </w:rPr>
        <w:t xml:space="preserve"> 150</w:t>
      </w:r>
      <w:r w:rsidR="00BE77DB" w:rsidRPr="00D6176C">
        <w:rPr>
          <w:color w:val="auto"/>
        </w:rPr>
        <w:t xml:space="preserve"> </w:t>
      </w:r>
      <w:r w:rsidRPr="00D6176C">
        <w:rPr>
          <w:color w:val="auto"/>
        </w:rPr>
        <w:t>mg of MgSO</w:t>
      </w:r>
      <w:r w:rsidRPr="007D006E">
        <w:rPr>
          <w:color w:val="auto"/>
          <w:vertAlign w:val="subscript"/>
        </w:rPr>
        <w:t>4</w:t>
      </w:r>
      <w:r w:rsidRPr="00D6176C">
        <w:rPr>
          <w:color w:val="auto"/>
        </w:rPr>
        <w:t xml:space="preserve"> and shake for 30 seconds and centrifuge for 1minute at 150</w:t>
      </w:r>
      <w:r w:rsidR="0034748B">
        <w:rPr>
          <w:color w:val="auto"/>
        </w:rPr>
        <w:t xml:space="preserve"> </w:t>
      </w:r>
      <w:r w:rsidRPr="00D6176C">
        <w:rPr>
          <w:color w:val="auto"/>
        </w:rPr>
        <w:t>r</w:t>
      </w:r>
      <w:r w:rsidR="00CC4B55">
        <w:rPr>
          <w:color w:val="auto"/>
        </w:rPr>
        <w:t>p</w:t>
      </w:r>
      <w:r w:rsidRPr="00D6176C">
        <w:rPr>
          <w:color w:val="auto"/>
        </w:rPr>
        <w:t xml:space="preserve">m, the cleared extract was used for GC-MS analysis. The process was carryout in all the samples and control. </w:t>
      </w:r>
    </w:p>
    <w:p w14:paraId="644A3A41" w14:textId="77777777" w:rsidR="00BE77DB" w:rsidRPr="00D6176C" w:rsidRDefault="00BE77DB" w:rsidP="00D6176C">
      <w:pPr>
        <w:pStyle w:val="Default"/>
        <w:spacing w:line="360" w:lineRule="auto"/>
        <w:rPr>
          <w:color w:val="auto"/>
        </w:rPr>
      </w:pPr>
    </w:p>
    <w:p w14:paraId="054544CC" w14:textId="4B284E22" w:rsidR="00D418E5" w:rsidRPr="00D6176C" w:rsidRDefault="00D418E5" w:rsidP="00D6176C">
      <w:pPr>
        <w:pStyle w:val="Default"/>
        <w:spacing w:line="360" w:lineRule="auto"/>
        <w:rPr>
          <w:color w:val="auto"/>
        </w:rPr>
      </w:pPr>
      <w:r w:rsidRPr="00D6176C">
        <w:rPr>
          <w:color w:val="auto"/>
        </w:rPr>
        <w:t xml:space="preserve">III. INSTRUMENTATION </w:t>
      </w:r>
    </w:p>
    <w:p w14:paraId="4D6D063F" w14:textId="77777777" w:rsidR="00D418E5" w:rsidRPr="00D6176C" w:rsidRDefault="00D418E5" w:rsidP="00D6176C">
      <w:pPr>
        <w:pStyle w:val="Default"/>
        <w:spacing w:line="360" w:lineRule="auto"/>
        <w:rPr>
          <w:color w:val="auto"/>
        </w:rPr>
      </w:pPr>
    </w:p>
    <w:p w14:paraId="17FF5810" w14:textId="7B89FF7B" w:rsidR="00D418E5" w:rsidRPr="00D6176C" w:rsidRDefault="00D418E5" w:rsidP="00D6176C">
      <w:pPr>
        <w:pStyle w:val="Default"/>
        <w:spacing w:line="360" w:lineRule="auto"/>
        <w:rPr>
          <w:color w:val="auto"/>
        </w:rPr>
      </w:pPr>
      <w:r w:rsidRPr="00D6176C">
        <w:rPr>
          <w:color w:val="auto"/>
        </w:rPr>
        <w:t xml:space="preserve">The analysis was carryout at Nigeria institute of Oceanography and Marine </w:t>
      </w:r>
      <w:r w:rsidRPr="00D6176C">
        <w:rPr>
          <w:color w:val="auto"/>
        </w:rPr>
        <w:lastRenderedPageBreak/>
        <w:t>Research (NIOMR), Lagos State Using GC-MS model 7890 Agilent technologies, equipped with auto sampler, capillary column length HP 5ms of length 30m and internal diameter of 0.320mm and 0.25 micrometer. The temperature was program at 60OC held for 5minutes at 8OC per minute to the final temperature of 300OC held for 30 seconds and the MSD transfer line was held at 300OC. Split injection of one microliter was carried out at 300</w:t>
      </w:r>
      <w:r w:rsidR="00BE77DB" w:rsidRPr="00D6176C">
        <w:rPr>
          <w:color w:val="auto"/>
        </w:rPr>
        <w:t xml:space="preserve"> </w:t>
      </w:r>
      <w:proofErr w:type="spellStart"/>
      <w:r w:rsidRPr="00D6176C">
        <w:rPr>
          <w:color w:val="auto"/>
          <w:vertAlign w:val="superscript"/>
        </w:rPr>
        <w:t>o</w:t>
      </w:r>
      <w:r w:rsidRPr="00D6176C">
        <w:rPr>
          <w:color w:val="auto"/>
        </w:rPr>
        <w:t>C</w:t>
      </w:r>
      <w:proofErr w:type="spellEnd"/>
      <w:r w:rsidRPr="00D6176C">
        <w:rPr>
          <w:color w:val="auto"/>
        </w:rPr>
        <w:t xml:space="preserve"> injector temperature with a purge flow of 3</w:t>
      </w:r>
      <w:r w:rsidR="00BE77DB" w:rsidRPr="00D6176C">
        <w:rPr>
          <w:color w:val="auto"/>
        </w:rPr>
        <w:t xml:space="preserve"> </w:t>
      </w:r>
      <w:r w:rsidRPr="00D6176C">
        <w:rPr>
          <w:color w:val="auto"/>
        </w:rPr>
        <w:t>ml/minute, the carrier gas used was helium, with flow rate of 2.17</w:t>
      </w:r>
      <w:r w:rsidR="0024621C" w:rsidRPr="00D6176C">
        <w:rPr>
          <w:color w:val="auto"/>
        </w:rPr>
        <w:t xml:space="preserve"> </w:t>
      </w:r>
      <w:r w:rsidRPr="00D6176C">
        <w:rPr>
          <w:color w:val="auto"/>
        </w:rPr>
        <w:t>ml/minute and the pressure was 150</w:t>
      </w:r>
      <w:r w:rsidR="0024621C" w:rsidRPr="00D6176C">
        <w:rPr>
          <w:color w:val="auto"/>
        </w:rPr>
        <w:t xml:space="preserve"> </w:t>
      </w:r>
      <w:proofErr w:type="spellStart"/>
      <w:r w:rsidRPr="00D6176C">
        <w:rPr>
          <w:color w:val="auto"/>
        </w:rPr>
        <w:t>kpa</w:t>
      </w:r>
      <w:proofErr w:type="spellEnd"/>
      <w:r w:rsidRPr="00D6176C">
        <w:rPr>
          <w:color w:val="auto"/>
        </w:rPr>
        <w:t>. The interface temperature was 300</w:t>
      </w:r>
      <w:r w:rsidR="0024621C" w:rsidRPr="00D6176C">
        <w:rPr>
          <w:color w:val="auto"/>
        </w:rPr>
        <w:t xml:space="preserve"> </w:t>
      </w:r>
      <w:proofErr w:type="spellStart"/>
      <w:r w:rsidRPr="00D6176C">
        <w:rPr>
          <w:color w:val="auto"/>
          <w:vertAlign w:val="superscript"/>
        </w:rPr>
        <w:t>o</w:t>
      </w:r>
      <w:r w:rsidRPr="00D6176C">
        <w:rPr>
          <w:color w:val="auto"/>
        </w:rPr>
        <w:t>C.</w:t>
      </w:r>
      <w:proofErr w:type="spellEnd"/>
      <w:r w:rsidRPr="00D6176C">
        <w:rPr>
          <w:color w:val="auto"/>
        </w:rPr>
        <w:t xml:space="preserve"> The mass spectrometer model 5975 </w:t>
      </w:r>
      <w:r w:rsidR="007C1921" w:rsidRPr="00D6176C">
        <w:rPr>
          <w:color w:val="auto"/>
        </w:rPr>
        <w:t>Agilent</w:t>
      </w:r>
      <w:r w:rsidRPr="00D6176C">
        <w:rPr>
          <w:color w:val="auto"/>
        </w:rPr>
        <w:t xml:space="preserve"> technologies ionization mode was electron impact with ion sources temperature of 230OC and in full scan mode ranges from 45-500M/Z. </w:t>
      </w:r>
    </w:p>
    <w:p w14:paraId="1C0498E9" w14:textId="77777777" w:rsidR="0024621C" w:rsidRPr="00D6176C" w:rsidRDefault="0024621C" w:rsidP="00D6176C">
      <w:pPr>
        <w:pStyle w:val="Default"/>
        <w:spacing w:line="360" w:lineRule="auto"/>
        <w:rPr>
          <w:color w:val="auto"/>
        </w:rPr>
      </w:pPr>
    </w:p>
    <w:p w14:paraId="2C913F44" w14:textId="3985DA53" w:rsidR="00D418E5" w:rsidRPr="00D6176C" w:rsidRDefault="00D418E5" w:rsidP="00D6176C">
      <w:pPr>
        <w:pStyle w:val="Default"/>
        <w:spacing w:line="360" w:lineRule="auto"/>
        <w:rPr>
          <w:color w:val="auto"/>
        </w:rPr>
      </w:pPr>
      <w:r w:rsidRPr="00D6176C">
        <w:rPr>
          <w:color w:val="auto"/>
        </w:rPr>
        <w:t xml:space="preserve">Internal standard technique was employed to analyze the fresh </w:t>
      </w:r>
      <w:r w:rsidR="0024621C" w:rsidRPr="00D6176C">
        <w:rPr>
          <w:color w:val="auto"/>
        </w:rPr>
        <w:t xml:space="preserve">Pepper </w:t>
      </w:r>
      <w:r w:rsidRPr="00D6176C">
        <w:rPr>
          <w:color w:val="auto"/>
        </w:rPr>
        <w:t xml:space="preserve">and </w:t>
      </w:r>
      <w:r w:rsidR="0024621C" w:rsidRPr="00D6176C">
        <w:rPr>
          <w:color w:val="auto"/>
        </w:rPr>
        <w:t xml:space="preserve">soil </w:t>
      </w:r>
      <w:r w:rsidRPr="00D6176C">
        <w:rPr>
          <w:color w:val="auto"/>
        </w:rPr>
        <w:t>extracts. The organ</w:t>
      </w:r>
      <w:r w:rsidR="0024621C" w:rsidRPr="00D6176C">
        <w:rPr>
          <w:color w:val="auto"/>
        </w:rPr>
        <w:t>ophosphorus</w:t>
      </w:r>
      <w:r w:rsidRPr="00D6176C">
        <w:rPr>
          <w:color w:val="auto"/>
        </w:rPr>
        <w:t xml:space="preserve"> standard used are</w:t>
      </w:r>
      <w:r w:rsidR="00814389" w:rsidRPr="00D6176C">
        <w:rPr>
          <w:color w:val="auto"/>
        </w:rPr>
        <w:t xml:space="preserve"> </w:t>
      </w:r>
      <w:r w:rsidR="00814389" w:rsidRPr="00D6176C">
        <w:rPr>
          <w:rFonts w:eastAsia="Times New Roman"/>
        </w:rPr>
        <w:t xml:space="preserve">Dimethoate, </w:t>
      </w:r>
      <w:proofErr w:type="spellStart"/>
      <w:r w:rsidR="00814389" w:rsidRPr="00D6176C">
        <w:rPr>
          <w:rFonts w:eastAsia="Times New Roman"/>
        </w:rPr>
        <w:t>Diazinon</w:t>
      </w:r>
      <w:proofErr w:type="spellEnd"/>
      <w:r w:rsidR="00814389" w:rsidRPr="00D6176C">
        <w:rPr>
          <w:rFonts w:eastAsia="Times New Roman"/>
        </w:rPr>
        <w:t xml:space="preserve">, </w:t>
      </w:r>
      <w:proofErr w:type="spellStart"/>
      <w:r w:rsidR="00814389" w:rsidRPr="00D6176C">
        <w:rPr>
          <w:rFonts w:eastAsia="Times New Roman"/>
        </w:rPr>
        <w:t>Chlorpyrifos</w:t>
      </w:r>
      <w:proofErr w:type="spellEnd"/>
      <w:r w:rsidR="00814389" w:rsidRPr="00D6176C">
        <w:rPr>
          <w:rFonts w:eastAsia="Times New Roman"/>
        </w:rPr>
        <w:t xml:space="preserve">- methyl, </w:t>
      </w:r>
      <w:bookmarkStart w:id="6" w:name="_Hlk144902981"/>
      <w:proofErr w:type="spellStart"/>
      <w:r w:rsidR="00814389" w:rsidRPr="00D6176C">
        <w:rPr>
          <w:rFonts w:eastAsia="Times New Roman"/>
        </w:rPr>
        <w:t>Pirimiphos</w:t>
      </w:r>
      <w:proofErr w:type="spellEnd"/>
      <w:r w:rsidR="00814389" w:rsidRPr="00D6176C">
        <w:rPr>
          <w:rFonts w:eastAsia="Times New Roman"/>
        </w:rPr>
        <w:t xml:space="preserve"> – methyl</w:t>
      </w:r>
      <w:bookmarkEnd w:id="6"/>
      <w:r w:rsidR="00814389" w:rsidRPr="00D6176C">
        <w:rPr>
          <w:rFonts w:eastAsia="Times New Roman"/>
        </w:rPr>
        <w:t xml:space="preserve"> </w:t>
      </w:r>
      <w:proofErr w:type="spellStart"/>
      <w:r w:rsidR="00814389" w:rsidRPr="00D6176C">
        <w:rPr>
          <w:rFonts w:eastAsia="Times New Roman"/>
        </w:rPr>
        <w:t>Fenitrothion</w:t>
      </w:r>
      <w:proofErr w:type="spellEnd"/>
      <w:r w:rsidR="00814389" w:rsidRPr="00D6176C">
        <w:rPr>
          <w:rFonts w:eastAsia="Times New Roman"/>
        </w:rPr>
        <w:t xml:space="preserve">, </w:t>
      </w:r>
      <w:bookmarkStart w:id="7" w:name="_Hlk144903559"/>
      <w:proofErr w:type="spellStart"/>
      <w:r w:rsidR="00814389" w:rsidRPr="00D6176C">
        <w:rPr>
          <w:rFonts w:eastAsia="Times New Roman"/>
        </w:rPr>
        <w:t>Malathion</w:t>
      </w:r>
      <w:bookmarkEnd w:id="7"/>
      <w:proofErr w:type="spellEnd"/>
      <w:r w:rsidR="00814389" w:rsidRPr="00D6176C">
        <w:rPr>
          <w:rFonts w:eastAsia="Times New Roman"/>
        </w:rPr>
        <w:t xml:space="preserve">, </w:t>
      </w:r>
      <w:proofErr w:type="spellStart"/>
      <w:r w:rsidR="00814389" w:rsidRPr="00D6176C">
        <w:rPr>
          <w:rFonts w:eastAsia="Times New Roman"/>
        </w:rPr>
        <w:t>Chlorpyrifos</w:t>
      </w:r>
      <w:proofErr w:type="spellEnd"/>
      <w:r w:rsidR="00814389" w:rsidRPr="00D6176C">
        <w:rPr>
          <w:rFonts w:eastAsia="Times New Roman"/>
        </w:rPr>
        <w:t xml:space="preserve">, </w:t>
      </w:r>
      <w:bookmarkStart w:id="8" w:name="_Hlk144903111"/>
      <w:proofErr w:type="spellStart"/>
      <w:r w:rsidR="00814389" w:rsidRPr="00D6176C">
        <w:rPr>
          <w:rFonts w:eastAsia="Times New Roman"/>
        </w:rPr>
        <w:t>Chlorfenvifos</w:t>
      </w:r>
      <w:bookmarkEnd w:id="8"/>
      <w:proofErr w:type="spellEnd"/>
      <w:r w:rsidR="00814389" w:rsidRPr="00D6176C">
        <w:rPr>
          <w:rFonts w:eastAsia="Times New Roman"/>
        </w:rPr>
        <w:t xml:space="preserve">, </w:t>
      </w:r>
      <w:bookmarkStart w:id="9" w:name="_Hlk144903158"/>
      <w:proofErr w:type="spellStart"/>
      <w:r w:rsidR="0076525F" w:rsidRPr="00D6176C">
        <w:rPr>
          <w:rFonts w:eastAsia="Times New Roman"/>
        </w:rPr>
        <w:t>Fenamiphos</w:t>
      </w:r>
      <w:bookmarkEnd w:id="9"/>
      <w:proofErr w:type="spellEnd"/>
      <w:r w:rsidR="0076525F" w:rsidRPr="00D6176C">
        <w:rPr>
          <w:rFonts w:eastAsia="Times New Roman"/>
        </w:rPr>
        <w:t xml:space="preserve">, </w:t>
      </w:r>
      <w:bookmarkStart w:id="10" w:name="_Hlk144903628"/>
      <w:proofErr w:type="spellStart"/>
      <w:r w:rsidR="0076525F" w:rsidRPr="00D6176C">
        <w:rPr>
          <w:rFonts w:eastAsia="Times New Roman"/>
        </w:rPr>
        <w:t>Ethion</w:t>
      </w:r>
      <w:bookmarkEnd w:id="10"/>
      <w:proofErr w:type="spellEnd"/>
      <w:r w:rsidR="0076525F" w:rsidRPr="00D6176C">
        <w:rPr>
          <w:rFonts w:eastAsia="Times New Roman"/>
        </w:rPr>
        <w:t xml:space="preserve">, </w:t>
      </w:r>
      <w:proofErr w:type="spellStart"/>
      <w:r w:rsidR="0076525F" w:rsidRPr="00D6176C">
        <w:rPr>
          <w:rFonts w:eastAsia="Times New Roman"/>
        </w:rPr>
        <w:t>Triazophos</w:t>
      </w:r>
      <w:proofErr w:type="spellEnd"/>
      <w:r w:rsidR="0076525F" w:rsidRPr="00D6176C">
        <w:rPr>
          <w:rFonts w:eastAsia="Times New Roman"/>
        </w:rPr>
        <w:t xml:space="preserve">, </w:t>
      </w:r>
      <w:bookmarkStart w:id="11" w:name="_Hlk144903699"/>
      <w:proofErr w:type="spellStart"/>
      <w:r w:rsidR="0076525F" w:rsidRPr="00D6176C">
        <w:rPr>
          <w:rFonts w:eastAsia="Times New Roman"/>
        </w:rPr>
        <w:t>Azinfos</w:t>
      </w:r>
      <w:proofErr w:type="spellEnd"/>
      <w:r w:rsidR="0076525F" w:rsidRPr="00D6176C">
        <w:rPr>
          <w:rFonts w:eastAsia="Times New Roman"/>
        </w:rPr>
        <w:t xml:space="preserve"> – methyl</w:t>
      </w:r>
      <w:bookmarkEnd w:id="11"/>
      <w:r w:rsidR="0076525F" w:rsidRPr="00D6176C">
        <w:rPr>
          <w:rFonts w:eastAsia="Times New Roman"/>
        </w:rPr>
        <w:t xml:space="preserve">, </w:t>
      </w:r>
      <w:proofErr w:type="spellStart"/>
      <w:r w:rsidR="0076525F" w:rsidRPr="00D6176C">
        <w:rPr>
          <w:rFonts w:eastAsia="Times New Roman"/>
        </w:rPr>
        <w:t>Dichlorvos</w:t>
      </w:r>
      <w:proofErr w:type="spellEnd"/>
      <w:r w:rsidR="0076525F" w:rsidRPr="00D6176C">
        <w:rPr>
          <w:rFonts w:eastAsia="Times New Roman"/>
        </w:rPr>
        <w:t xml:space="preserve">, </w:t>
      </w:r>
      <w:proofErr w:type="spellStart"/>
      <w:r w:rsidR="0076525F" w:rsidRPr="00D6176C">
        <w:rPr>
          <w:rFonts w:eastAsia="Times New Roman"/>
        </w:rPr>
        <w:t>Carbofuran</w:t>
      </w:r>
      <w:proofErr w:type="spellEnd"/>
      <w:r w:rsidR="0076525F" w:rsidRPr="00D6176C">
        <w:rPr>
          <w:rFonts w:eastAsia="Times New Roman"/>
        </w:rPr>
        <w:t xml:space="preserve">, </w:t>
      </w:r>
      <w:proofErr w:type="spellStart"/>
      <w:r w:rsidR="0076525F" w:rsidRPr="00D6176C">
        <w:rPr>
          <w:rFonts w:eastAsia="Times New Roman"/>
        </w:rPr>
        <w:t>Mevinfos</w:t>
      </w:r>
      <w:proofErr w:type="spellEnd"/>
      <w:r w:rsidR="0076525F" w:rsidRPr="00D6176C">
        <w:rPr>
          <w:rFonts w:eastAsia="Times New Roman"/>
        </w:rPr>
        <w:t xml:space="preserve">, </w:t>
      </w:r>
      <w:proofErr w:type="spellStart"/>
      <w:r w:rsidR="0076525F" w:rsidRPr="00D6176C">
        <w:rPr>
          <w:rFonts w:eastAsia="Times New Roman"/>
        </w:rPr>
        <w:t>Etrimfos</w:t>
      </w:r>
      <w:proofErr w:type="spellEnd"/>
      <w:r w:rsidR="0076525F" w:rsidRPr="00D6176C">
        <w:rPr>
          <w:rFonts w:eastAsia="Times New Roman"/>
        </w:rPr>
        <w:t xml:space="preserve">, </w:t>
      </w:r>
      <w:proofErr w:type="spellStart"/>
      <w:r w:rsidR="0076525F" w:rsidRPr="00D6176C">
        <w:rPr>
          <w:rFonts w:eastAsia="Times New Roman"/>
        </w:rPr>
        <w:t>Pirimicarb</w:t>
      </w:r>
      <w:proofErr w:type="spellEnd"/>
      <w:r w:rsidR="0076525F" w:rsidRPr="00D6176C">
        <w:rPr>
          <w:rFonts w:eastAsia="Times New Roman"/>
        </w:rPr>
        <w:t xml:space="preserve">, </w:t>
      </w:r>
      <w:proofErr w:type="spellStart"/>
      <w:r w:rsidR="0076525F" w:rsidRPr="00D6176C">
        <w:rPr>
          <w:rFonts w:eastAsia="Times New Roman"/>
        </w:rPr>
        <w:t>Diclofenthion</w:t>
      </w:r>
      <w:proofErr w:type="spellEnd"/>
      <w:r w:rsidR="0076525F" w:rsidRPr="00D6176C">
        <w:rPr>
          <w:rFonts w:eastAsia="Times New Roman"/>
        </w:rPr>
        <w:t xml:space="preserve">, </w:t>
      </w:r>
      <w:proofErr w:type="spellStart"/>
      <w:r w:rsidR="0076525F" w:rsidRPr="00D6176C">
        <w:rPr>
          <w:rFonts w:eastAsia="Times New Roman"/>
        </w:rPr>
        <w:t>Metribuzin</w:t>
      </w:r>
      <w:proofErr w:type="spellEnd"/>
      <w:r w:rsidR="0076525F" w:rsidRPr="00D6176C">
        <w:rPr>
          <w:rFonts w:eastAsia="Times New Roman"/>
        </w:rPr>
        <w:t xml:space="preserve">, </w:t>
      </w:r>
      <w:proofErr w:type="spellStart"/>
      <w:r w:rsidR="00F96CF3" w:rsidRPr="00D6176C">
        <w:rPr>
          <w:rFonts w:eastAsia="Times New Roman"/>
        </w:rPr>
        <w:t>Fenthion</w:t>
      </w:r>
      <w:proofErr w:type="spellEnd"/>
      <w:r w:rsidR="00F96CF3" w:rsidRPr="00D6176C">
        <w:rPr>
          <w:rFonts w:eastAsia="Times New Roman"/>
        </w:rPr>
        <w:t xml:space="preserve">, </w:t>
      </w:r>
      <w:proofErr w:type="spellStart"/>
      <w:r w:rsidR="00F96CF3" w:rsidRPr="00D6176C">
        <w:rPr>
          <w:rFonts w:eastAsia="Times New Roman"/>
        </w:rPr>
        <w:t>Bromophos</w:t>
      </w:r>
      <w:proofErr w:type="spellEnd"/>
      <w:r w:rsidR="00F96CF3" w:rsidRPr="00D6176C">
        <w:rPr>
          <w:rFonts w:eastAsia="Times New Roman"/>
        </w:rPr>
        <w:t>-methyl</w:t>
      </w:r>
      <w:r w:rsidR="0024621C" w:rsidRPr="00D6176C">
        <w:rPr>
          <w:color w:val="auto"/>
        </w:rPr>
        <w:t xml:space="preserve"> </w:t>
      </w:r>
      <w:r w:rsidRPr="00D6176C">
        <w:rPr>
          <w:color w:val="auto"/>
        </w:rPr>
        <w:t xml:space="preserve">and </w:t>
      </w:r>
      <w:proofErr w:type="spellStart"/>
      <w:r w:rsidR="00F96CF3" w:rsidRPr="00D6176C">
        <w:rPr>
          <w:rFonts w:eastAsia="Times New Roman"/>
        </w:rPr>
        <w:t>Bromophos</w:t>
      </w:r>
      <w:proofErr w:type="spellEnd"/>
      <w:r w:rsidR="00F96CF3" w:rsidRPr="00D6176C">
        <w:rPr>
          <w:rFonts w:eastAsia="Times New Roman"/>
        </w:rPr>
        <w:t>-ethyl</w:t>
      </w:r>
      <w:r w:rsidRPr="00D6176C">
        <w:rPr>
          <w:color w:val="auto"/>
        </w:rPr>
        <w:t xml:space="preserve">. The standards </w:t>
      </w:r>
      <w:r w:rsidR="0024621C" w:rsidRPr="00D6176C">
        <w:rPr>
          <w:color w:val="auto"/>
        </w:rPr>
        <w:t>were</w:t>
      </w:r>
      <w:r w:rsidRPr="00D6176C">
        <w:rPr>
          <w:color w:val="auto"/>
        </w:rPr>
        <w:t xml:space="preserve"> prepare</w:t>
      </w:r>
      <w:r w:rsidR="0024621C" w:rsidRPr="00D6176C">
        <w:rPr>
          <w:color w:val="auto"/>
        </w:rPr>
        <w:t>d</w:t>
      </w:r>
      <w:r w:rsidRPr="00D6176C">
        <w:rPr>
          <w:color w:val="auto"/>
        </w:rPr>
        <w:t xml:space="preserve"> in different concentrations from 0.100</w:t>
      </w:r>
      <w:r w:rsidR="0024621C" w:rsidRPr="00D6176C">
        <w:rPr>
          <w:color w:val="auto"/>
        </w:rPr>
        <w:t xml:space="preserve"> </w:t>
      </w:r>
      <w:r w:rsidRPr="00D6176C">
        <w:rPr>
          <w:color w:val="auto"/>
        </w:rPr>
        <w:t>ppm to 2.00</w:t>
      </w:r>
      <w:r w:rsidR="0024621C" w:rsidRPr="00D6176C">
        <w:rPr>
          <w:color w:val="auto"/>
        </w:rPr>
        <w:t xml:space="preserve"> </w:t>
      </w:r>
      <w:r w:rsidRPr="00D6176C">
        <w:rPr>
          <w:color w:val="auto"/>
        </w:rPr>
        <w:t xml:space="preserve">ppm and was used to </w:t>
      </w:r>
      <w:r w:rsidRPr="00D6176C">
        <w:rPr>
          <w:color w:val="auto"/>
        </w:rPr>
        <w:lastRenderedPageBreak/>
        <w:t xml:space="preserve">generate calibration curves for each compound. </w:t>
      </w:r>
    </w:p>
    <w:p w14:paraId="495D9111" w14:textId="77777777" w:rsidR="00544FF2" w:rsidRPr="00D6176C" w:rsidRDefault="00544FF2" w:rsidP="00D6176C">
      <w:pPr>
        <w:pStyle w:val="Default"/>
        <w:spacing w:line="360" w:lineRule="auto"/>
        <w:rPr>
          <w:color w:val="auto"/>
        </w:rPr>
      </w:pPr>
    </w:p>
    <w:p w14:paraId="5B34CD66" w14:textId="46F53E23" w:rsidR="00D418E5" w:rsidRPr="00D6176C" w:rsidRDefault="00D418E5" w:rsidP="00D6176C">
      <w:pPr>
        <w:pStyle w:val="Default"/>
        <w:spacing w:line="360" w:lineRule="auto"/>
        <w:rPr>
          <w:color w:val="auto"/>
        </w:rPr>
      </w:pPr>
      <w:r w:rsidRPr="00D6176C">
        <w:rPr>
          <w:color w:val="auto"/>
        </w:rPr>
        <w:t xml:space="preserve">IV. RESULTS AND DISCUSION </w:t>
      </w:r>
    </w:p>
    <w:p w14:paraId="13B896A7" w14:textId="77777777" w:rsidR="00D418E5" w:rsidRPr="00D6176C" w:rsidRDefault="00D418E5" w:rsidP="00D6176C">
      <w:pPr>
        <w:pStyle w:val="Default"/>
        <w:spacing w:line="360" w:lineRule="auto"/>
        <w:rPr>
          <w:color w:val="auto"/>
        </w:rPr>
      </w:pPr>
    </w:p>
    <w:p w14:paraId="457440E1" w14:textId="3DAE103A" w:rsidR="00D418E5" w:rsidRPr="00D6176C" w:rsidRDefault="00D418E5" w:rsidP="00D6176C">
      <w:pPr>
        <w:pStyle w:val="Default"/>
        <w:spacing w:line="360" w:lineRule="auto"/>
        <w:rPr>
          <w:color w:val="auto"/>
        </w:rPr>
      </w:pPr>
      <w:r w:rsidRPr="00D6176C">
        <w:rPr>
          <w:color w:val="auto"/>
        </w:rPr>
        <w:t>The retention times of the analytes detected in the samples were the same as those of standards and the spectra has a very high match factor. Table 1 Show the</w:t>
      </w:r>
      <w:r w:rsidR="00544FF2" w:rsidRPr="00D6176C">
        <w:rPr>
          <w:color w:val="auto"/>
        </w:rPr>
        <w:t xml:space="preserve"> </w:t>
      </w:r>
      <w:r w:rsidRPr="00D6176C">
        <w:rPr>
          <w:color w:val="auto"/>
        </w:rPr>
        <w:t>concentration of organo</w:t>
      </w:r>
      <w:r w:rsidR="00544FF2" w:rsidRPr="00D6176C">
        <w:rPr>
          <w:color w:val="auto"/>
        </w:rPr>
        <w:t>phosphorus</w:t>
      </w:r>
      <w:r w:rsidRPr="00D6176C">
        <w:rPr>
          <w:color w:val="auto"/>
        </w:rPr>
        <w:t xml:space="preserve"> pesticides residue in the fresh </w:t>
      </w:r>
      <w:r w:rsidR="00544FF2" w:rsidRPr="00D6176C">
        <w:rPr>
          <w:color w:val="auto"/>
        </w:rPr>
        <w:t xml:space="preserve">pepper </w:t>
      </w:r>
      <w:r w:rsidRPr="00D6176C">
        <w:rPr>
          <w:color w:val="auto"/>
        </w:rPr>
        <w:t xml:space="preserve">and </w:t>
      </w:r>
      <w:r w:rsidR="00544FF2" w:rsidRPr="00D6176C">
        <w:rPr>
          <w:color w:val="auto"/>
        </w:rPr>
        <w:t>soil</w:t>
      </w:r>
      <w:r w:rsidRPr="00D6176C">
        <w:rPr>
          <w:color w:val="auto"/>
        </w:rPr>
        <w:t xml:space="preserve"> extract. Almost all the O</w:t>
      </w:r>
      <w:r w:rsidR="00544FF2" w:rsidRPr="00D6176C">
        <w:rPr>
          <w:color w:val="auto"/>
        </w:rPr>
        <w:t>P</w:t>
      </w:r>
      <w:r w:rsidRPr="00D6176C">
        <w:rPr>
          <w:color w:val="auto"/>
        </w:rPr>
        <w:t xml:space="preserve">Ps determined in the samples are </w:t>
      </w:r>
      <w:r w:rsidR="00544FF2" w:rsidRPr="00D6176C">
        <w:rPr>
          <w:color w:val="auto"/>
        </w:rPr>
        <w:t>below</w:t>
      </w:r>
      <w:r w:rsidRPr="00D6176C">
        <w:rPr>
          <w:color w:val="auto"/>
        </w:rPr>
        <w:t xml:space="preserve"> the maximum Residual limit However the concentration </w:t>
      </w:r>
      <w:r w:rsidR="003634C9" w:rsidRPr="00D6176C">
        <w:rPr>
          <w:color w:val="auto"/>
        </w:rPr>
        <w:t xml:space="preserve">increased </w:t>
      </w:r>
      <w:r w:rsidRPr="00D6176C">
        <w:rPr>
          <w:color w:val="auto"/>
        </w:rPr>
        <w:t xml:space="preserve">significantly </w:t>
      </w:r>
      <w:r w:rsidR="003634C9" w:rsidRPr="00D6176C">
        <w:rPr>
          <w:color w:val="auto"/>
        </w:rPr>
        <w:t xml:space="preserve">above </w:t>
      </w:r>
      <w:r w:rsidRPr="00D6176C">
        <w:rPr>
          <w:color w:val="auto"/>
        </w:rPr>
        <w:t xml:space="preserve">the MRL in </w:t>
      </w:r>
      <w:r w:rsidR="003634C9" w:rsidRPr="00D6176C">
        <w:rPr>
          <w:color w:val="auto"/>
        </w:rPr>
        <w:t>pepper</w:t>
      </w:r>
      <w:r w:rsidRPr="00D6176C">
        <w:rPr>
          <w:color w:val="auto"/>
        </w:rPr>
        <w:t xml:space="preserve"> sample</w:t>
      </w:r>
      <w:r w:rsidR="003634C9" w:rsidRPr="00D6176C">
        <w:rPr>
          <w:color w:val="auto"/>
        </w:rPr>
        <w:t xml:space="preserve"> for </w:t>
      </w:r>
      <w:proofErr w:type="spellStart"/>
      <w:r w:rsidR="003634C9" w:rsidRPr="00D6176C">
        <w:rPr>
          <w:color w:val="auto"/>
        </w:rPr>
        <w:t>Fenamiphos</w:t>
      </w:r>
      <w:proofErr w:type="spellEnd"/>
      <w:r w:rsidRPr="00D6176C">
        <w:rPr>
          <w:color w:val="auto"/>
        </w:rPr>
        <w:t xml:space="preserve">, while </w:t>
      </w:r>
      <w:proofErr w:type="spellStart"/>
      <w:r w:rsidR="007B1E40" w:rsidRPr="00D6176C">
        <w:rPr>
          <w:rFonts w:eastAsia="Times New Roman"/>
        </w:rPr>
        <w:t>Diazinon</w:t>
      </w:r>
      <w:proofErr w:type="spellEnd"/>
      <w:r w:rsidR="007B1E40" w:rsidRPr="00D6176C">
        <w:rPr>
          <w:rFonts w:eastAsia="Times New Roman"/>
        </w:rPr>
        <w:t xml:space="preserve">, </w:t>
      </w:r>
      <w:proofErr w:type="spellStart"/>
      <w:r w:rsidR="007B1E40" w:rsidRPr="00D6176C">
        <w:rPr>
          <w:rFonts w:eastAsia="Times New Roman"/>
        </w:rPr>
        <w:t>Chlorpyrifos</w:t>
      </w:r>
      <w:proofErr w:type="spellEnd"/>
      <w:r w:rsidR="007B1E40" w:rsidRPr="00D6176C">
        <w:rPr>
          <w:rFonts w:eastAsia="Times New Roman"/>
        </w:rPr>
        <w:t xml:space="preserve">- methyl, </w:t>
      </w:r>
      <w:proofErr w:type="spellStart"/>
      <w:r w:rsidR="007B1E40" w:rsidRPr="00D6176C">
        <w:rPr>
          <w:rFonts w:eastAsia="Times New Roman"/>
        </w:rPr>
        <w:t>Pirimiphos</w:t>
      </w:r>
      <w:proofErr w:type="spellEnd"/>
      <w:r w:rsidR="007B1E40" w:rsidRPr="00D6176C">
        <w:rPr>
          <w:rFonts w:eastAsia="Times New Roman"/>
        </w:rPr>
        <w:t xml:space="preserve"> – methyl, </w:t>
      </w:r>
      <w:proofErr w:type="spellStart"/>
      <w:r w:rsidR="005A5A13" w:rsidRPr="00D6176C">
        <w:rPr>
          <w:rFonts w:eastAsia="Times New Roman"/>
        </w:rPr>
        <w:t>Chlorfenvifos</w:t>
      </w:r>
      <w:proofErr w:type="spellEnd"/>
      <w:r w:rsidR="005A5A13" w:rsidRPr="00D6176C">
        <w:rPr>
          <w:rFonts w:eastAsia="Times New Roman"/>
        </w:rPr>
        <w:t xml:space="preserve"> and </w:t>
      </w:r>
      <w:proofErr w:type="spellStart"/>
      <w:r w:rsidR="005A5A13" w:rsidRPr="00D6176C">
        <w:rPr>
          <w:rFonts w:eastAsia="Times New Roman"/>
        </w:rPr>
        <w:t>Fenamiphos</w:t>
      </w:r>
      <w:proofErr w:type="spellEnd"/>
      <w:r w:rsidR="005A5A13" w:rsidRPr="00D6176C">
        <w:rPr>
          <w:rFonts w:eastAsia="Times New Roman"/>
        </w:rPr>
        <w:t xml:space="preserve"> </w:t>
      </w:r>
      <w:r w:rsidRPr="00D6176C">
        <w:rPr>
          <w:color w:val="auto"/>
        </w:rPr>
        <w:t xml:space="preserve">are below the limit of detection in the </w:t>
      </w:r>
      <w:r w:rsidR="003634C9" w:rsidRPr="00D6176C">
        <w:rPr>
          <w:color w:val="auto"/>
        </w:rPr>
        <w:t xml:space="preserve">soil </w:t>
      </w:r>
      <w:r w:rsidRPr="00D6176C">
        <w:rPr>
          <w:color w:val="auto"/>
        </w:rPr>
        <w:t xml:space="preserve">extracts. </w:t>
      </w:r>
      <w:r w:rsidR="00AF2101" w:rsidRPr="00D6176C">
        <w:rPr>
          <w:color w:val="auto"/>
        </w:rPr>
        <w:t xml:space="preserve"> </w:t>
      </w:r>
      <w:r w:rsidRPr="00D6176C">
        <w:rPr>
          <w:color w:val="auto"/>
        </w:rPr>
        <w:t>Twenty</w:t>
      </w:r>
      <w:r w:rsidR="00291703" w:rsidRPr="00D6176C">
        <w:rPr>
          <w:color w:val="auto"/>
        </w:rPr>
        <w:t>-</w:t>
      </w:r>
      <w:r w:rsidR="003634C9" w:rsidRPr="00D6176C">
        <w:rPr>
          <w:color w:val="auto"/>
        </w:rPr>
        <w:t xml:space="preserve">two </w:t>
      </w:r>
      <w:r w:rsidRPr="00D6176C">
        <w:rPr>
          <w:color w:val="auto"/>
        </w:rPr>
        <w:t>O</w:t>
      </w:r>
      <w:r w:rsidR="003634C9" w:rsidRPr="00D6176C">
        <w:rPr>
          <w:color w:val="auto"/>
        </w:rPr>
        <w:t>P</w:t>
      </w:r>
      <w:r w:rsidRPr="00D6176C">
        <w:rPr>
          <w:color w:val="auto"/>
        </w:rPr>
        <w:t xml:space="preserve">Ps standards were used for analysis as shown in table I and </w:t>
      </w:r>
      <w:r w:rsidR="00131979" w:rsidRPr="00D6176C">
        <w:rPr>
          <w:color w:val="auto"/>
        </w:rPr>
        <w:t>twelve</w:t>
      </w:r>
      <w:r w:rsidRPr="00D6176C">
        <w:rPr>
          <w:color w:val="auto"/>
        </w:rPr>
        <w:t xml:space="preserve"> O</w:t>
      </w:r>
      <w:r w:rsidR="00131979" w:rsidRPr="00D6176C">
        <w:rPr>
          <w:color w:val="auto"/>
        </w:rPr>
        <w:t>P</w:t>
      </w:r>
      <w:r w:rsidRPr="00D6176C">
        <w:rPr>
          <w:color w:val="auto"/>
        </w:rPr>
        <w:t xml:space="preserve">Ps; </w:t>
      </w:r>
      <w:r w:rsidR="005A5A13" w:rsidRPr="00D6176C">
        <w:rPr>
          <w:rFonts w:eastAsia="Times New Roman"/>
        </w:rPr>
        <w:t xml:space="preserve">Dimethoate, </w:t>
      </w:r>
      <w:proofErr w:type="spellStart"/>
      <w:r w:rsidR="005A5A13" w:rsidRPr="00D6176C">
        <w:rPr>
          <w:rFonts w:eastAsia="Times New Roman"/>
        </w:rPr>
        <w:t>Diazinon</w:t>
      </w:r>
      <w:proofErr w:type="spellEnd"/>
      <w:r w:rsidR="005A5A13" w:rsidRPr="00D6176C">
        <w:rPr>
          <w:rFonts w:eastAsia="Times New Roman"/>
        </w:rPr>
        <w:t xml:space="preserve">, </w:t>
      </w:r>
      <w:proofErr w:type="spellStart"/>
      <w:r w:rsidR="00980A6C" w:rsidRPr="00D6176C">
        <w:rPr>
          <w:rFonts w:eastAsia="Times New Roman"/>
        </w:rPr>
        <w:t>Chlorpyrifos</w:t>
      </w:r>
      <w:proofErr w:type="spellEnd"/>
      <w:r w:rsidR="00980A6C" w:rsidRPr="00D6176C">
        <w:rPr>
          <w:rFonts w:eastAsia="Times New Roman"/>
        </w:rPr>
        <w:t xml:space="preserve">- methyl, </w:t>
      </w:r>
      <w:proofErr w:type="spellStart"/>
      <w:r w:rsidR="00980A6C" w:rsidRPr="00D6176C">
        <w:rPr>
          <w:rFonts w:eastAsia="Times New Roman"/>
        </w:rPr>
        <w:t>Pirimiphos</w:t>
      </w:r>
      <w:proofErr w:type="spellEnd"/>
      <w:r w:rsidR="00980A6C" w:rsidRPr="00D6176C">
        <w:rPr>
          <w:rFonts w:eastAsia="Times New Roman"/>
        </w:rPr>
        <w:t xml:space="preserve"> – methyl, </w:t>
      </w:r>
      <w:proofErr w:type="spellStart"/>
      <w:r w:rsidR="00980A6C" w:rsidRPr="00D6176C">
        <w:rPr>
          <w:rFonts w:eastAsia="Times New Roman"/>
        </w:rPr>
        <w:t>Fenitrothion</w:t>
      </w:r>
      <w:proofErr w:type="spellEnd"/>
      <w:r w:rsidR="00980A6C" w:rsidRPr="00D6176C">
        <w:rPr>
          <w:rFonts w:eastAsia="Times New Roman"/>
        </w:rPr>
        <w:t xml:space="preserve">, </w:t>
      </w:r>
      <w:proofErr w:type="spellStart"/>
      <w:r w:rsidR="00980A6C" w:rsidRPr="00D6176C">
        <w:rPr>
          <w:rFonts w:eastAsia="Times New Roman"/>
        </w:rPr>
        <w:t>Malathion</w:t>
      </w:r>
      <w:proofErr w:type="spellEnd"/>
      <w:r w:rsidR="00980A6C" w:rsidRPr="00D6176C">
        <w:rPr>
          <w:rFonts w:eastAsia="Times New Roman"/>
        </w:rPr>
        <w:t xml:space="preserve">, </w:t>
      </w:r>
      <w:proofErr w:type="spellStart"/>
      <w:r w:rsidR="00980A6C" w:rsidRPr="00D6176C">
        <w:rPr>
          <w:rFonts w:eastAsia="Times New Roman"/>
        </w:rPr>
        <w:t>Chlorpyrifos</w:t>
      </w:r>
      <w:proofErr w:type="spellEnd"/>
      <w:r w:rsidR="00980A6C" w:rsidRPr="00D6176C">
        <w:rPr>
          <w:rFonts w:eastAsia="Times New Roman"/>
        </w:rPr>
        <w:t xml:space="preserve">, </w:t>
      </w:r>
      <w:proofErr w:type="spellStart"/>
      <w:r w:rsidR="00980A6C" w:rsidRPr="00D6176C">
        <w:rPr>
          <w:rFonts w:eastAsia="Times New Roman"/>
        </w:rPr>
        <w:t>Chlorfenvifos</w:t>
      </w:r>
      <w:proofErr w:type="spellEnd"/>
      <w:r w:rsidR="00980A6C" w:rsidRPr="00D6176C">
        <w:rPr>
          <w:rFonts w:eastAsia="Times New Roman"/>
        </w:rPr>
        <w:t xml:space="preserve">, </w:t>
      </w:r>
      <w:proofErr w:type="spellStart"/>
      <w:r w:rsidR="00980A6C" w:rsidRPr="00D6176C">
        <w:rPr>
          <w:rFonts w:eastAsia="Times New Roman"/>
        </w:rPr>
        <w:t>Fenamiphos</w:t>
      </w:r>
      <w:proofErr w:type="spellEnd"/>
      <w:r w:rsidR="00980A6C" w:rsidRPr="00D6176C">
        <w:rPr>
          <w:rFonts w:eastAsia="Times New Roman"/>
        </w:rPr>
        <w:t xml:space="preserve">, </w:t>
      </w:r>
      <w:proofErr w:type="spellStart"/>
      <w:r w:rsidR="00980A6C" w:rsidRPr="00D6176C">
        <w:rPr>
          <w:rFonts w:eastAsia="Times New Roman"/>
        </w:rPr>
        <w:t>Ethion</w:t>
      </w:r>
      <w:proofErr w:type="spellEnd"/>
      <w:r w:rsidR="00980A6C" w:rsidRPr="00D6176C">
        <w:rPr>
          <w:rFonts w:eastAsia="Times New Roman"/>
        </w:rPr>
        <w:t xml:space="preserve">, </w:t>
      </w:r>
      <w:proofErr w:type="spellStart"/>
      <w:r w:rsidR="00980A6C" w:rsidRPr="00D6176C">
        <w:rPr>
          <w:rFonts w:eastAsia="Times New Roman"/>
        </w:rPr>
        <w:t>Triazophos</w:t>
      </w:r>
      <w:proofErr w:type="spellEnd"/>
      <w:r w:rsidR="00131979" w:rsidRPr="00D6176C">
        <w:rPr>
          <w:color w:val="auto"/>
        </w:rPr>
        <w:t xml:space="preserve"> </w:t>
      </w:r>
      <w:r w:rsidRPr="00D6176C">
        <w:rPr>
          <w:color w:val="auto"/>
        </w:rPr>
        <w:t xml:space="preserve">and </w:t>
      </w:r>
      <w:proofErr w:type="spellStart"/>
      <w:r w:rsidR="00980A6C" w:rsidRPr="00D6176C">
        <w:rPr>
          <w:rFonts w:eastAsia="Times New Roman"/>
        </w:rPr>
        <w:t>Azinfos</w:t>
      </w:r>
      <w:proofErr w:type="spellEnd"/>
      <w:r w:rsidR="00980A6C" w:rsidRPr="00D6176C">
        <w:rPr>
          <w:rFonts w:eastAsia="Times New Roman"/>
        </w:rPr>
        <w:t xml:space="preserve"> – methyl</w:t>
      </w:r>
      <w:r w:rsidR="00131979" w:rsidRPr="00D6176C">
        <w:rPr>
          <w:color w:val="auto"/>
        </w:rPr>
        <w:t xml:space="preserve"> </w:t>
      </w:r>
      <w:r w:rsidR="003957E4" w:rsidRPr="00D6176C">
        <w:rPr>
          <w:color w:val="auto"/>
        </w:rPr>
        <w:t>was</w:t>
      </w:r>
      <w:r w:rsidRPr="00D6176C">
        <w:rPr>
          <w:color w:val="auto"/>
        </w:rPr>
        <w:t xml:space="preserve"> determined in fresh</w:t>
      </w:r>
      <w:r w:rsidR="00131979" w:rsidRPr="00D6176C">
        <w:rPr>
          <w:color w:val="auto"/>
        </w:rPr>
        <w:t xml:space="preserve"> pepper</w:t>
      </w:r>
      <w:r w:rsidRPr="00D6176C">
        <w:rPr>
          <w:color w:val="auto"/>
        </w:rPr>
        <w:t xml:space="preserve"> and </w:t>
      </w:r>
      <w:r w:rsidR="00131979" w:rsidRPr="00D6176C">
        <w:rPr>
          <w:color w:val="auto"/>
        </w:rPr>
        <w:t xml:space="preserve">soil </w:t>
      </w:r>
      <w:r w:rsidRPr="00D6176C">
        <w:rPr>
          <w:color w:val="auto"/>
        </w:rPr>
        <w:t>samples extract as shown in table</w:t>
      </w:r>
      <w:r w:rsidR="003957E4" w:rsidRPr="00D6176C">
        <w:rPr>
          <w:color w:val="auto"/>
        </w:rPr>
        <w:t xml:space="preserve"> 1</w:t>
      </w:r>
      <w:r w:rsidRPr="00D6176C">
        <w:rPr>
          <w:color w:val="auto"/>
        </w:rPr>
        <w:t xml:space="preserve">. </w:t>
      </w:r>
      <w:proofErr w:type="spellStart"/>
      <w:r w:rsidR="003957E4" w:rsidRPr="00D6176C">
        <w:rPr>
          <w:color w:val="auto"/>
        </w:rPr>
        <w:t>Fenamiphos</w:t>
      </w:r>
      <w:proofErr w:type="spellEnd"/>
      <w:r w:rsidR="003957E4" w:rsidRPr="00D6176C">
        <w:rPr>
          <w:color w:val="auto"/>
        </w:rPr>
        <w:t xml:space="preserve">, while </w:t>
      </w:r>
      <w:proofErr w:type="spellStart"/>
      <w:r w:rsidR="003957E4" w:rsidRPr="00D6176C">
        <w:rPr>
          <w:rFonts w:eastAsia="Times New Roman"/>
        </w:rPr>
        <w:t>Diazinon</w:t>
      </w:r>
      <w:proofErr w:type="spellEnd"/>
      <w:r w:rsidR="003957E4" w:rsidRPr="00D6176C">
        <w:rPr>
          <w:rFonts w:eastAsia="Times New Roman"/>
        </w:rPr>
        <w:t xml:space="preserve">, </w:t>
      </w:r>
      <w:proofErr w:type="spellStart"/>
      <w:r w:rsidR="003957E4" w:rsidRPr="00D6176C">
        <w:rPr>
          <w:rFonts w:eastAsia="Times New Roman"/>
        </w:rPr>
        <w:t>Chlorpyrifos</w:t>
      </w:r>
      <w:proofErr w:type="spellEnd"/>
      <w:r w:rsidR="003957E4" w:rsidRPr="00D6176C">
        <w:rPr>
          <w:rFonts w:eastAsia="Times New Roman"/>
        </w:rPr>
        <w:t xml:space="preserve">- methyl, </w:t>
      </w:r>
      <w:proofErr w:type="spellStart"/>
      <w:r w:rsidR="003957E4" w:rsidRPr="00D6176C">
        <w:rPr>
          <w:rFonts w:eastAsia="Times New Roman"/>
        </w:rPr>
        <w:t>Pirimiphos</w:t>
      </w:r>
      <w:proofErr w:type="spellEnd"/>
      <w:r w:rsidR="003957E4" w:rsidRPr="00D6176C">
        <w:rPr>
          <w:rFonts w:eastAsia="Times New Roman"/>
        </w:rPr>
        <w:t xml:space="preserve"> – methyl, </w:t>
      </w:r>
      <w:proofErr w:type="spellStart"/>
      <w:r w:rsidR="003957E4" w:rsidRPr="00D6176C">
        <w:rPr>
          <w:rFonts w:eastAsia="Times New Roman"/>
        </w:rPr>
        <w:t>Chlorfenvifos</w:t>
      </w:r>
      <w:proofErr w:type="spellEnd"/>
      <w:r w:rsidR="003957E4" w:rsidRPr="00D6176C">
        <w:rPr>
          <w:rFonts w:eastAsia="Times New Roman"/>
        </w:rPr>
        <w:t xml:space="preserve"> and </w:t>
      </w:r>
      <w:proofErr w:type="spellStart"/>
      <w:r w:rsidR="003957E4" w:rsidRPr="00D6176C">
        <w:rPr>
          <w:rFonts w:eastAsia="Times New Roman"/>
        </w:rPr>
        <w:t>Fenamiphos</w:t>
      </w:r>
      <w:proofErr w:type="spellEnd"/>
      <w:r w:rsidRPr="00D6176C">
        <w:rPr>
          <w:color w:val="auto"/>
        </w:rPr>
        <w:t xml:space="preserve"> are below the limit of detection in the </w:t>
      </w:r>
      <w:r w:rsidR="00131979" w:rsidRPr="00D6176C">
        <w:rPr>
          <w:color w:val="auto"/>
        </w:rPr>
        <w:t>soil sample</w:t>
      </w:r>
      <w:r w:rsidRPr="00D6176C">
        <w:rPr>
          <w:color w:val="auto"/>
        </w:rPr>
        <w:t xml:space="preserve"> extracts, this may attribute to the volatility nature of the O</w:t>
      </w:r>
      <w:r w:rsidR="00131979" w:rsidRPr="00D6176C">
        <w:rPr>
          <w:color w:val="auto"/>
        </w:rPr>
        <w:t>P</w:t>
      </w:r>
      <w:r w:rsidRPr="00D6176C">
        <w:rPr>
          <w:color w:val="auto"/>
        </w:rPr>
        <w:t>Ps residues as reported by</w:t>
      </w:r>
      <w:r w:rsidR="00EC1B68">
        <w:rPr>
          <w:color w:val="auto"/>
        </w:rPr>
        <w:t xml:space="preserve"> </w:t>
      </w:r>
      <w:r w:rsidR="00EC1B68">
        <w:rPr>
          <w:color w:val="auto"/>
        </w:rPr>
        <w:fldChar w:fldCharType="begin"/>
      </w:r>
      <w:r w:rsidR="00EC1B68">
        <w:rPr>
          <w:color w:val="auto"/>
        </w:rPr>
        <w:instrText xml:space="preserve"> ADDIN EN.CITE &lt;EndNote&gt;&lt;Cite&gt;&lt;Author&gt;Momoh&lt;/Author&gt;&lt;Year&gt;2020&lt;/Year&gt;&lt;RecNum&gt;225&lt;/RecNum&gt;&lt;DisplayText&gt;(Momoh&lt;style face="italic"&gt; et al.&lt;/style&gt;, 2020)&lt;/DisplayText&gt;&lt;record&gt;&lt;rec-number&gt;225&lt;/rec-number&gt;&lt;foreign-keys&gt;&lt;key app="EN" db-id="ztz55ddev9p0v8e9te65ve5frzrs22seevt0" timestamp="1695227499"&gt;225&lt;/key&gt;&lt;/foreign-keys&gt;&lt;ref-type name="Journal Article"&gt;17&lt;/ref-type&gt;&lt;contributors&gt;&lt;authors&gt;&lt;author&gt;Momoh, Shaibu&lt;/author&gt;&lt;author&gt;Suleiman, MAT&lt;/author&gt;&lt;author&gt;Lafia-Araga, Ruth Anayimi&lt;/author&gt;&lt;author&gt;Salihu, Simon O&lt;/author&gt;&lt;/authors&gt;&lt;/contributors&gt;&lt;titles&gt;&lt;title&gt;STUDY OF ORGANOCHLORINE PESTICIDE RESIDUES LEVEL IN FRESH AND DRIED TOMATOE FROM SELECTED FARMLANDS IN ZAMFARA STATE, NIGERIA&lt;/title&gt;&lt;/titles&gt;&lt;dates&gt;&lt;year&gt;2020&lt;/year&gt;&lt;/dates&gt;&lt;urls&gt;&lt;/urls&gt;&lt;/record&gt;&lt;/Cite&gt;&lt;/EndNote&gt;</w:instrText>
      </w:r>
      <w:r w:rsidR="00EC1B68">
        <w:rPr>
          <w:color w:val="auto"/>
        </w:rPr>
        <w:fldChar w:fldCharType="separate"/>
      </w:r>
      <w:r w:rsidR="00EC1B68">
        <w:rPr>
          <w:noProof/>
          <w:color w:val="auto"/>
        </w:rPr>
        <w:t>(Momoh</w:t>
      </w:r>
      <w:r w:rsidR="00EC1B68" w:rsidRPr="00EC1B68">
        <w:rPr>
          <w:i/>
          <w:noProof/>
          <w:color w:val="auto"/>
        </w:rPr>
        <w:t xml:space="preserve"> et al.</w:t>
      </w:r>
      <w:r w:rsidR="00EC1B68">
        <w:rPr>
          <w:noProof/>
          <w:color w:val="auto"/>
        </w:rPr>
        <w:t>, 2020)</w:t>
      </w:r>
      <w:r w:rsidR="00EC1B68">
        <w:rPr>
          <w:color w:val="auto"/>
        </w:rPr>
        <w:fldChar w:fldCharType="end"/>
      </w:r>
      <w:r w:rsidR="008D323C" w:rsidRPr="00D6176C">
        <w:rPr>
          <w:color w:val="auto"/>
        </w:rPr>
        <w:t>.</w:t>
      </w:r>
      <w:r w:rsidRPr="00D6176C">
        <w:rPr>
          <w:color w:val="auto"/>
        </w:rPr>
        <w:t xml:space="preserve"> </w:t>
      </w:r>
    </w:p>
    <w:p w14:paraId="0CE359CA" w14:textId="60AE61A6" w:rsidR="00333FF8" w:rsidRPr="00D6176C" w:rsidRDefault="00D418E5" w:rsidP="00D6176C">
      <w:pPr>
        <w:pStyle w:val="Default"/>
        <w:spacing w:line="360" w:lineRule="auto"/>
        <w:rPr>
          <w:color w:val="auto"/>
        </w:rPr>
      </w:pPr>
      <w:r w:rsidRPr="00D6176C">
        <w:rPr>
          <w:color w:val="auto"/>
        </w:rPr>
        <w:lastRenderedPageBreak/>
        <w:t xml:space="preserve">Most </w:t>
      </w:r>
      <w:r w:rsidR="00291703" w:rsidRPr="00D6176C">
        <w:rPr>
          <w:color w:val="auto"/>
        </w:rPr>
        <w:t xml:space="preserve">of </w:t>
      </w:r>
      <w:r w:rsidRPr="00D6176C">
        <w:rPr>
          <w:color w:val="auto"/>
        </w:rPr>
        <w:t>the organo</w:t>
      </w:r>
      <w:r w:rsidR="00291703" w:rsidRPr="00D6176C">
        <w:rPr>
          <w:color w:val="auto"/>
        </w:rPr>
        <w:t>phosphorus</w:t>
      </w:r>
      <w:r w:rsidRPr="00D6176C">
        <w:rPr>
          <w:color w:val="auto"/>
        </w:rPr>
        <w:t xml:space="preserve"> pesticide residues detected in the fresh </w:t>
      </w:r>
      <w:r w:rsidR="00291703" w:rsidRPr="00D6176C">
        <w:rPr>
          <w:color w:val="auto"/>
        </w:rPr>
        <w:t>pepper</w:t>
      </w:r>
      <w:r w:rsidRPr="00D6176C">
        <w:rPr>
          <w:color w:val="auto"/>
        </w:rPr>
        <w:t xml:space="preserve"> extract was also reported in a work of </w:t>
      </w:r>
      <w:r w:rsidR="00291703" w:rsidRPr="00D6176C">
        <w:rPr>
          <w:color w:val="auto"/>
        </w:rPr>
        <w:t xml:space="preserve"> </w:t>
      </w:r>
      <w:r w:rsidR="00BD3B9F" w:rsidRPr="00D6176C">
        <w:rPr>
          <w:color w:val="auto"/>
        </w:rPr>
        <w:fldChar w:fldCharType="begin"/>
      </w:r>
      <w:r w:rsidR="00BD3B9F" w:rsidRPr="00D6176C">
        <w:rPr>
          <w:color w:val="auto"/>
        </w:rPr>
        <w:instrText xml:space="preserve"> ADDIN EN.CITE &lt;EndNote&gt;&lt;Cite&gt;&lt;Author&gt;Sidhu&lt;/Author&gt;&lt;Year&gt;2019&lt;/Year&gt;&lt;RecNum&gt;211&lt;/RecNum&gt;&lt;DisplayText&gt;(Sidhu&lt;style face="italic"&gt; et al.&lt;/style&gt;, 2019)&lt;/DisplayText&gt;&lt;record&gt;&lt;rec-number&gt;211&lt;/rec-number&gt;&lt;foreign-keys&gt;&lt;key app="EN" db-id="ztz55ddev9p0v8e9te65ve5frzrs22seevt0" timestamp="1695222694"&gt;211&lt;/key&gt;&lt;/foreign-keys&gt;&lt;ref-type name="Journal Article"&gt;17&lt;/ref-type&gt;&lt;contributors&gt;&lt;authors&gt;&lt;author&gt;Sidhu, Gurpreet Kaur&lt;/author&gt;&lt;author&gt;Singh, Simranjeet&lt;/author&gt;&lt;author&gt;Kumar, Vijay&lt;/author&gt;&lt;author&gt;Dhanjal, Daljeet Singh&lt;/author&gt;&lt;author&gt;Datta, Shivika&lt;/author&gt;&lt;author&gt;Singh, Joginder %J Critical reviews in environmental science&lt;/author&gt;&lt;author&gt;technology&lt;/author&gt;&lt;/authors&gt;&lt;/contributors&gt;&lt;titles&gt;&lt;title&gt;Toxicity, monitoring and biodegradation of organophosphate pesticides: a review&lt;/title&gt;&lt;/titles&gt;&lt;pages&gt;1135-1187&lt;/pages&gt;&lt;volume&gt;49&lt;/volume&gt;&lt;number&gt;13&lt;/number&gt;&lt;dates&gt;&lt;year&gt;2019&lt;/year&gt;&lt;/dates&gt;&lt;isbn&gt;1064-3389&lt;/isbn&gt;&lt;urls&gt;&lt;/urls&gt;&lt;/record&gt;&lt;/Cite&gt;&lt;/EndNote&gt;</w:instrText>
      </w:r>
      <w:r w:rsidR="00BD3B9F" w:rsidRPr="00D6176C">
        <w:rPr>
          <w:color w:val="auto"/>
        </w:rPr>
        <w:fldChar w:fldCharType="separate"/>
      </w:r>
      <w:r w:rsidR="00BD3B9F" w:rsidRPr="00D6176C">
        <w:rPr>
          <w:noProof/>
          <w:color w:val="auto"/>
        </w:rPr>
        <w:t>(Sidhu</w:t>
      </w:r>
      <w:r w:rsidR="00BD3B9F" w:rsidRPr="00D6176C">
        <w:rPr>
          <w:i/>
          <w:noProof/>
          <w:color w:val="auto"/>
        </w:rPr>
        <w:t xml:space="preserve"> et al.</w:t>
      </w:r>
      <w:r w:rsidR="00BD3B9F" w:rsidRPr="00D6176C">
        <w:rPr>
          <w:noProof/>
          <w:color w:val="auto"/>
        </w:rPr>
        <w:t>, 2019)</w:t>
      </w:r>
      <w:r w:rsidR="00BD3B9F" w:rsidRPr="00D6176C">
        <w:rPr>
          <w:color w:val="auto"/>
        </w:rPr>
        <w:fldChar w:fldCharType="end"/>
      </w:r>
      <w:r w:rsidR="00B4132E" w:rsidRPr="00D6176C">
        <w:rPr>
          <w:color w:val="auto"/>
        </w:rPr>
        <w:t>,</w:t>
      </w:r>
      <w:r w:rsidR="00BD3B9F" w:rsidRPr="00D6176C">
        <w:rPr>
          <w:color w:val="auto"/>
        </w:rPr>
        <w:t xml:space="preserve"> </w:t>
      </w:r>
      <w:r w:rsidR="00BD3B9F" w:rsidRPr="00D6176C">
        <w:rPr>
          <w:color w:val="auto"/>
        </w:rPr>
        <w:fldChar w:fldCharType="begin"/>
      </w:r>
      <w:r w:rsidR="00BD3B9F" w:rsidRPr="00D6176C">
        <w:rPr>
          <w:color w:val="auto"/>
        </w:rPr>
        <w:instrText xml:space="preserve"> ADDIN EN.CITE &lt;EndNote&gt;&lt;Cite&gt;&lt;Author&gt;Kaushal&lt;/Author&gt;&lt;Year&gt;2021&lt;/Year&gt;&lt;RecNum&gt;213&lt;/RecNum&gt;&lt;DisplayText&gt;(Kaushal&lt;style face="italic"&gt; et al.&lt;/style&gt;, 2021)&lt;/DisplayText&gt;&lt;record&gt;&lt;rec-number&gt;213&lt;/rec-number&gt;&lt;foreign-keys&gt;&lt;key app="EN" db-id="ztz55ddev9p0v8e9te65ve5frzrs22seevt0" timestamp="1695222838"&gt;213&lt;/key&gt;&lt;/foreign-keys&gt;&lt;ref-type name="Journal Article"&gt;17&lt;/ref-type&gt;&lt;contributors&gt;&lt;authors&gt;&lt;author&gt;Kaushal, Jyoti&lt;/author&gt;&lt;author&gt;Khatri, Madhu&lt;/author&gt;&lt;author&gt;Arya, Shailendra Kumar %J Ecotoxicology&lt;/author&gt;&lt;author&gt;Environmental Safety&lt;/author&gt;&lt;/authors&gt;&lt;/contributors&gt;&lt;titles&gt;&lt;title&gt;A treatise on Organophosphate pesticide pollution: Current strategies and advancements in their environmental degradation and elimination&lt;/title&gt;&lt;/titles&gt;&lt;pages&gt;111483&lt;/pages&gt;&lt;volume&gt;207&lt;/volume&gt;&lt;dates&gt;&lt;year&gt;2021&lt;/year&gt;&lt;/dates&gt;&lt;isbn&gt;0147-6513&lt;/isbn&gt;&lt;urls&gt;&lt;/urls&gt;&lt;/record&gt;&lt;/Cite&gt;&lt;/EndNote&gt;</w:instrText>
      </w:r>
      <w:r w:rsidR="00BD3B9F" w:rsidRPr="00D6176C">
        <w:rPr>
          <w:color w:val="auto"/>
        </w:rPr>
        <w:fldChar w:fldCharType="separate"/>
      </w:r>
      <w:r w:rsidR="00BD3B9F" w:rsidRPr="00D6176C">
        <w:rPr>
          <w:noProof/>
          <w:color w:val="auto"/>
        </w:rPr>
        <w:t>(Kaushal</w:t>
      </w:r>
      <w:r w:rsidR="00BD3B9F" w:rsidRPr="00D6176C">
        <w:rPr>
          <w:i/>
          <w:noProof/>
          <w:color w:val="auto"/>
        </w:rPr>
        <w:t xml:space="preserve"> et al.</w:t>
      </w:r>
      <w:r w:rsidR="00BD3B9F" w:rsidRPr="00D6176C">
        <w:rPr>
          <w:noProof/>
          <w:color w:val="auto"/>
        </w:rPr>
        <w:t>, 2021)</w:t>
      </w:r>
      <w:r w:rsidR="00BD3B9F" w:rsidRPr="00D6176C">
        <w:rPr>
          <w:color w:val="auto"/>
        </w:rPr>
        <w:fldChar w:fldCharType="end"/>
      </w:r>
      <w:r w:rsidR="00B4132E" w:rsidRPr="00D6176C">
        <w:rPr>
          <w:color w:val="auto"/>
        </w:rPr>
        <w:t>,</w:t>
      </w:r>
      <w:r w:rsidR="00BD3B9F" w:rsidRPr="00D6176C">
        <w:rPr>
          <w:color w:val="auto"/>
        </w:rPr>
        <w:t xml:space="preserve"> </w:t>
      </w:r>
      <w:r w:rsidR="00AA4F13" w:rsidRPr="00D6176C">
        <w:rPr>
          <w:color w:val="auto"/>
        </w:rPr>
        <w:t xml:space="preserve"> </w:t>
      </w:r>
      <w:r w:rsidR="00247F43" w:rsidRPr="00D6176C">
        <w:rPr>
          <w:color w:val="auto"/>
        </w:rPr>
        <w:fldChar w:fldCharType="begin"/>
      </w:r>
      <w:r w:rsidR="00247F43" w:rsidRPr="00D6176C">
        <w:rPr>
          <w:color w:val="auto"/>
        </w:rPr>
        <w:instrText xml:space="preserve"> ADDIN EN.CITE &lt;EndNote&gt;&lt;Cite&gt;&lt;Author&gt;Salihu&lt;/Author&gt;&lt;Year&gt;2023&lt;/Year&gt;&lt;RecNum&gt;220&lt;/RecNum&gt;&lt;DisplayText&gt;(Salihu&lt;style face="italic"&gt; et al.&lt;/style&gt;, 2023)&lt;/DisplayText&gt;&lt;record&gt;&lt;rec-number&gt;220&lt;/rec-number&gt;&lt;foreign-keys&gt;&lt;key app="EN" db-id="ztz55ddev9p0v8e9te65ve5frzrs22seevt0" timestamp="1695226536"&gt;220&lt;/key&gt;&lt;/foreign-keys&gt;&lt;ref-type name="Journal Article"&gt;17&lt;/ref-type&gt;&lt;contributors&gt;&lt;authors&gt;&lt;author&gt;Salihu, AM&lt;/author&gt;&lt;author&gt;Ndamitso, MM&lt;/author&gt;&lt;author&gt;Gwadabe, NK&lt;/author&gt;&lt;author&gt;Ajai, AI&lt;/author&gt;&lt;author&gt;Adedokun, KA&lt;/author&gt;&lt;author&gt;Okotubu, W&lt;/author&gt;&lt;/authors&gt;&lt;/contributors&gt;&lt;titles&gt;&lt;title&gt;DETERMINATION OF ORGANOCHLORINE AND SYNTHETIC PYRETHROID PESTICIDE RESIDUES IN FRESH PEPPER FROM SELECTED FARMLANDS IN EDOZHIGI, NIGER STATE, NIGERIA&lt;/title&gt;&lt;/titles&gt;&lt;dates&gt;&lt;year&gt;2023&lt;/year&gt;&lt;/dates&gt;&lt;urls&gt;&lt;/urls&gt;&lt;/record&gt;&lt;/Cite&gt;&lt;/EndNote&gt;</w:instrText>
      </w:r>
      <w:r w:rsidR="00247F43" w:rsidRPr="00D6176C">
        <w:rPr>
          <w:color w:val="auto"/>
        </w:rPr>
        <w:fldChar w:fldCharType="separate"/>
      </w:r>
      <w:r w:rsidR="00247F43" w:rsidRPr="00D6176C">
        <w:rPr>
          <w:noProof/>
          <w:color w:val="auto"/>
        </w:rPr>
        <w:t>(Salihu</w:t>
      </w:r>
      <w:r w:rsidR="00247F43" w:rsidRPr="00D6176C">
        <w:rPr>
          <w:i/>
          <w:noProof/>
          <w:color w:val="auto"/>
        </w:rPr>
        <w:t xml:space="preserve"> et al.</w:t>
      </w:r>
      <w:r w:rsidR="00247F43" w:rsidRPr="00D6176C">
        <w:rPr>
          <w:noProof/>
          <w:color w:val="auto"/>
        </w:rPr>
        <w:t>, 2023)</w:t>
      </w:r>
      <w:r w:rsidR="00247F43" w:rsidRPr="00D6176C">
        <w:rPr>
          <w:color w:val="auto"/>
        </w:rPr>
        <w:fldChar w:fldCharType="end"/>
      </w:r>
      <w:r w:rsidR="00B4132E" w:rsidRPr="00D6176C">
        <w:rPr>
          <w:color w:val="auto"/>
        </w:rPr>
        <w:t>,</w:t>
      </w:r>
      <w:r w:rsidR="00FF6926" w:rsidRPr="00D6176C">
        <w:rPr>
          <w:color w:val="auto"/>
        </w:rPr>
        <w:t xml:space="preserve"> </w:t>
      </w:r>
      <w:r w:rsidR="00B4132E" w:rsidRPr="00D6176C">
        <w:rPr>
          <w:color w:val="auto"/>
        </w:rPr>
        <w:fldChar w:fldCharType="begin"/>
      </w:r>
      <w:r w:rsidR="00B4132E" w:rsidRPr="00D6176C">
        <w:rPr>
          <w:color w:val="auto"/>
        </w:rPr>
        <w:instrText xml:space="preserve"> ADDIN EN.CITE &lt;EndNote&gt;&lt;Cite&gt;&lt;Author&gt;Shim&lt;/Author&gt;&lt;Year&gt;2023&lt;/Year&gt;&lt;RecNum&gt;218&lt;/RecNum&gt;&lt;DisplayText&gt;(Shim&lt;style face="italic"&gt; et al.&lt;/style&gt;, 2023)&lt;/DisplayText&gt;&lt;record&gt;&lt;rec-number&gt;218&lt;/rec-number&gt;&lt;foreign-keys&gt;&lt;key app="EN" db-id="ztz55ddev9p0v8e9te65ve5frzrs22seevt0" timestamp="1695225664"&gt;218&lt;/key&gt;&lt;/foreign-keys&gt;&lt;ref-type name="Journal Article"&gt;17&lt;/ref-type&gt;&lt;contributors&gt;&lt;authors&gt;&lt;author&gt;Shim, Jae-Han&lt;/author&gt;&lt;author&gt;Eun, Jong-Bang&lt;/author&gt;&lt;author&gt;Zaky, Ahmed A&lt;/author&gt;&lt;author&gt;Hussein, Ahmed S&lt;/author&gt;&lt;author&gt;Hacimüftüoğlu, Ahmet&lt;/author&gt;&lt;author&gt;Abd El-Aty, AM %J Foods&lt;/author&gt;&lt;/authors&gt;&lt;/contributors&gt;&lt;titles&gt;&lt;title&gt;A Comprehensive Review of Pesticide Residues in Peppers&lt;/title&gt;&lt;/titles&gt;&lt;pages&gt;970&lt;/pages&gt;&lt;volume&gt;12&lt;/volume&gt;&lt;number&gt;5&lt;/number&gt;&lt;dates&gt;&lt;year&gt;2023&lt;/year&gt;&lt;/dates&gt;&lt;isbn&gt;2304-8158&lt;/isbn&gt;&lt;urls&gt;&lt;/urls&gt;&lt;/record&gt;&lt;/Cite&gt;&lt;/EndNote&gt;</w:instrText>
      </w:r>
      <w:r w:rsidR="00B4132E" w:rsidRPr="00D6176C">
        <w:rPr>
          <w:color w:val="auto"/>
        </w:rPr>
        <w:fldChar w:fldCharType="separate"/>
      </w:r>
      <w:r w:rsidR="00B4132E" w:rsidRPr="00D6176C">
        <w:rPr>
          <w:noProof/>
          <w:color w:val="auto"/>
        </w:rPr>
        <w:t>(Shim</w:t>
      </w:r>
      <w:r w:rsidR="00B4132E" w:rsidRPr="00D6176C">
        <w:rPr>
          <w:i/>
          <w:noProof/>
          <w:color w:val="auto"/>
        </w:rPr>
        <w:t xml:space="preserve"> et al.</w:t>
      </w:r>
      <w:r w:rsidR="00B4132E" w:rsidRPr="00D6176C">
        <w:rPr>
          <w:noProof/>
          <w:color w:val="auto"/>
        </w:rPr>
        <w:t>, 2023)</w:t>
      </w:r>
      <w:r w:rsidR="00B4132E" w:rsidRPr="00D6176C">
        <w:rPr>
          <w:color w:val="auto"/>
        </w:rPr>
        <w:fldChar w:fldCharType="end"/>
      </w:r>
      <w:r w:rsidR="00B4132E" w:rsidRPr="00D6176C">
        <w:rPr>
          <w:color w:val="auto"/>
        </w:rPr>
        <w:t xml:space="preserve">, </w:t>
      </w:r>
      <w:r w:rsidR="00B4132E" w:rsidRPr="00D6176C">
        <w:rPr>
          <w:color w:val="auto"/>
        </w:rPr>
        <w:fldChar w:fldCharType="begin"/>
      </w:r>
      <w:r w:rsidR="00B4132E" w:rsidRPr="00D6176C">
        <w:rPr>
          <w:color w:val="auto"/>
        </w:rPr>
        <w:instrText xml:space="preserve"> ADDIN EN.CITE &lt;EndNote&gt;&lt;Cite&gt;&lt;Author&gt;Fatunsin&lt;/Author&gt;&lt;Year&gt;2020&lt;/Year&gt;&lt;RecNum&gt;219&lt;/RecNum&gt;&lt;DisplayText&gt;(Fatunsin&lt;style face="italic"&gt; et al.&lt;/style&gt;, 2020)&lt;/DisplayText&gt;&lt;record&gt;&lt;rec-number&gt;219&lt;/rec-number&gt;&lt;foreign-keys&gt;&lt;key app="EN" db-id="ztz55ddev9p0v8e9te65ve5frzrs22seevt0" timestamp="1695225738"&gt;219&lt;/key&gt;&lt;/foreign-keys&gt;&lt;ref-type name="Journal Article"&gt;17&lt;/ref-type&gt;&lt;contributors&gt;&lt;authors&gt;&lt;author&gt;Fatunsin, Oluwatoyin T&lt;/author&gt;&lt;author&gt;Oyeyiola, Aderonke O&lt;/author&gt;&lt;author&gt;Moshood, Muyideen O&lt;/author&gt;&lt;author&gt;Akanbi, Latifat M&lt;/author&gt;&lt;author&gt;Fadahunsi, Damilola E %J Scientific African&lt;/author&gt;&lt;/authors&gt;&lt;/contributors&gt;&lt;titles&gt;&lt;title&gt;Dietary risk assessment of organophosphate and carbamate pesticide residues in commonly eaten food crops&lt;/title&gt;&lt;/titles&gt;&lt;pages&gt;e00442&lt;/pages&gt;&lt;volume&gt;8&lt;/volume&gt;&lt;dates&gt;&lt;year&gt;2020&lt;/year&gt;&lt;/dates&gt;&lt;isbn&gt;2468-2276&lt;/isbn&gt;&lt;urls&gt;&lt;/urls&gt;&lt;/record&gt;&lt;/Cite&gt;&lt;/EndNote&gt;</w:instrText>
      </w:r>
      <w:r w:rsidR="00B4132E" w:rsidRPr="00D6176C">
        <w:rPr>
          <w:color w:val="auto"/>
        </w:rPr>
        <w:fldChar w:fldCharType="separate"/>
      </w:r>
      <w:r w:rsidR="00B4132E" w:rsidRPr="00D6176C">
        <w:rPr>
          <w:noProof/>
          <w:color w:val="auto"/>
        </w:rPr>
        <w:t>(Fatunsin</w:t>
      </w:r>
      <w:r w:rsidR="00B4132E" w:rsidRPr="00D6176C">
        <w:rPr>
          <w:i/>
          <w:noProof/>
          <w:color w:val="auto"/>
        </w:rPr>
        <w:t xml:space="preserve"> et al.</w:t>
      </w:r>
      <w:r w:rsidR="00B4132E" w:rsidRPr="00D6176C">
        <w:rPr>
          <w:noProof/>
          <w:color w:val="auto"/>
        </w:rPr>
        <w:t>, 2020)</w:t>
      </w:r>
      <w:r w:rsidR="00B4132E" w:rsidRPr="00D6176C">
        <w:rPr>
          <w:color w:val="auto"/>
        </w:rPr>
        <w:fldChar w:fldCharType="end"/>
      </w:r>
      <w:r w:rsidR="00291703" w:rsidRPr="00D6176C">
        <w:rPr>
          <w:color w:val="auto"/>
        </w:rPr>
        <w:t>.</w:t>
      </w:r>
      <w:r w:rsidRPr="00D6176C">
        <w:rPr>
          <w:color w:val="auto"/>
        </w:rPr>
        <w:t xml:space="preserve"> This indicates that farmers may lack information about the po</w:t>
      </w:r>
      <w:r w:rsidR="00291703" w:rsidRPr="00D6176C">
        <w:rPr>
          <w:color w:val="auto"/>
        </w:rPr>
        <w:t>ssible</w:t>
      </w:r>
      <w:r w:rsidRPr="00D6176C">
        <w:rPr>
          <w:color w:val="auto"/>
        </w:rPr>
        <w:t xml:space="preserve"> health risk of O</w:t>
      </w:r>
      <w:r w:rsidR="00291703" w:rsidRPr="00D6176C">
        <w:rPr>
          <w:color w:val="auto"/>
        </w:rPr>
        <w:t>P</w:t>
      </w:r>
      <w:r w:rsidRPr="00D6176C">
        <w:rPr>
          <w:color w:val="auto"/>
        </w:rPr>
        <w:t xml:space="preserve">Ps residues in the food </w:t>
      </w:r>
      <w:r w:rsidR="00291703" w:rsidRPr="00D6176C">
        <w:rPr>
          <w:color w:val="auto"/>
        </w:rPr>
        <w:t>spices</w:t>
      </w:r>
      <w:r w:rsidRPr="00D6176C">
        <w:rPr>
          <w:color w:val="auto"/>
        </w:rPr>
        <w:t xml:space="preserve"> and the </w:t>
      </w:r>
      <w:r w:rsidR="00291703" w:rsidRPr="00D6176C">
        <w:rPr>
          <w:color w:val="auto"/>
        </w:rPr>
        <w:t xml:space="preserve">hazard </w:t>
      </w:r>
      <w:r w:rsidRPr="00D6176C">
        <w:rPr>
          <w:color w:val="auto"/>
        </w:rPr>
        <w:t xml:space="preserve">to the environments. The </w:t>
      </w:r>
      <w:r w:rsidR="00291703" w:rsidRPr="00D6176C">
        <w:rPr>
          <w:color w:val="auto"/>
        </w:rPr>
        <w:t>frequent application</w:t>
      </w:r>
      <w:r w:rsidRPr="00D6176C">
        <w:rPr>
          <w:color w:val="auto"/>
        </w:rPr>
        <w:t xml:space="preserve"> </w:t>
      </w:r>
      <w:r w:rsidR="00291703" w:rsidRPr="00D6176C">
        <w:rPr>
          <w:color w:val="auto"/>
        </w:rPr>
        <w:t>could be as a</w:t>
      </w:r>
      <w:r w:rsidR="00AA4F13" w:rsidRPr="00D6176C">
        <w:rPr>
          <w:color w:val="auto"/>
        </w:rPr>
        <w:t xml:space="preserve"> </w:t>
      </w:r>
      <w:r w:rsidR="00291703" w:rsidRPr="00D6176C">
        <w:rPr>
          <w:color w:val="auto"/>
        </w:rPr>
        <w:t xml:space="preserve">result of the </w:t>
      </w:r>
      <w:r w:rsidRPr="00D6176C">
        <w:rPr>
          <w:color w:val="auto"/>
        </w:rPr>
        <w:t xml:space="preserve">availability and low cost of these </w:t>
      </w:r>
      <w:r w:rsidR="00291703" w:rsidRPr="00D6176C">
        <w:rPr>
          <w:color w:val="auto"/>
        </w:rPr>
        <w:t xml:space="preserve">class of </w:t>
      </w:r>
      <w:r w:rsidRPr="00D6176C">
        <w:rPr>
          <w:color w:val="auto"/>
        </w:rPr>
        <w:t xml:space="preserve">chemicals as reported by </w:t>
      </w:r>
      <w:r w:rsidR="00593808" w:rsidRPr="00D6176C">
        <w:rPr>
          <w:color w:val="auto"/>
        </w:rPr>
        <w:fldChar w:fldCharType="begin"/>
      </w:r>
      <w:r w:rsidR="00593808" w:rsidRPr="00D6176C">
        <w:rPr>
          <w:color w:val="auto"/>
        </w:rPr>
        <w:instrText xml:space="preserve"> ADDIN EN.CITE &lt;EndNote&gt;&lt;Cite&gt;&lt;Author&gt;Rani&lt;/Author&gt;&lt;Year&gt;2021&lt;/Year&gt;&lt;RecNum&gt;221&lt;/RecNum&gt;&lt;DisplayText&gt;(Cousins&lt;style face="italic"&gt; et al.&lt;/style&gt;, 2019; Rani&lt;style face="italic"&gt; et al.&lt;/style&gt;, 2021)&lt;/DisplayText&gt;&lt;record&gt;&lt;rec-number&gt;221&lt;/rec-number&gt;&lt;foreign-keys&gt;&lt;key app="EN" db-id="ztz55ddev9p0v8e9te65ve5frzrs22seevt0" timestamp="1695226787"&gt;221&lt;/key&gt;&lt;/foreign-keys&gt;&lt;ref-type name="Journal Article"&gt;17&lt;/ref-type&gt;&lt;contributors&gt;&lt;authors&gt;&lt;author&gt;Rani, Lata&lt;/author&gt;&lt;author&gt;Thapa, Komal&lt;/author&gt;&lt;author&gt;Kanojia, Neha&lt;/author&gt;&lt;author&gt;Sharma, Neelam&lt;/author&gt;&lt;author&gt;Singh, Sukhbir&lt;/author&gt;&lt;author&gt;Grewal, Ajmer Singh&lt;/author&gt;&lt;author&gt;Srivastav, Arun Lal&lt;/author&gt;&lt;author&gt;Kaushal, Jyotsna %J Journal of cleaner production&lt;/author&gt;&lt;/authors&gt;&lt;/contributors&gt;&lt;titles&gt;&lt;title&gt;An extensive review on the consequences of chemical pesticides on human health and environment&lt;/title&gt;&lt;/titles&gt;&lt;pages&gt;124657&lt;/pages&gt;&lt;volume&gt;283&lt;/volume&gt;&lt;dates&gt;&lt;year&gt;2021&lt;/year&gt;&lt;/dates&gt;&lt;isbn&gt;0959-6526&lt;/isbn&gt;&lt;urls&gt;&lt;/urls&gt;&lt;/record&gt;&lt;/Cite&gt;&lt;Cite&gt;&lt;Author&gt;Cousins&lt;/Author&gt;&lt;Year&gt;2019&lt;/Year&gt;&lt;RecNum&gt;222&lt;/RecNum&gt;&lt;record&gt;&lt;rec-number&gt;222&lt;/rec-number&gt;&lt;foreign-keys&gt;&lt;key app="EN" db-id="ztz55ddev9p0v8e9te65ve5frzrs22seevt0" timestamp="1695226914"&gt;222&lt;/key&gt;&lt;/foreign-keys&gt;&lt;ref-type name="Journal Article"&gt;17&lt;/ref-type&gt;&lt;contributors&gt;&lt;authors&gt;&lt;author&gt;Cousins, Ian T&lt;/author&gt;&lt;author&gt;Ng, Carla A&lt;/author&gt;&lt;author&gt;Wang, Zhanyun&lt;/author&gt;&lt;author&gt;Scheringer, Martin %J Environmental Science: Processes&lt;/author&gt;&lt;author&gt;Impacts&lt;/author&gt;&lt;/authors&gt;&lt;/contributors&gt;&lt;titles&gt;&lt;title&gt;Why is high persistence alone a major cause of concern?&lt;/title&gt;&lt;/titles&gt;&lt;pages&gt;781-792&lt;/pages&gt;&lt;volume&gt;21&lt;/volume&gt;&lt;number&gt;5&lt;/number&gt;&lt;dates&gt;&lt;year&gt;2019&lt;/year&gt;&lt;/dates&gt;&lt;urls&gt;&lt;/urls&gt;&lt;/record&gt;&lt;/Cite&gt;&lt;/EndNote&gt;</w:instrText>
      </w:r>
      <w:r w:rsidR="00593808" w:rsidRPr="00D6176C">
        <w:rPr>
          <w:color w:val="auto"/>
        </w:rPr>
        <w:fldChar w:fldCharType="separate"/>
      </w:r>
      <w:r w:rsidR="00593808" w:rsidRPr="00D6176C">
        <w:rPr>
          <w:noProof/>
          <w:color w:val="auto"/>
        </w:rPr>
        <w:t>(Cousins</w:t>
      </w:r>
      <w:r w:rsidR="00593808" w:rsidRPr="00D6176C">
        <w:rPr>
          <w:i/>
          <w:noProof/>
          <w:color w:val="auto"/>
        </w:rPr>
        <w:t xml:space="preserve"> et al.</w:t>
      </w:r>
      <w:r w:rsidR="00593808" w:rsidRPr="00D6176C">
        <w:rPr>
          <w:noProof/>
          <w:color w:val="auto"/>
        </w:rPr>
        <w:t>, 2019; Rani</w:t>
      </w:r>
      <w:r w:rsidR="00593808" w:rsidRPr="00D6176C">
        <w:rPr>
          <w:i/>
          <w:noProof/>
          <w:color w:val="auto"/>
        </w:rPr>
        <w:t xml:space="preserve"> et al.</w:t>
      </w:r>
      <w:r w:rsidR="00593808" w:rsidRPr="00D6176C">
        <w:rPr>
          <w:noProof/>
          <w:color w:val="auto"/>
        </w:rPr>
        <w:t>, 2021)</w:t>
      </w:r>
      <w:r w:rsidR="00593808" w:rsidRPr="00D6176C">
        <w:rPr>
          <w:color w:val="auto"/>
        </w:rPr>
        <w:fldChar w:fldCharType="end"/>
      </w:r>
      <w:r w:rsidRPr="00D6176C">
        <w:rPr>
          <w:color w:val="auto"/>
        </w:rPr>
        <w:t xml:space="preserve">. </w:t>
      </w:r>
    </w:p>
    <w:p w14:paraId="12BFB840" w14:textId="77777777" w:rsidR="00057A49" w:rsidRPr="00D6176C" w:rsidRDefault="00057A49" w:rsidP="00D6176C">
      <w:pPr>
        <w:pStyle w:val="Default"/>
        <w:spacing w:line="360" w:lineRule="auto"/>
        <w:rPr>
          <w:color w:val="auto"/>
        </w:rPr>
      </w:pPr>
    </w:p>
    <w:p w14:paraId="4D672007" w14:textId="1C232F89" w:rsidR="00333FF8" w:rsidRPr="00D6176C" w:rsidRDefault="00333FF8" w:rsidP="00D6176C">
      <w:pPr>
        <w:spacing w:line="360" w:lineRule="auto"/>
        <w:rPr>
          <w:rFonts w:ascii="Times New Roman" w:eastAsia="Calibri" w:hAnsi="Times New Roman" w:cs="Times New Roman"/>
          <w:b/>
          <w:bCs/>
          <w:sz w:val="24"/>
          <w:szCs w:val="24"/>
        </w:rPr>
      </w:pPr>
      <w:r w:rsidRPr="00D6176C">
        <w:rPr>
          <w:rFonts w:ascii="Times New Roman" w:eastAsia="Calibri" w:hAnsi="Times New Roman" w:cs="Times New Roman"/>
          <w:b/>
          <w:bCs/>
          <w:sz w:val="24"/>
          <w:szCs w:val="24"/>
        </w:rPr>
        <w:t>Transfer from soils to pepper</w:t>
      </w:r>
    </w:p>
    <w:p w14:paraId="260154E9" w14:textId="60A0D756" w:rsidR="00333FF8" w:rsidRPr="00D6176C" w:rsidRDefault="00333FF8" w:rsidP="00D6176C">
      <w:pPr>
        <w:spacing w:line="360" w:lineRule="auto"/>
        <w:rPr>
          <w:rFonts w:ascii="Times New Roman" w:eastAsia="Calibri" w:hAnsi="Times New Roman" w:cs="Times New Roman"/>
          <w:sz w:val="24"/>
          <w:szCs w:val="24"/>
        </w:rPr>
      </w:pPr>
      <w:r w:rsidRPr="00D6176C">
        <w:rPr>
          <w:rFonts w:ascii="Times New Roman" w:eastAsia="Calibri" w:hAnsi="Times New Roman" w:cs="Times New Roman"/>
          <w:sz w:val="24"/>
          <w:szCs w:val="24"/>
        </w:rPr>
        <w:t xml:space="preserve">Soil to crop transfer is one of the major components of human exposure to pesticides through food chain. Transfer factor (TF) or plant concentration factor (PCF) is a parameter used to describe the transfer of chemicals elements from soil to plant </w:t>
      </w:r>
      <w:r w:rsidRPr="00D6176C">
        <w:rPr>
          <w:rFonts w:ascii="Times New Roman" w:eastAsia="Calibri" w:hAnsi="Times New Roman" w:cs="Times New Roman"/>
          <w:sz w:val="24"/>
          <w:szCs w:val="24"/>
        </w:rPr>
        <w:fldChar w:fldCharType="begin"/>
      </w:r>
      <w:r w:rsidRPr="00D6176C">
        <w:rPr>
          <w:rFonts w:ascii="Times New Roman" w:eastAsia="Calibri" w:hAnsi="Times New Roman" w:cs="Times New Roman"/>
          <w:sz w:val="24"/>
          <w:szCs w:val="24"/>
        </w:rPr>
        <w:instrText xml:space="preserve"> ADDIN EN.CITE &lt;EndNote&gt;&lt;Cite&gt;&lt;Author&gt;Neina&lt;/Author&gt;&lt;Year&gt;2019&lt;/Year&gt;&lt;RecNum&gt;194&lt;/RecNum&gt;&lt;DisplayText&gt;(Neina and Science, 2019)&lt;/DisplayText&gt;&lt;record&gt;&lt;rec-number&gt;194&lt;/rec-number&gt;&lt;foreign-keys&gt;&lt;key app="EN" db-id="ztz55ddev9p0v8e9te65ve5frzrs22seevt0" timestamp="1668496846"&gt;194&lt;/key&gt;&lt;/foreign-keys&gt;&lt;ref-type name="Journal Article"&gt;17&lt;/ref-type&gt;&lt;contributors&gt;&lt;authors&gt;&lt;author&gt;Neina, Dora %J Applied&lt;/author&gt;&lt;author&gt;Environmental Soil Science&lt;/author&gt;&lt;/authors&gt;&lt;/contributors&gt;&lt;titles&gt;&lt;title&gt;The role of soil pH in plant nutrition and soil remediation&lt;/title&gt;&lt;/titles&gt;&lt;volume&gt;2019&lt;/volume&gt;&lt;dates&gt;&lt;year&gt;2019&lt;/year&gt;&lt;/dates&gt;&lt;isbn&gt;1687-7667&lt;/isbn&gt;&lt;urls&gt;&lt;/urls&gt;&lt;/record&gt;&lt;/Cite&gt;&lt;/EndNote&gt;</w:instrText>
      </w:r>
      <w:r w:rsidRPr="00D6176C">
        <w:rPr>
          <w:rFonts w:ascii="Times New Roman" w:eastAsia="Calibri" w:hAnsi="Times New Roman" w:cs="Times New Roman"/>
          <w:sz w:val="24"/>
          <w:szCs w:val="24"/>
        </w:rPr>
        <w:fldChar w:fldCharType="separate"/>
      </w:r>
      <w:r w:rsidRPr="00D6176C">
        <w:rPr>
          <w:rFonts w:ascii="Times New Roman" w:eastAsia="Calibri" w:hAnsi="Times New Roman" w:cs="Times New Roman"/>
          <w:noProof/>
          <w:sz w:val="24"/>
          <w:szCs w:val="24"/>
        </w:rPr>
        <w:t>(Neina and Science, 2019)</w:t>
      </w:r>
      <w:r w:rsidRPr="00D6176C">
        <w:rPr>
          <w:rFonts w:ascii="Times New Roman" w:eastAsia="Calibri" w:hAnsi="Times New Roman" w:cs="Times New Roman"/>
          <w:sz w:val="24"/>
          <w:szCs w:val="24"/>
        </w:rPr>
        <w:fldChar w:fldCharType="end"/>
      </w:r>
      <w:r w:rsidRPr="00D6176C">
        <w:rPr>
          <w:rFonts w:ascii="Times New Roman" w:eastAsia="Calibri" w:hAnsi="Times New Roman" w:cs="Times New Roman"/>
          <w:sz w:val="24"/>
          <w:szCs w:val="24"/>
        </w:rPr>
        <w:t xml:space="preserve">. </w:t>
      </w:r>
      <w:r w:rsidRPr="00D6176C">
        <w:rPr>
          <w:rFonts w:ascii="Times New Roman" w:eastAsia="Times New Roman" w:hAnsi="Times New Roman" w:cs="Times New Roman"/>
          <w:sz w:val="24"/>
          <w:szCs w:val="24"/>
        </w:rPr>
        <w:t xml:space="preserve">In this study, the values </w:t>
      </w:r>
      <w:r w:rsidRPr="00D6176C">
        <w:rPr>
          <w:rFonts w:ascii="Times New Roman" w:eastAsia="Times New Roman" w:hAnsi="Times New Roman" w:cs="Times New Roman"/>
          <w:sz w:val="24"/>
          <w:szCs w:val="24"/>
        </w:rPr>
        <w:lastRenderedPageBreak/>
        <w:t xml:space="preserve">of the transfer factors of different pesticide from soil to pepper are also presented in Table </w:t>
      </w:r>
      <w:r w:rsidR="00057A49" w:rsidRPr="00D6176C">
        <w:rPr>
          <w:rFonts w:ascii="Times New Roman" w:eastAsia="Times New Roman" w:hAnsi="Times New Roman" w:cs="Times New Roman"/>
          <w:sz w:val="24"/>
          <w:szCs w:val="24"/>
        </w:rPr>
        <w:t>1</w:t>
      </w:r>
      <w:r w:rsidRPr="00D6176C">
        <w:rPr>
          <w:rFonts w:ascii="Times New Roman" w:eastAsia="Times New Roman" w:hAnsi="Times New Roman" w:cs="Times New Roman"/>
          <w:sz w:val="24"/>
          <w:szCs w:val="24"/>
        </w:rPr>
        <w:t xml:space="preserve">. The trend of TF for pesticide detected in pepper samples studied were in order: </w:t>
      </w:r>
      <w:proofErr w:type="spellStart"/>
      <w:r w:rsidRPr="00D6176C">
        <w:rPr>
          <w:rFonts w:ascii="Times New Roman" w:eastAsia="Times New Roman" w:hAnsi="Times New Roman" w:cs="Times New Roman"/>
          <w:spacing w:val="11"/>
          <w:sz w:val="24"/>
          <w:szCs w:val="24"/>
        </w:rPr>
        <w:t>chlorpyrifos</w:t>
      </w:r>
      <w:proofErr w:type="spellEnd"/>
      <w:r w:rsidRPr="00D6176C">
        <w:rPr>
          <w:rFonts w:ascii="Times New Roman" w:eastAsia="Times New Roman" w:hAnsi="Times New Roman" w:cs="Times New Roman"/>
          <w:spacing w:val="11"/>
          <w:sz w:val="24"/>
          <w:szCs w:val="24"/>
        </w:rPr>
        <w:t>&gt;</w:t>
      </w:r>
      <w:proofErr w:type="spellStart"/>
      <w:r w:rsidRPr="00D6176C">
        <w:rPr>
          <w:rFonts w:ascii="Times New Roman" w:eastAsia="Times New Roman" w:hAnsi="Times New Roman" w:cs="Times New Roman"/>
          <w:spacing w:val="11"/>
          <w:sz w:val="24"/>
          <w:szCs w:val="24"/>
        </w:rPr>
        <w:t>Azinfos</w:t>
      </w:r>
      <w:proofErr w:type="spellEnd"/>
      <w:r w:rsidRPr="00D6176C">
        <w:rPr>
          <w:rFonts w:ascii="Times New Roman" w:eastAsia="Times New Roman" w:hAnsi="Times New Roman" w:cs="Times New Roman"/>
          <w:spacing w:val="11"/>
          <w:sz w:val="24"/>
          <w:szCs w:val="24"/>
        </w:rPr>
        <w:t>-methyl&gt;</w:t>
      </w:r>
      <w:proofErr w:type="spellStart"/>
      <w:r w:rsidRPr="00D6176C">
        <w:rPr>
          <w:rFonts w:ascii="Times New Roman" w:eastAsia="Times New Roman" w:hAnsi="Times New Roman" w:cs="Times New Roman"/>
          <w:spacing w:val="11"/>
          <w:sz w:val="24"/>
          <w:szCs w:val="24"/>
        </w:rPr>
        <w:t>Triazophos</w:t>
      </w:r>
      <w:proofErr w:type="spellEnd"/>
      <w:r w:rsidRPr="00D6176C">
        <w:rPr>
          <w:rFonts w:ascii="Times New Roman" w:eastAsia="Times New Roman" w:hAnsi="Times New Roman" w:cs="Times New Roman"/>
          <w:spacing w:val="11"/>
          <w:sz w:val="24"/>
          <w:szCs w:val="24"/>
        </w:rPr>
        <w:t>&gt;</w:t>
      </w:r>
      <w:proofErr w:type="spellStart"/>
      <w:r w:rsidRPr="00D6176C">
        <w:rPr>
          <w:rFonts w:ascii="Times New Roman" w:eastAsia="Times New Roman" w:hAnsi="Times New Roman" w:cs="Times New Roman"/>
          <w:spacing w:val="11"/>
          <w:sz w:val="24"/>
          <w:szCs w:val="24"/>
        </w:rPr>
        <w:t>Fenitrothion</w:t>
      </w:r>
      <w:proofErr w:type="spellEnd"/>
      <w:r w:rsidRPr="00D6176C">
        <w:rPr>
          <w:rFonts w:ascii="Times New Roman" w:eastAsia="Times New Roman" w:hAnsi="Times New Roman" w:cs="Times New Roman"/>
          <w:spacing w:val="11"/>
          <w:sz w:val="24"/>
          <w:szCs w:val="24"/>
        </w:rPr>
        <w:t>. The mobility of chemical residues from soil to plants is majorly a function of the physical and chemical properties of the soil and of crop varieties and could be changed by a number of environmental and human factors such as</w:t>
      </w:r>
      <w:bookmarkStart w:id="12" w:name="_Hlk146106139"/>
      <w:r w:rsidRPr="00D6176C">
        <w:rPr>
          <w:rFonts w:ascii="Times New Roman" w:eastAsia="Times New Roman" w:hAnsi="Times New Roman" w:cs="Times New Roman"/>
          <w:spacing w:val="11"/>
          <w:sz w:val="24"/>
          <w:szCs w:val="24"/>
        </w:rPr>
        <w:t xml:space="preserve"> </w:t>
      </w:r>
      <w:r w:rsidR="00B24A39" w:rsidRPr="00D6176C">
        <w:rPr>
          <w:rFonts w:ascii="Times New Roman" w:eastAsia="Times New Roman" w:hAnsi="Times New Roman" w:cs="Times New Roman"/>
          <w:spacing w:val="11"/>
          <w:sz w:val="24"/>
          <w:szCs w:val="24"/>
        </w:rPr>
        <w:t xml:space="preserve">climate change, water contamination, and changes in water runoff, snowpack, ground water, and light </w:t>
      </w:r>
      <w:proofErr w:type="spellStart"/>
      <w:r w:rsidR="00B24A39" w:rsidRPr="00D6176C">
        <w:rPr>
          <w:rFonts w:ascii="Times New Roman" w:eastAsia="Times New Roman" w:hAnsi="Times New Roman" w:cs="Times New Roman"/>
          <w:spacing w:val="11"/>
          <w:sz w:val="24"/>
          <w:szCs w:val="24"/>
        </w:rPr>
        <w:t>regims</w:t>
      </w:r>
      <w:bookmarkEnd w:id="12"/>
      <w:proofErr w:type="spellEnd"/>
      <w:r w:rsidRPr="00D6176C">
        <w:rPr>
          <w:rFonts w:ascii="Times New Roman" w:eastAsia="Times New Roman" w:hAnsi="Times New Roman" w:cs="Times New Roman"/>
          <w:spacing w:val="11"/>
          <w:sz w:val="24"/>
          <w:szCs w:val="24"/>
        </w:rPr>
        <w:t xml:space="preserve"> </w:t>
      </w:r>
      <w:r w:rsidRPr="00D6176C">
        <w:rPr>
          <w:rFonts w:ascii="Times New Roman" w:eastAsia="Times New Roman" w:hAnsi="Times New Roman" w:cs="Times New Roman"/>
          <w:spacing w:val="11"/>
          <w:sz w:val="24"/>
          <w:szCs w:val="24"/>
        </w:rPr>
        <w:fldChar w:fldCharType="begin"/>
      </w:r>
      <w:r w:rsidRPr="00D6176C">
        <w:rPr>
          <w:rFonts w:ascii="Times New Roman" w:eastAsia="Times New Roman" w:hAnsi="Times New Roman" w:cs="Times New Roman"/>
          <w:spacing w:val="11"/>
          <w:sz w:val="24"/>
          <w:szCs w:val="24"/>
        </w:rPr>
        <w:instrText xml:space="preserve"> ADDIN EN.CITE &lt;EndNote&gt;&lt;Cite&gt;&lt;Author&gt;Vatanpour&lt;/Author&gt;&lt;Year&gt;2020&lt;/Year&gt;&lt;RecNum&gt;193&lt;/RecNum&gt;&lt;DisplayText&gt;(Vatanpour&lt;style face="italic"&gt; et al.&lt;/style&gt;, 2020)&lt;/DisplayText&gt;&lt;record&gt;&lt;rec-number&gt;193&lt;/rec-number&gt;&lt;foreign-keys&gt;&lt;key app="EN" db-id="ztz55ddev9p0v8e9te65ve5frzrs22seevt0" timestamp="1668466585"&gt;193&lt;/key&gt;&lt;/foreign-keys&gt;&lt;ref-type name="Journal Article"&gt;17&lt;/ref-type&gt;&lt;contributors&gt;&lt;authors&gt;&lt;author&gt;Vatanpour, Nahid&lt;/author&gt;&lt;author&gt;Feizy, Javad&lt;/author&gt;&lt;author&gt;Talouki, Hossein Hedayati&lt;/author&gt;&lt;author&gt;Es’haghi, Zarrin&lt;/author&gt;&lt;author&gt;Scesi, Laura&lt;/author&gt;&lt;author&gt;Malvandi, Amir Mohammad %J Chemosphere&lt;/author&gt;&lt;/authors&gt;&lt;/contributors&gt;&lt;titles&gt;&lt;title&gt;The high levels of heavy metal accumulation in cultivated rice from the Tajan river basin: Health and ecological risk assessment&lt;/title&gt;&lt;/titles&gt;&lt;pages&gt;125639&lt;/pages&gt;&lt;volume&gt;245&lt;/volume&gt;&lt;dates&gt;&lt;year&gt;2020&lt;/year&gt;&lt;/dates&gt;&lt;isbn&gt;0045-6535&lt;/isbn&gt;&lt;urls&gt;&lt;/urls&gt;&lt;/record&gt;&lt;/Cite&gt;&lt;/EndNote&gt;</w:instrText>
      </w:r>
      <w:r w:rsidRPr="00D6176C">
        <w:rPr>
          <w:rFonts w:ascii="Times New Roman" w:eastAsia="Times New Roman" w:hAnsi="Times New Roman" w:cs="Times New Roman"/>
          <w:spacing w:val="11"/>
          <w:sz w:val="24"/>
          <w:szCs w:val="24"/>
        </w:rPr>
        <w:fldChar w:fldCharType="separate"/>
      </w:r>
      <w:r w:rsidRPr="00D6176C">
        <w:rPr>
          <w:rFonts w:ascii="Times New Roman" w:eastAsia="Times New Roman" w:hAnsi="Times New Roman" w:cs="Times New Roman"/>
          <w:noProof/>
          <w:spacing w:val="11"/>
          <w:sz w:val="24"/>
          <w:szCs w:val="24"/>
        </w:rPr>
        <w:t>(Vatanpour</w:t>
      </w:r>
      <w:r w:rsidRPr="00D6176C">
        <w:rPr>
          <w:rFonts w:ascii="Times New Roman" w:eastAsia="Times New Roman" w:hAnsi="Times New Roman" w:cs="Times New Roman"/>
          <w:i/>
          <w:noProof/>
          <w:spacing w:val="11"/>
          <w:sz w:val="24"/>
          <w:szCs w:val="24"/>
        </w:rPr>
        <w:t xml:space="preserve"> et al.</w:t>
      </w:r>
      <w:r w:rsidRPr="00D6176C">
        <w:rPr>
          <w:rFonts w:ascii="Times New Roman" w:eastAsia="Times New Roman" w:hAnsi="Times New Roman" w:cs="Times New Roman"/>
          <w:noProof/>
          <w:spacing w:val="11"/>
          <w:sz w:val="24"/>
          <w:szCs w:val="24"/>
        </w:rPr>
        <w:t>, 2020)</w:t>
      </w:r>
      <w:r w:rsidRPr="00D6176C">
        <w:rPr>
          <w:rFonts w:ascii="Times New Roman" w:eastAsia="Times New Roman" w:hAnsi="Times New Roman" w:cs="Times New Roman"/>
          <w:spacing w:val="11"/>
          <w:sz w:val="24"/>
          <w:szCs w:val="24"/>
        </w:rPr>
        <w:fldChar w:fldCharType="end"/>
      </w:r>
      <w:r w:rsidRPr="00D6176C">
        <w:rPr>
          <w:rFonts w:ascii="Times New Roman" w:eastAsia="Times New Roman" w:hAnsi="Times New Roman" w:cs="Times New Roman"/>
          <w:spacing w:val="11"/>
          <w:sz w:val="24"/>
          <w:szCs w:val="24"/>
        </w:rPr>
        <w:t xml:space="preserve">. The TF values range from 1.375 and 0.957, the least and highest are for </w:t>
      </w:r>
      <w:proofErr w:type="spellStart"/>
      <w:r w:rsidRPr="00D6176C">
        <w:rPr>
          <w:rFonts w:ascii="Times New Roman" w:eastAsia="Times New Roman" w:hAnsi="Times New Roman" w:cs="Times New Roman"/>
          <w:spacing w:val="11"/>
          <w:sz w:val="24"/>
          <w:szCs w:val="24"/>
        </w:rPr>
        <w:t>Azinfos</w:t>
      </w:r>
      <w:proofErr w:type="spellEnd"/>
      <w:r w:rsidRPr="00D6176C">
        <w:rPr>
          <w:rFonts w:ascii="Times New Roman" w:eastAsia="Times New Roman" w:hAnsi="Times New Roman" w:cs="Times New Roman"/>
          <w:spacing w:val="11"/>
          <w:sz w:val="24"/>
          <w:szCs w:val="24"/>
        </w:rPr>
        <w:t xml:space="preserve">-methyl and </w:t>
      </w:r>
      <w:proofErr w:type="spellStart"/>
      <w:r w:rsidRPr="00D6176C">
        <w:rPr>
          <w:rFonts w:ascii="Times New Roman" w:eastAsia="Times New Roman" w:hAnsi="Times New Roman" w:cs="Times New Roman"/>
          <w:spacing w:val="11"/>
          <w:sz w:val="24"/>
          <w:szCs w:val="24"/>
        </w:rPr>
        <w:t>Fenitrothion</w:t>
      </w:r>
      <w:proofErr w:type="spellEnd"/>
      <w:r w:rsidRPr="00D6176C">
        <w:rPr>
          <w:rFonts w:ascii="Times New Roman" w:eastAsia="Times New Roman" w:hAnsi="Times New Roman" w:cs="Times New Roman"/>
          <w:spacing w:val="11"/>
          <w:sz w:val="24"/>
          <w:szCs w:val="24"/>
        </w:rPr>
        <w:t xml:space="preserve"> respectively.</w:t>
      </w:r>
    </w:p>
    <w:bookmarkEnd w:id="0"/>
    <w:p w14:paraId="4F621CA3" w14:textId="215B2651" w:rsidR="002052B0" w:rsidRPr="00D6176C" w:rsidRDefault="002052B0" w:rsidP="00D6176C">
      <w:pPr>
        <w:tabs>
          <w:tab w:val="left" w:pos="1440"/>
        </w:tabs>
        <w:spacing w:line="360" w:lineRule="auto"/>
        <w:rPr>
          <w:rFonts w:ascii="Times New Roman" w:eastAsia="Calibri" w:hAnsi="Times New Roman" w:cs="Times New Roman"/>
          <w:b/>
          <w:bCs/>
          <w:sz w:val="24"/>
          <w:szCs w:val="24"/>
        </w:rPr>
      </w:pPr>
      <w:r w:rsidRPr="00D6176C">
        <w:rPr>
          <w:rFonts w:ascii="Times New Roman" w:eastAsia="Calibri" w:hAnsi="Times New Roman" w:cs="Times New Roman"/>
          <w:b/>
          <w:bCs/>
          <w:sz w:val="24"/>
          <w:szCs w:val="24"/>
        </w:rPr>
        <w:t>TABLE 1. Detectable and non- detected OPPs residues in fresh pepper and soil (mg/kg)</w:t>
      </w:r>
    </w:p>
    <w:tbl>
      <w:tblPr>
        <w:tblpPr w:leftFromText="180" w:rightFromText="180" w:vertAnchor="text" w:horzAnchor="margin" w:tblpY="277"/>
        <w:tblW w:w="9902" w:type="dxa"/>
        <w:tblBorders>
          <w:top w:val="single" w:sz="4" w:space="0" w:color="auto"/>
          <w:bottom w:val="single" w:sz="4" w:space="0" w:color="auto"/>
        </w:tblBorders>
        <w:tblLook w:val="04A0" w:firstRow="1" w:lastRow="0" w:firstColumn="1" w:lastColumn="0" w:noHBand="0" w:noVBand="1"/>
      </w:tblPr>
      <w:tblGrid>
        <w:gridCol w:w="3528"/>
        <w:gridCol w:w="1710"/>
        <w:gridCol w:w="1530"/>
        <w:gridCol w:w="1350"/>
        <w:gridCol w:w="1784"/>
      </w:tblGrid>
      <w:tr w:rsidR="002052B0" w:rsidRPr="00D6176C" w14:paraId="1F0BB14F" w14:textId="77777777" w:rsidTr="00011A3B">
        <w:trPr>
          <w:trHeight w:val="296"/>
        </w:trPr>
        <w:tc>
          <w:tcPr>
            <w:tcW w:w="3528" w:type="dxa"/>
            <w:tcBorders>
              <w:top w:val="single" w:sz="4" w:space="0" w:color="auto"/>
              <w:bottom w:val="single" w:sz="4" w:space="0" w:color="auto"/>
            </w:tcBorders>
            <w:shd w:val="clear" w:color="auto" w:fill="auto"/>
            <w:noWrap/>
            <w:vAlign w:val="center"/>
            <w:hideMark/>
          </w:tcPr>
          <w:p w14:paraId="01F17FF2" w14:textId="77777777" w:rsidR="002052B0" w:rsidRPr="00D6176C" w:rsidRDefault="002052B0" w:rsidP="00D6176C">
            <w:pPr>
              <w:tabs>
                <w:tab w:val="left" w:pos="1440"/>
              </w:tabs>
              <w:spacing w:after="0" w:line="360" w:lineRule="auto"/>
              <w:rPr>
                <w:rFonts w:ascii="Times New Roman" w:eastAsia="Times New Roman" w:hAnsi="Times New Roman" w:cs="Times New Roman"/>
                <w:b/>
                <w:bCs/>
                <w:color w:val="000000"/>
                <w:sz w:val="24"/>
                <w:szCs w:val="24"/>
              </w:rPr>
            </w:pPr>
            <w:r w:rsidRPr="00D6176C">
              <w:rPr>
                <w:rFonts w:ascii="Times New Roman" w:eastAsia="Times New Roman" w:hAnsi="Times New Roman" w:cs="Times New Roman"/>
                <w:b/>
                <w:bCs/>
                <w:color w:val="000000"/>
                <w:sz w:val="24"/>
                <w:szCs w:val="24"/>
              </w:rPr>
              <w:lastRenderedPageBreak/>
              <w:t>OPs</w:t>
            </w:r>
          </w:p>
        </w:tc>
        <w:tc>
          <w:tcPr>
            <w:tcW w:w="1710" w:type="dxa"/>
            <w:tcBorders>
              <w:top w:val="single" w:sz="4" w:space="0" w:color="auto"/>
              <w:bottom w:val="single" w:sz="4" w:space="0" w:color="auto"/>
            </w:tcBorders>
            <w:shd w:val="clear" w:color="auto" w:fill="auto"/>
            <w:noWrap/>
            <w:vAlign w:val="bottom"/>
            <w:hideMark/>
          </w:tcPr>
          <w:p w14:paraId="28C61B84" w14:textId="77777777" w:rsidR="002052B0" w:rsidRPr="00D6176C" w:rsidRDefault="002052B0" w:rsidP="00D6176C">
            <w:pPr>
              <w:tabs>
                <w:tab w:val="left" w:pos="1440"/>
              </w:tabs>
              <w:spacing w:after="0" w:line="360" w:lineRule="auto"/>
              <w:rPr>
                <w:rFonts w:ascii="Times New Roman" w:eastAsia="Times New Roman" w:hAnsi="Times New Roman" w:cs="Times New Roman"/>
                <w:b/>
                <w:bCs/>
                <w:color w:val="000000"/>
                <w:sz w:val="24"/>
                <w:szCs w:val="24"/>
              </w:rPr>
            </w:pPr>
            <w:r w:rsidRPr="00D6176C">
              <w:rPr>
                <w:rFonts w:ascii="Times New Roman" w:eastAsia="Times New Roman" w:hAnsi="Times New Roman" w:cs="Times New Roman"/>
                <w:b/>
                <w:bCs/>
                <w:color w:val="000000"/>
                <w:sz w:val="24"/>
                <w:szCs w:val="24"/>
              </w:rPr>
              <w:t>Soils</w:t>
            </w:r>
          </w:p>
        </w:tc>
        <w:tc>
          <w:tcPr>
            <w:tcW w:w="1530" w:type="dxa"/>
            <w:tcBorders>
              <w:top w:val="single" w:sz="4" w:space="0" w:color="auto"/>
              <w:bottom w:val="single" w:sz="4" w:space="0" w:color="auto"/>
            </w:tcBorders>
            <w:shd w:val="clear" w:color="auto" w:fill="auto"/>
            <w:noWrap/>
            <w:vAlign w:val="center"/>
            <w:hideMark/>
          </w:tcPr>
          <w:p w14:paraId="531A5E10" w14:textId="77777777" w:rsidR="002052B0" w:rsidRPr="00D6176C" w:rsidRDefault="002052B0" w:rsidP="00D6176C">
            <w:pPr>
              <w:tabs>
                <w:tab w:val="left" w:pos="1440"/>
              </w:tabs>
              <w:spacing w:after="0" w:line="360" w:lineRule="auto"/>
              <w:rPr>
                <w:rFonts w:ascii="Times New Roman" w:eastAsia="Times New Roman" w:hAnsi="Times New Roman" w:cs="Times New Roman"/>
                <w:b/>
                <w:bCs/>
                <w:color w:val="000000"/>
                <w:sz w:val="24"/>
                <w:szCs w:val="24"/>
              </w:rPr>
            </w:pPr>
            <w:r w:rsidRPr="00D6176C">
              <w:rPr>
                <w:rFonts w:ascii="Times New Roman" w:eastAsia="Times New Roman" w:hAnsi="Times New Roman" w:cs="Times New Roman"/>
                <w:b/>
                <w:bCs/>
                <w:color w:val="000000"/>
                <w:sz w:val="24"/>
                <w:szCs w:val="24"/>
              </w:rPr>
              <w:t xml:space="preserve">Pepper </w:t>
            </w:r>
          </w:p>
        </w:tc>
        <w:tc>
          <w:tcPr>
            <w:tcW w:w="1350" w:type="dxa"/>
            <w:tcBorders>
              <w:top w:val="single" w:sz="4" w:space="0" w:color="auto"/>
              <w:bottom w:val="single" w:sz="4" w:space="0" w:color="auto"/>
            </w:tcBorders>
            <w:shd w:val="clear" w:color="auto" w:fill="auto"/>
            <w:noWrap/>
            <w:vAlign w:val="center"/>
            <w:hideMark/>
          </w:tcPr>
          <w:p w14:paraId="359764C1" w14:textId="77777777" w:rsidR="002052B0" w:rsidRPr="00D6176C" w:rsidRDefault="002052B0" w:rsidP="00D6176C">
            <w:pPr>
              <w:tabs>
                <w:tab w:val="left" w:pos="1440"/>
              </w:tabs>
              <w:spacing w:after="0" w:line="360" w:lineRule="auto"/>
              <w:rPr>
                <w:rFonts w:ascii="Times New Roman" w:hAnsi="Times New Roman" w:cs="Times New Roman"/>
                <w:b/>
                <w:bCs/>
                <w:sz w:val="24"/>
                <w:szCs w:val="24"/>
              </w:rPr>
            </w:pPr>
            <w:r w:rsidRPr="00D6176C">
              <w:rPr>
                <w:rFonts w:ascii="Times New Roman" w:hAnsi="Times New Roman" w:cs="Times New Roman"/>
                <w:b/>
                <w:bCs/>
                <w:sz w:val="24"/>
                <w:szCs w:val="24"/>
              </w:rPr>
              <w:t xml:space="preserve">   T/F</w:t>
            </w:r>
          </w:p>
        </w:tc>
        <w:tc>
          <w:tcPr>
            <w:tcW w:w="1784" w:type="dxa"/>
            <w:tcBorders>
              <w:top w:val="single" w:sz="4" w:space="0" w:color="auto"/>
              <w:bottom w:val="single" w:sz="4" w:space="0" w:color="auto"/>
            </w:tcBorders>
            <w:shd w:val="clear" w:color="auto" w:fill="auto"/>
            <w:noWrap/>
            <w:vAlign w:val="center"/>
            <w:hideMark/>
          </w:tcPr>
          <w:p w14:paraId="0C010AE5" w14:textId="77777777" w:rsidR="002052B0" w:rsidRPr="00D6176C" w:rsidRDefault="002052B0" w:rsidP="00D6176C">
            <w:pPr>
              <w:tabs>
                <w:tab w:val="left" w:pos="1440"/>
              </w:tabs>
              <w:spacing w:after="0" w:line="360" w:lineRule="auto"/>
              <w:rPr>
                <w:rFonts w:ascii="Times New Roman" w:eastAsia="Times New Roman" w:hAnsi="Times New Roman" w:cs="Times New Roman"/>
                <w:b/>
                <w:bCs/>
                <w:color w:val="000000"/>
                <w:sz w:val="24"/>
                <w:szCs w:val="24"/>
              </w:rPr>
            </w:pPr>
            <w:r w:rsidRPr="00D6176C">
              <w:rPr>
                <w:rFonts w:ascii="Times New Roman" w:eastAsia="Times New Roman" w:hAnsi="Times New Roman" w:cs="Times New Roman"/>
                <w:b/>
                <w:bCs/>
                <w:color w:val="000000"/>
                <w:sz w:val="24"/>
                <w:szCs w:val="24"/>
              </w:rPr>
              <w:t>MRL (mg/kg)</w:t>
            </w:r>
          </w:p>
        </w:tc>
      </w:tr>
      <w:tr w:rsidR="002052B0" w:rsidRPr="00D6176C" w14:paraId="4BBAD4E1" w14:textId="77777777" w:rsidTr="00011A3B">
        <w:trPr>
          <w:trHeight w:val="296"/>
        </w:trPr>
        <w:tc>
          <w:tcPr>
            <w:tcW w:w="3528" w:type="dxa"/>
            <w:tcBorders>
              <w:top w:val="single" w:sz="4" w:space="0" w:color="auto"/>
            </w:tcBorders>
            <w:shd w:val="clear" w:color="auto" w:fill="auto"/>
            <w:noWrap/>
            <w:vAlign w:val="center"/>
            <w:hideMark/>
          </w:tcPr>
          <w:p w14:paraId="1E9DED6E" w14:textId="77777777" w:rsidR="002052B0" w:rsidRPr="00D6176C" w:rsidRDefault="002052B0" w:rsidP="00D6176C">
            <w:pPr>
              <w:tabs>
                <w:tab w:val="left" w:pos="1440"/>
              </w:tabs>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Dimethoate</w:t>
            </w:r>
          </w:p>
        </w:tc>
        <w:tc>
          <w:tcPr>
            <w:tcW w:w="1710" w:type="dxa"/>
            <w:tcBorders>
              <w:top w:val="single" w:sz="4" w:space="0" w:color="auto"/>
            </w:tcBorders>
            <w:shd w:val="clear" w:color="auto" w:fill="auto"/>
            <w:noWrap/>
            <w:vAlign w:val="center"/>
            <w:hideMark/>
          </w:tcPr>
          <w:p w14:paraId="2BAA649C" w14:textId="77777777" w:rsidR="002052B0" w:rsidRPr="00D6176C" w:rsidRDefault="002052B0" w:rsidP="00D6176C">
            <w:pPr>
              <w:tabs>
                <w:tab w:val="left" w:pos="1440"/>
              </w:tabs>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0.035</w:t>
            </w:r>
          </w:p>
        </w:tc>
        <w:tc>
          <w:tcPr>
            <w:tcW w:w="1530" w:type="dxa"/>
            <w:tcBorders>
              <w:top w:val="single" w:sz="4" w:space="0" w:color="auto"/>
            </w:tcBorders>
            <w:shd w:val="clear" w:color="auto" w:fill="auto"/>
            <w:noWrap/>
            <w:vAlign w:val="center"/>
            <w:hideMark/>
          </w:tcPr>
          <w:p w14:paraId="42E291BC" w14:textId="77777777" w:rsidR="002052B0" w:rsidRPr="00D6176C" w:rsidRDefault="002052B0" w:rsidP="00D6176C">
            <w:pPr>
              <w:tabs>
                <w:tab w:val="left" w:pos="1440"/>
              </w:tabs>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ND</w:t>
            </w:r>
          </w:p>
        </w:tc>
        <w:tc>
          <w:tcPr>
            <w:tcW w:w="1350" w:type="dxa"/>
            <w:tcBorders>
              <w:top w:val="single" w:sz="4" w:space="0" w:color="auto"/>
            </w:tcBorders>
            <w:shd w:val="clear" w:color="auto" w:fill="auto"/>
            <w:noWrap/>
            <w:vAlign w:val="center"/>
            <w:hideMark/>
          </w:tcPr>
          <w:p w14:paraId="08FDA3B4" w14:textId="77777777" w:rsidR="002052B0" w:rsidRPr="00D6176C" w:rsidRDefault="002052B0" w:rsidP="00D6176C">
            <w:pPr>
              <w:tabs>
                <w:tab w:val="left" w:pos="1440"/>
              </w:tabs>
              <w:spacing w:after="0" w:line="360" w:lineRule="auto"/>
              <w:rPr>
                <w:rFonts w:ascii="Times New Roman" w:hAnsi="Times New Roman" w:cs="Times New Roman"/>
                <w:sz w:val="24"/>
                <w:szCs w:val="24"/>
              </w:rPr>
            </w:pPr>
            <w:r w:rsidRPr="00D6176C">
              <w:rPr>
                <w:rFonts w:ascii="Times New Roman" w:hAnsi="Times New Roman" w:cs="Times New Roman"/>
                <w:sz w:val="24"/>
                <w:szCs w:val="24"/>
              </w:rPr>
              <w:t>0</w:t>
            </w:r>
          </w:p>
        </w:tc>
        <w:tc>
          <w:tcPr>
            <w:tcW w:w="1784" w:type="dxa"/>
            <w:tcBorders>
              <w:top w:val="single" w:sz="4" w:space="0" w:color="auto"/>
            </w:tcBorders>
            <w:shd w:val="clear" w:color="auto" w:fill="auto"/>
            <w:noWrap/>
            <w:vAlign w:val="bottom"/>
            <w:hideMark/>
          </w:tcPr>
          <w:p w14:paraId="057DF208" w14:textId="77777777" w:rsidR="002052B0" w:rsidRPr="00D6176C" w:rsidRDefault="002052B0" w:rsidP="00D6176C">
            <w:pPr>
              <w:tabs>
                <w:tab w:val="left" w:pos="1440"/>
              </w:tabs>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0.20</w:t>
            </w:r>
          </w:p>
        </w:tc>
      </w:tr>
      <w:tr w:rsidR="002052B0" w:rsidRPr="00D6176C" w14:paraId="0E280B16" w14:textId="77777777" w:rsidTr="00011A3B">
        <w:trPr>
          <w:trHeight w:val="296"/>
        </w:trPr>
        <w:tc>
          <w:tcPr>
            <w:tcW w:w="3528" w:type="dxa"/>
            <w:shd w:val="clear" w:color="auto" w:fill="auto"/>
            <w:noWrap/>
            <w:vAlign w:val="center"/>
            <w:hideMark/>
          </w:tcPr>
          <w:p w14:paraId="59858983"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Diazinon</w:t>
            </w:r>
          </w:p>
        </w:tc>
        <w:tc>
          <w:tcPr>
            <w:tcW w:w="1710" w:type="dxa"/>
            <w:shd w:val="clear" w:color="auto" w:fill="auto"/>
            <w:noWrap/>
            <w:vAlign w:val="center"/>
            <w:hideMark/>
          </w:tcPr>
          <w:p w14:paraId="72F95542"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ND</w:t>
            </w:r>
          </w:p>
        </w:tc>
        <w:tc>
          <w:tcPr>
            <w:tcW w:w="1530" w:type="dxa"/>
            <w:shd w:val="clear" w:color="auto" w:fill="auto"/>
            <w:noWrap/>
            <w:vAlign w:val="center"/>
            <w:hideMark/>
          </w:tcPr>
          <w:p w14:paraId="6248A9AE"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0.060</w:t>
            </w:r>
          </w:p>
        </w:tc>
        <w:tc>
          <w:tcPr>
            <w:tcW w:w="1350" w:type="dxa"/>
            <w:shd w:val="clear" w:color="auto" w:fill="auto"/>
            <w:noWrap/>
            <w:vAlign w:val="bottom"/>
            <w:hideMark/>
          </w:tcPr>
          <w:p w14:paraId="18A256D9" w14:textId="77777777" w:rsidR="002052B0" w:rsidRPr="00D6176C" w:rsidRDefault="002052B0" w:rsidP="00D6176C">
            <w:pPr>
              <w:spacing w:after="0" w:line="360" w:lineRule="auto"/>
              <w:rPr>
                <w:rFonts w:ascii="Times New Roman" w:hAnsi="Times New Roman" w:cs="Times New Roman"/>
                <w:sz w:val="24"/>
                <w:szCs w:val="24"/>
              </w:rPr>
            </w:pPr>
            <w:r w:rsidRPr="00D6176C">
              <w:rPr>
                <w:rFonts w:ascii="Times New Roman" w:hAnsi="Times New Roman" w:cs="Times New Roman"/>
                <w:sz w:val="24"/>
                <w:szCs w:val="24"/>
              </w:rPr>
              <w:t>0</w:t>
            </w:r>
          </w:p>
        </w:tc>
        <w:tc>
          <w:tcPr>
            <w:tcW w:w="1784" w:type="dxa"/>
            <w:shd w:val="clear" w:color="auto" w:fill="auto"/>
            <w:noWrap/>
            <w:vAlign w:val="bottom"/>
            <w:hideMark/>
          </w:tcPr>
          <w:p w14:paraId="26EA861F"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0.10</w:t>
            </w:r>
          </w:p>
        </w:tc>
      </w:tr>
      <w:tr w:rsidR="002052B0" w:rsidRPr="00D6176C" w14:paraId="1219C9AA" w14:textId="77777777" w:rsidTr="00011A3B">
        <w:trPr>
          <w:trHeight w:val="296"/>
        </w:trPr>
        <w:tc>
          <w:tcPr>
            <w:tcW w:w="3528" w:type="dxa"/>
            <w:shd w:val="clear" w:color="auto" w:fill="auto"/>
            <w:noWrap/>
            <w:vAlign w:val="center"/>
            <w:hideMark/>
          </w:tcPr>
          <w:p w14:paraId="313E0AD5"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Chlorpyrifos- methyl</w:t>
            </w:r>
          </w:p>
        </w:tc>
        <w:tc>
          <w:tcPr>
            <w:tcW w:w="1710" w:type="dxa"/>
            <w:shd w:val="clear" w:color="auto" w:fill="auto"/>
            <w:noWrap/>
            <w:vAlign w:val="center"/>
            <w:hideMark/>
          </w:tcPr>
          <w:p w14:paraId="34325DEE"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ND</w:t>
            </w:r>
          </w:p>
        </w:tc>
        <w:tc>
          <w:tcPr>
            <w:tcW w:w="1530" w:type="dxa"/>
            <w:shd w:val="clear" w:color="auto" w:fill="auto"/>
            <w:noWrap/>
            <w:vAlign w:val="center"/>
            <w:hideMark/>
          </w:tcPr>
          <w:p w14:paraId="0B4A310E"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0.011</w:t>
            </w:r>
          </w:p>
        </w:tc>
        <w:tc>
          <w:tcPr>
            <w:tcW w:w="1350" w:type="dxa"/>
            <w:shd w:val="clear" w:color="auto" w:fill="auto"/>
            <w:noWrap/>
            <w:vAlign w:val="center"/>
            <w:hideMark/>
          </w:tcPr>
          <w:p w14:paraId="3848A567" w14:textId="77777777" w:rsidR="002052B0" w:rsidRPr="00D6176C" w:rsidRDefault="002052B0" w:rsidP="00D6176C">
            <w:pPr>
              <w:spacing w:after="0" w:line="360" w:lineRule="auto"/>
              <w:rPr>
                <w:rFonts w:ascii="Times New Roman" w:hAnsi="Times New Roman" w:cs="Times New Roman"/>
                <w:sz w:val="24"/>
                <w:szCs w:val="24"/>
              </w:rPr>
            </w:pPr>
            <w:r w:rsidRPr="00D6176C">
              <w:rPr>
                <w:rFonts w:ascii="Times New Roman" w:hAnsi="Times New Roman" w:cs="Times New Roman"/>
                <w:sz w:val="24"/>
                <w:szCs w:val="24"/>
              </w:rPr>
              <w:t>0</w:t>
            </w:r>
          </w:p>
        </w:tc>
        <w:tc>
          <w:tcPr>
            <w:tcW w:w="1784" w:type="dxa"/>
            <w:shd w:val="clear" w:color="auto" w:fill="auto"/>
            <w:noWrap/>
            <w:vAlign w:val="bottom"/>
            <w:hideMark/>
          </w:tcPr>
          <w:p w14:paraId="55FE268D"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0.30</w:t>
            </w:r>
          </w:p>
        </w:tc>
      </w:tr>
      <w:tr w:rsidR="002052B0" w:rsidRPr="00D6176C" w14:paraId="301BA87B" w14:textId="77777777" w:rsidTr="00011A3B">
        <w:trPr>
          <w:trHeight w:val="296"/>
        </w:trPr>
        <w:tc>
          <w:tcPr>
            <w:tcW w:w="3528" w:type="dxa"/>
            <w:shd w:val="clear" w:color="auto" w:fill="auto"/>
            <w:noWrap/>
            <w:vAlign w:val="center"/>
            <w:hideMark/>
          </w:tcPr>
          <w:p w14:paraId="025A3B74"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proofErr w:type="spellStart"/>
            <w:r w:rsidRPr="00D6176C">
              <w:rPr>
                <w:rFonts w:ascii="Times New Roman" w:eastAsia="Times New Roman" w:hAnsi="Times New Roman" w:cs="Times New Roman"/>
                <w:color w:val="000000"/>
                <w:sz w:val="24"/>
                <w:szCs w:val="24"/>
              </w:rPr>
              <w:t>Pirimiphos</w:t>
            </w:r>
            <w:proofErr w:type="spellEnd"/>
            <w:r w:rsidRPr="00D6176C">
              <w:rPr>
                <w:rFonts w:ascii="Times New Roman" w:eastAsia="Times New Roman" w:hAnsi="Times New Roman" w:cs="Times New Roman"/>
                <w:color w:val="000000"/>
                <w:sz w:val="24"/>
                <w:szCs w:val="24"/>
              </w:rPr>
              <w:t xml:space="preserve"> – methyl</w:t>
            </w:r>
          </w:p>
        </w:tc>
        <w:tc>
          <w:tcPr>
            <w:tcW w:w="1710" w:type="dxa"/>
            <w:shd w:val="clear" w:color="auto" w:fill="auto"/>
            <w:noWrap/>
            <w:vAlign w:val="center"/>
            <w:hideMark/>
          </w:tcPr>
          <w:p w14:paraId="5AA7898F"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ND</w:t>
            </w:r>
          </w:p>
        </w:tc>
        <w:tc>
          <w:tcPr>
            <w:tcW w:w="1530" w:type="dxa"/>
            <w:shd w:val="clear" w:color="auto" w:fill="auto"/>
            <w:noWrap/>
            <w:vAlign w:val="center"/>
            <w:hideMark/>
          </w:tcPr>
          <w:p w14:paraId="68552A89"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bookmarkStart w:id="13" w:name="_Hlk144902658"/>
            <w:r w:rsidRPr="00D6176C">
              <w:rPr>
                <w:rFonts w:ascii="Times New Roman" w:eastAsia="Times New Roman" w:hAnsi="Times New Roman" w:cs="Times New Roman"/>
                <w:color w:val="000000"/>
                <w:sz w:val="24"/>
                <w:szCs w:val="24"/>
              </w:rPr>
              <w:t>0.004</w:t>
            </w:r>
            <w:bookmarkEnd w:id="13"/>
          </w:p>
        </w:tc>
        <w:tc>
          <w:tcPr>
            <w:tcW w:w="1350" w:type="dxa"/>
            <w:shd w:val="clear" w:color="auto" w:fill="auto"/>
            <w:noWrap/>
            <w:vAlign w:val="center"/>
            <w:hideMark/>
          </w:tcPr>
          <w:p w14:paraId="264DB6B8" w14:textId="77777777" w:rsidR="002052B0" w:rsidRPr="00D6176C" w:rsidRDefault="002052B0" w:rsidP="00D6176C">
            <w:pPr>
              <w:spacing w:after="0" w:line="360" w:lineRule="auto"/>
              <w:rPr>
                <w:rFonts w:ascii="Times New Roman" w:hAnsi="Times New Roman" w:cs="Times New Roman"/>
                <w:sz w:val="24"/>
                <w:szCs w:val="24"/>
              </w:rPr>
            </w:pPr>
            <w:r w:rsidRPr="00D6176C">
              <w:rPr>
                <w:rFonts w:ascii="Times New Roman" w:hAnsi="Times New Roman" w:cs="Times New Roman"/>
                <w:sz w:val="24"/>
                <w:szCs w:val="24"/>
              </w:rPr>
              <w:t>0</w:t>
            </w:r>
          </w:p>
        </w:tc>
        <w:tc>
          <w:tcPr>
            <w:tcW w:w="1784" w:type="dxa"/>
            <w:shd w:val="clear" w:color="auto" w:fill="auto"/>
            <w:noWrap/>
            <w:vAlign w:val="bottom"/>
            <w:hideMark/>
          </w:tcPr>
          <w:p w14:paraId="0E67685E"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0.05</w:t>
            </w:r>
          </w:p>
        </w:tc>
      </w:tr>
      <w:tr w:rsidR="002052B0" w:rsidRPr="00D6176C" w14:paraId="10AF2FFC" w14:textId="77777777" w:rsidTr="00011A3B">
        <w:trPr>
          <w:trHeight w:val="296"/>
        </w:trPr>
        <w:tc>
          <w:tcPr>
            <w:tcW w:w="3528" w:type="dxa"/>
            <w:shd w:val="clear" w:color="auto" w:fill="auto"/>
            <w:noWrap/>
            <w:vAlign w:val="center"/>
            <w:hideMark/>
          </w:tcPr>
          <w:p w14:paraId="301B315B"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Fenitrothion</w:t>
            </w:r>
          </w:p>
        </w:tc>
        <w:tc>
          <w:tcPr>
            <w:tcW w:w="1710" w:type="dxa"/>
            <w:shd w:val="clear" w:color="auto" w:fill="auto"/>
            <w:noWrap/>
            <w:vAlign w:val="center"/>
            <w:hideMark/>
          </w:tcPr>
          <w:p w14:paraId="1E412C27"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bookmarkStart w:id="14" w:name="_Hlk144903294"/>
            <w:r w:rsidRPr="00D6176C">
              <w:rPr>
                <w:rFonts w:ascii="Times New Roman" w:eastAsia="Times New Roman" w:hAnsi="Times New Roman" w:cs="Times New Roman"/>
                <w:color w:val="000000"/>
                <w:sz w:val="24"/>
                <w:szCs w:val="24"/>
              </w:rPr>
              <w:t>0.046</w:t>
            </w:r>
            <w:bookmarkEnd w:id="14"/>
          </w:p>
        </w:tc>
        <w:tc>
          <w:tcPr>
            <w:tcW w:w="1530" w:type="dxa"/>
            <w:shd w:val="clear" w:color="auto" w:fill="auto"/>
            <w:noWrap/>
            <w:vAlign w:val="center"/>
            <w:hideMark/>
          </w:tcPr>
          <w:p w14:paraId="4547A192"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bookmarkStart w:id="15" w:name="_Hlk144902689"/>
            <w:r w:rsidRPr="00D6176C">
              <w:rPr>
                <w:rFonts w:ascii="Times New Roman" w:eastAsia="Times New Roman" w:hAnsi="Times New Roman" w:cs="Times New Roman"/>
                <w:color w:val="000000"/>
                <w:sz w:val="24"/>
                <w:szCs w:val="24"/>
              </w:rPr>
              <w:t>0.044</w:t>
            </w:r>
            <w:bookmarkEnd w:id="15"/>
          </w:p>
        </w:tc>
        <w:tc>
          <w:tcPr>
            <w:tcW w:w="1350" w:type="dxa"/>
            <w:shd w:val="clear" w:color="auto" w:fill="auto"/>
            <w:noWrap/>
            <w:vAlign w:val="center"/>
            <w:hideMark/>
          </w:tcPr>
          <w:p w14:paraId="680E29DD" w14:textId="77777777" w:rsidR="002052B0" w:rsidRPr="00D6176C" w:rsidRDefault="002052B0" w:rsidP="00D6176C">
            <w:pPr>
              <w:spacing w:after="0" w:line="360" w:lineRule="auto"/>
              <w:rPr>
                <w:rFonts w:ascii="Times New Roman" w:hAnsi="Times New Roman" w:cs="Times New Roman"/>
                <w:sz w:val="24"/>
                <w:szCs w:val="24"/>
              </w:rPr>
            </w:pPr>
            <w:r w:rsidRPr="00D6176C">
              <w:rPr>
                <w:rFonts w:ascii="Times New Roman" w:hAnsi="Times New Roman" w:cs="Times New Roman"/>
                <w:sz w:val="24"/>
                <w:szCs w:val="24"/>
              </w:rPr>
              <w:t>0.957</w:t>
            </w:r>
          </w:p>
        </w:tc>
        <w:tc>
          <w:tcPr>
            <w:tcW w:w="1784" w:type="dxa"/>
            <w:shd w:val="clear" w:color="auto" w:fill="auto"/>
            <w:noWrap/>
            <w:vAlign w:val="bottom"/>
            <w:hideMark/>
          </w:tcPr>
          <w:p w14:paraId="0268FC99"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0.80</w:t>
            </w:r>
          </w:p>
        </w:tc>
      </w:tr>
      <w:tr w:rsidR="002052B0" w:rsidRPr="00D6176C" w14:paraId="0DEDFECD" w14:textId="77777777" w:rsidTr="00011A3B">
        <w:trPr>
          <w:trHeight w:val="83"/>
        </w:trPr>
        <w:tc>
          <w:tcPr>
            <w:tcW w:w="3528" w:type="dxa"/>
            <w:shd w:val="clear" w:color="auto" w:fill="auto"/>
            <w:noWrap/>
            <w:vAlign w:val="center"/>
            <w:hideMark/>
          </w:tcPr>
          <w:p w14:paraId="2BD08515"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Malathion</w:t>
            </w:r>
          </w:p>
        </w:tc>
        <w:tc>
          <w:tcPr>
            <w:tcW w:w="1710" w:type="dxa"/>
            <w:shd w:val="clear" w:color="auto" w:fill="auto"/>
            <w:noWrap/>
            <w:vAlign w:val="center"/>
            <w:hideMark/>
          </w:tcPr>
          <w:p w14:paraId="798E3963"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bookmarkStart w:id="16" w:name="_Hlk144903314"/>
            <w:r w:rsidRPr="00D6176C">
              <w:rPr>
                <w:rFonts w:ascii="Times New Roman" w:eastAsia="Times New Roman" w:hAnsi="Times New Roman" w:cs="Times New Roman"/>
                <w:color w:val="000000"/>
                <w:sz w:val="24"/>
                <w:szCs w:val="24"/>
              </w:rPr>
              <w:t>0.099</w:t>
            </w:r>
            <w:bookmarkEnd w:id="16"/>
          </w:p>
        </w:tc>
        <w:tc>
          <w:tcPr>
            <w:tcW w:w="1530" w:type="dxa"/>
            <w:shd w:val="clear" w:color="auto" w:fill="auto"/>
            <w:noWrap/>
            <w:vAlign w:val="center"/>
            <w:hideMark/>
          </w:tcPr>
          <w:p w14:paraId="603C8519"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ND</w:t>
            </w:r>
          </w:p>
        </w:tc>
        <w:tc>
          <w:tcPr>
            <w:tcW w:w="1350" w:type="dxa"/>
            <w:shd w:val="clear" w:color="auto" w:fill="auto"/>
            <w:noWrap/>
            <w:vAlign w:val="center"/>
            <w:hideMark/>
          </w:tcPr>
          <w:p w14:paraId="0CCAECEC" w14:textId="77777777" w:rsidR="002052B0" w:rsidRPr="00D6176C" w:rsidRDefault="002052B0" w:rsidP="00D6176C">
            <w:pPr>
              <w:spacing w:after="0" w:line="360" w:lineRule="auto"/>
              <w:rPr>
                <w:rFonts w:ascii="Times New Roman" w:hAnsi="Times New Roman" w:cs="Times New Roman"/>
                <w:sz w:val="24"/>
                <w:szCs w:val="24"/>
              </w:rPr>
            </w:pPr>
            <w:r w:rsidRPr="00D6176C">
              <w:rPr>
                <w:rFonts w:ascii="Times New Roman" w:hAnsi="Times New Roman" w:cs="Times New Roman"/>
                <w:sz w:val="24"/>
                <w:szCs w:val="24"/>
              </w:rPr>
              <w:t>0</w:t>
            </w:r>
          </w:p>
        </w:tc>
        <w:tc>
          <w:tcPr>
            <w:tcW w:w="1784" w:type="dxa"/>
            <w:shd w:val="clear" w:color="auto" w:fill="auto"/>
            <w:noWrap/>
            <w:vAlign w:val="bottom"/>
            <w:hideMark/>
          </w:tcPr>
          <w:p w14:paraId="5FEFCF3B"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0.50</w:t>
            </w:r>
          </w:p>
        </w:tc>
      </w:tr>
      <w:tr w:rsidR="002052B0" w:rsidRPr="00D6176C" w14:paraId="67E8F9B4" w14:textId="77777777" w:rsidTr="00011A3B">
        <w:trPr>
          <w:trHeight w:val="296"/>
        </w:trPr>
        <w:tc>
          <w:tcPr>
            <w:tcW w:w="3528" w:type="dxa"/>
            <w:shd w:val="clear" w:color="auto" w:fill="auto"/>
            <w:noWrap/>
            <w:vAlign w:val="center"/>
            <w:hideMark/>
          </w:tcPr>
          <w:p w14:paraId="7E54B551"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Chlorpyrifos</w:t>
            </w:r>
          </w:p>
        </w:tc>
        <w:tc>
          <w:tcPr>
            <w:tcW w:w="1710" w:type="dxa"/>
            <w:shd w:val="clear" w:color="auto" w:fill="auto"/>
            <w:noWrap/>
            <w:vAlign w:val="center"/>
            <w:hideMark/>
          </w:tcPr>
          <w:p w14:paraId="12BCE322"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bookmarkStart w:id="17" w:name="_Hlk144903344"/>
            <w:r w:rsidRPr="00D6176C">
              <w:rPr>
                <w:rFonts w:ascii="Times New Roman" w:eastAsia="Times New Roman" w:hAnsi="Times New Roman" w:cs="Times New Roman"/>
                <w:color w:val="000000"/>
                <w:sz w:val="24"/>
                <w:szCs w:val="24"/>
              </w:rPr>
              <w:t>0.016</w:t>
            </w:r>
            <w:bookmarkEnd w:id="17"/>
          </w:p>
        </w:tc>
        <w:tc>
          <w:tcPr>
            <w:tcW w:w="1530" w:type="dxa"/>
            <w:shd w:val="clear" w:color="auto" w:fill="auto"/>
            <w:noWrap/>
            <w:vAlign w:val="center"/>
            <w:hideMark/>
          </w:tcPr>
          <w:p w14:paraId="736248D2"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bookmarkStart w:id="18" w:name="_Hlk144902716"/>
            <w:r w:rsidRPr="00D6176C">
              <w:rPr>
                <w:rFonts w:ascii="Times New Roman" w:eastAsia="Times New Roman" w:hAnsi="Times New Roman" w:cs="Times New Roman"/>
                <w:color w:val="000000"/>
                <w:sz w:val="24"/>
                <w:szCs w:val="24"/>
              </w:rPr>
              <w:t>0.022</w:t>
            </w:r>
            <w:bookmarkEnd w:id="18"/>
          </w:p>
        </w:tc>
        <w:tc>
          <w:tcPr>
            <w:tcW w:w="1350" w:type="dxa"/>
            <w:shd w:val="clear" w:color="auto" w:fill="auto"/>
            <w:noWrap/>
            <w:vAlign w:val="center"/>
            <w:hideMark/>
          </w:tcPr>
          <w:p w14:paraId="1C908658" w14:textId="77777777" w:rsidR="002052B0" w:rsidRPr="00D6176C" w:rsidRDefault="002052B0" w:rsidP="00D6176C">
            <w:pPr>
              <w:spacing w:after="0" w:line="360" w:lineRule="auto"/>
              <w:rPr>
                <w:rFonts w:ascii="Times New Roman" w:hAnsi="Times New Roman" w:cs="Times New Roman"/>
                <w:sz w:val="24"/>
                <w:szCs w:val="24"/>
              </w:rPr>
            </w:pPr>
            <w:r w:rsidRPr="00D6176C">
              <w:rPr>
                <w:rFonts w:ascii="Times New Roman" w:hAnsi="Times New Roman" w:cs="Times New Roman"/>
                <w:sz w:val="24"/>
                <w:szCs w:val="24"/>
              </w:rPr>
              <w:t>1.375</w:t>
            </w:r>
          </w:p>
        </w:tc>
        <w:tc>
          <w:tcPr>
            <w:tcW w:w="1784" w:type="dxa"/>
            <w:shd w:val="clear" w:color="auto" w:fill="auto"/>
            <w:noWrap/>
            <w:vAlign w:val="bottom"/>
            <w:hideMark/>
          </w:tcPr>
          <w:p w14:paraId="6F7EA0BA"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0.30</w:t>
            </w:r>
          </w:p>
        </w:tc>
      </w:tr>
      <w:tr w:rsidR="002052B0" w:rsidRPr="00D6176C" w14:paraId="71173C49" w14:textId="77777777" w:rsidTr="00011A3B">
        <w:trPr>
          <w:trHeight w:val="296"/>
        </w:trPr>
        <w:tc>
          <w:tcPr>
            <w:tcW w:w="3528" w:type="dxa"/>
            <w:shd w:val="clear" w:color="auto" w:fill="auto"/>
            <w:noWrap/>
            <w:vAlign w:val="center"/>
            <w:hideMark/>
          </w:tcPr>
          <w:p w14:paraId="6FC04B39"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proofErr w:type="spellStart"/>
            <w:r w:rsidRPr="00D6176C">
              <w:rPr>
                <w:rFonts w:ascii="Times New Roman" w:eastAsia="Times New Roman" w:hAnsi="Times New Roman" w:cs="Times New Roman"/>
                <w:color w:val="000000"/>
                <w:sz w:val="24"/>
                <w:szCs w:val="24"/>
              </w:rPr>
              <w:t>Chlorfenvifos</w:t>
            </w:r>
            <w:proofErr w:type="spellEnd"/>
          </w:p>
        </w:tc>
        <w:tc>
          <w:tcPr>
            <w:tcW w:w="1710" w:type="dxa"/>
            <w:shd w:val="clear" w:color="auto" w:fill="auto"/>
            <w:noWrap/>
            <w:vAlign w:val="center"/>
            <w:hideMark/>
          </w:tcPr>
          <w:p w14:paraId="3F12CBEF"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ND</w:t>
            </w:r>
          </w:p>
        </w:tc>
        <w:tc>
          <w:tcPr>
            <w:tcW w:w="1530" w:type="dxa"/>
            <w:shd w:val="clear" w:color="auto" w:fill="auto"/>
            <w:noWrap/>
            <w:vAlign w:val="center"/>
            <w:hideMark/>
          </w:tcPr>
          <w:p w14:paraId="4F265DF9"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bookmarkStart w:id="19" w:name="_Hlk144902749"/>
            <w:r w:rsidRPr="00D6176C">
              <w:rPr>
                <w:rFonts w:ascii="Times New Roman" w:eastAsia="Times New Roman" w:hAnsi="Times New Roman" w:cs="Times New Roman"/>
                <w:color w:val="000000"/>
                <w:sz w:val="24"/>
                <w:szCs w:val="24"/>
              </w:rPr>
              <w:t>0.006</w:t>
            </w:r>
            <w:bookmarkEnd w:id="19"/>
          </w:p>
        </w:tc>
        <w:tc>
          <w:tcPr>
            <w:tcW w:w="1350" w:type="dxa"/>
            <w:shd w:val="clear" w:color="auto" w:fill="auto"/>
            <w:noWrap/>
            <w:vAlign w:val="center"/>
            <w:hideMark/>
          </w:tcPr>
          <w:p w14:paraId="0DF0049C" w14:textId="77777777" w:rsidR="002052B0" w:rsidRPr="00D6176C" w:rsidRDefault="002052B0" w:rsidP="00D6176C">
            <w:pPr>
              <w:spacing w:after="0" w:line="360" w:lineRule="auto"/>
              <w:rPr>
                <w:rFonts w:ascii="Times New Roman" w:hAnsi="Times New Roman" w:cs="Times New Roman"/>
                <w:sz w:val="24"/>
                <w:szCs w:val="24"/>
              </w:rPr>
            </w:pPr>
            <w:r w:rsidRPr="00D6176C">
              <w:rPr>
                <w:rFonts w:ascii="Times New Roman" w:hAnsi="Times New Roman" w:cs="Times New Roman"/>
                <w:sz w:val="24"/>
                <w:szCs w:val="24"/>
              </w:rPr>
              <w:t>0</w:t>
            </w:r>
          </w:p>
        </w:tc>
        <w:tc>
          <w:tcPr>
            <w:tcW w:w="1784" w:type="dxa"/>
            <w:shd w:val="clear" w:color="auto" w:fill="auto"/>
            <w:noWrap/>
            <w:vAlign w:val="bottom"/>
            <w:hideMark/>
          </w:tcPr>
          <w:p w14:paraId="4BED7E68"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0.30</w:t>
            </w:r>
          </w:p>
        </w:tc>
      </w:tr>
      <w:tr w:rsidR="002052B0" w:rsidRPr="00D6176C" w14:paraId="731DF9D5" w14:textId="77777777" w:rsidTr="00011A3B">
        <w:trPr>
          <w:trHeight w:val="296"/>
        </w:trPr>
        <w:tc>
          <w:tcPr>
            <w:tcW w:w="3528" w:type="dxa"/>
            <w:shd w:val="clear" w:color="auto" w:fill="auto"/>
            <w:noWrap/>
            <w:vAlign w:val="center"/>
            <w:hideMark/>
          </w:tcPr>
          <w:p w14:paraId="2370BAED"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proofErr w:type="spellStart"/>
            <w:r w:rsidRPr="00D6176C">
              <w:rPr>
                <w:rFonts w:ascii="Times New Roman" w:eastAsia="Times New Roman" w:hAnsi="Times New Roman" w:cs="Times New Roman"/>
                <w:color w:val="000000"/>
                <w:sz w:val="24"/>
                <w:szCs w:val="24"/>
              </w:rPr>
              <w:t>Fenamiphos</w:t>
            </w:r>
            <w:proofErr w:type="spellEnd"/>
          </w:p>
        </w:tc>
        <w:tc>
          <w:tcPr>
            <w:tcW w:w="1710" w:type="dxa"/>
            <w:shd w:val="clear" w:color="auto" w:fill="auto"/>
            <w:noWrap/>
            <w:vAlign w:val="center"/>
            <w:hideMark/>
          </w:tcPr>
          <w:p w14:paraId="36BFDA0F"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ND</w:t>
            </w:r>
          </w:p>
        </w:tc>
        <w:tc>
          <w:tcPr>
            <w:tcW w:w="1530" w:type="dxa"/>
            <w:shd w:val="clear" w:color="auto" w:fill="auto"/>
            <w:noWrap/>
            <w:vAlign w:val="center"/>
            <w:hideMark/>
          </w:tcPr>
          <w:p w14:paraId="791D419F"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bookmarkStart w:id="20" w:name="_Hlk144902774"/>
            <w:r w:rsidRPr="00D6176C">
              <w:rPr>
                <w:rFonts w:ascii="Times New Roman" w:eastAsia="Times New Roman" w:hAnsi="Times New Roman" w:cs="Times New Roman"/>
                <w:color w:val="000000"/>
                <w:sz w:val="24"/>
                <w:szCs w:val="24"/>
              </w:rPr>
              <w:t>0.255</w:t>
            </w:r>
            <w:bookmarkEnd w:id="20"/>
          </w:p>
        </w:tc>
        <w:tc>
          <w:tcPr>
            <w:tcW w:w="1350" w:type="dxa"/>
            <w:shd w:val="clear" w:color="auto" w:fill="auto"/>
            <w:noWrap/>
            <w:vAlign w:val="center"/>
            <w:hideMark/>
          </w:tcPr>
          <w:p w14:paraId="726B583C" w14:textId="77777777" w:rsidR="002052B0" w:rsidRPr="00D6176C" w:rsidRDefault="002052B0" w:rsidP="00D6176C">
            <w:pPr>
              <w:spacing w:after="0" w:line="360" w:lineRule="auto"/>
              <w:rPr>
                <w:rFonts w:ascii="Times New Roman" w:hAnsi="Times New Roman" w:cs="Times New Roman"/>
                <w:sz w:val="24"/>
                <w:szCs w:val="24"/>
              </w:rPr>
            </w:pPr>
            <w:r w:rsidRPr="00D6176C">
              <w:rPr>
                <w:rFonts w:ascii="Times New Roman" w:hAnsi="Times New Roman" w:cs="Times New Roman"/>
                <w:sz w:val="24"/>
                <w:szCs w:val="24"/>
              </w:rPr>
              <w:t>0</w:t>
            </w:r>
          </w:p>
        </w:tc>
        <w:tc>
          <w:tcPr>
            <w:tcW w:w="1784" w:type="dxa"/>
            <w:shd w:val="clear" w:color="auto" w:fill="auto"/>
            <w:noWrap/>
            <w:vAlign w:val="bottom"/>
            <w:hideMark/>
          </w:tcPr>
          <w:p w14:paraId="1B24F028"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0.03</w:t>
            </w:r>
          </w:p>
        </w:tc>
      </w:tr>
      <w:tr w:rsidR="002052B0" w:rsidRPr="00D6176C" w14:paraId="74BD3F56" w14:textId="77777777" w:rsidTr="00011A3B">
        <w:trPr>
          <w:trHeight w:val="296"/>
        </w:trPr>
        <w:tc>
          <w:tcPr>
            <w:tcW w:w="3528" w:type="dxa"/>
            <w:shd w:val="clear" w:color="auto" w:fill="auto"/>
            <w:noWrap/>
            <w:vAlign w:val="center"/>
            <w:hideMark/>
          </w:tcPr>
          <w:p w14:paraId="60064F45"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Ethion</w:t>
            </w:r>
          </w:p>
        </w:tc>
        <w:tc>
          <w:tcPr>
            <w:tcW w:w="1710" w:type="dxa"/>
            <w:shd w:val="clear" w:color="auto" w:fill="auto"/>
            <w:noWrap/>
            <w:vAlign w:val="center"/>
            <w:hideMark/>
          </w:tcPr>
          <w:p w14:paraId="6D1C03AC"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bookmarkStart w:id="21" w:name="_Hlk144903374"/>
            <w:r w:rsidRPr="00D6176C">
              <w:rPr>
                <w:rFonts w:ascii="Times New Roman" w:eastAsia="Times New Roman" w:hAnsi="Times New Roman" w:cs="Times New Roman"/>
                <w:color w:val="000000"/>
                <w:sz w:val="24"/>
                <w:szCs w:val="24"/>
              </w:rPr>
              <w:t>0.053</w:t>
            </w:r>
            <w:bookmarkEnd w:id="21"/>
          </w:p>
        </w:tc>
        <w:tc>
          <w:tcPr>
            <w:tcW w:w="1530" w:type="dxa"/>
            <w:shd w:val="clear" w:color="auto" w:fill="auto"/>
            <w:noWrap/>
            <w:vAlign w:val="center"/>
            <w:hideMark/>
          </w:tcPr>
          <w:p w14:paraId="66C5D61E"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ND</w:t>
            </w:r>
          </w:p>
        </w:tc>
        <w:tc>
          <w:tcPr>
            <w:tcW w:w="1350" w:type="dxa"/>
            <w:shd w:val="clear" w:color="auto" w:fill="auto"/>
            <w:noWrap/>
            <w:vAlign w:val="center"/>
            <w:hideMark/>
          </w:tcPr>
          <w:p w14:paraId="4EB427D2" w14:textId="77777777" w:rsidR="002052B0" w:rsidRPr="00D6176C" w:rsidRDefault="002052B0" w:rsidP="00D6176C">
            <w:pPr>
              <w:spacing w:after="0" w:line="360" w:lineRule="auto"/>
              <w:rPr>
                <w:rFonts w:ascii="Times New Roman" w:hAnsi="Times New Roman" w:cs="Times New Roman"/>
                <w:sz w:val="24"/>
                <w:szCs w:val="24"/>
              </w:rPr>
            </w:pPr>
            <w:r w:rsidRPr="00D6176C">
              <w:rPr>
                <w:rFonts w:ascii="Times New Roman" w:hAnsi="Times New Roman" w:cs="Times New Roman"/>
                <w:sz w:val="24"/>
                <w:szCs w:val="24"/>
              </w:rPr>
              <w:t>0</w:t>
            </w:r>
          </w:p>
        </w:tc>
        <w:tc>
          <w:tcPr>
            <w:tcW w:w="1784" w:type="dxa"/>
            <w:shd w:val="clear" w:color="auto" w:fill="auto"/>
            <w:noWrap/>
            <w:vAlign w:val="bottom"/>
            <w:hideMark/>
          </w:tcPr>
          <w:p w14:paraId="706884D8"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0.30</w:t>
            </w:r>
          </w:p>
        </w:tc>
      </w:tr>
      <w:tr w:rsidR="002052B0" w:rsidRPr="00D6176C" w14:paraId="2CF54D78" w14:textId="77777777" w:rsidTr="00011A3B">
        <w:trPr>
          <w:trHeight w:val="296"/>
        </w:trPr>
        <w:tc>
          <w:tcPr>
            <w:tcW w:w="3528" w:type="dxa"/>
            <w:shd w:val="clear" w:color="auto" w:fill="auto"/>
            <w:noWrap/>
            <w:vAlign w:val="center"/>
            <w:hideMark/>
          </w:tcPr>
          <w:p w14:paraId="1B33C39A"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proofErr w:type="spellStart"/>
            <w:r w:rsidRPr="00D6176C">
              <w:rPr>
                <w:rFonts w:ascii="Times New Roman" w:eastAsia="Times New Roman" w:hAnsi="Times New Roman" w:cs="Times New Roman"/>
                <w:color w:val="000000"/>
                <w:sz w:val="24"/>
                <w:szCs w:val="24"/>
              </w:rPr>
              <w:t>Triazophos</w:t>
            </w:r>
            <w:proofErr w:type="spellEnd"/>
          </w:p>
        </w:tc>
        <w:tc>
          <w:tcPr>
            <w:tcW w:w="1710" w:type="dxa"/>
            <w:shd w:val="clear" w:color="auto" w:fill="auto"/>
            <w:noWrap/>
            <w:vAlign w:val="center"/>
            <w:hideMark/>
          </w:tcPr>
          <w:p w14:paraId="2BE39A14"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bookmarkStart w:id="22" w:name="_Hlk144903396"/>
            <w:r w:rsidRPr="00D6176C">
              <w:rPr>
                <w:rFonts w:ascii="Times New Roman" w:eastAsia="Times New Roman" w:hAnsi="Times New Roman" w:cs="Times New Roman"/>
                <w:color w:val="000000"/>
                <w:sz w:val="24"/>
                <w:szCs w:val="24"/>
              </w:rPr>
              <w:t>0.061</w:t>
            </w:r>
            <w:bookmarkEnd w:id="22"/>
          </w:p>
        </w:tc>
        <w:tc>
          <w:tcPr>
            <w:tcW w:w="1530" w:type="dxa"/>
            <w:shd w:val="clear" w:color="auto" w:fill="auto"/>
            <w:noWrap/>
            <w:vAlign w:val="center"/>
            <w:hideMark/>
          </w:tcPr>
          <w:p w14:paraId="559AAE68"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bookmarkStart w:id="23" w:name="_Hlk144902809"/>
            <w:r w:rsidRPr="00D6176C">
              <w:rPr>
                <w:rFonts w:ascii="Times New Roman" w:eastAsia="Times New Roman" w:hAnsi="Times New Roman" w:cs="Times New Roman"/>
                <w:color w:val="000000"/>
                <w:sz w:val="24"/>
                <w:szCs w:val="24"/>
              </w:rPr>
              <w:t>0.062</w:t>
            </w:r>
            <w:bookmarkEnd w:id="23"/>
          </w:p>
        </w:tc>
        <w:tc>
          <w:tcPr>
            <w:tcW w:w="1350" w:type="dxa"/>
            <w:shd w:val="clear" w:color="auto" w:fill="auto"/>
            <w:noWrap/>
            <w:vAlign w:val="center"/>
            <w:hideMark/>
          </w:tcPr>
          <w:p w14:paraId="2A21AE04" w14:textId="77777777" w:rsidR="002052B0" w:rsidRPr="00D6176C" w:rsidRDefault="002052B0" w:rsidP="00D6176C">
            <w:pPr>
              <w:spacing w:after="0" w:line="360" w:lineRule="auto"/>
              <w:rPr>
                <w:rFonts w:ascii="Times New Roman" w:hAnsi="Times New Roman" w:cs="Times New Roman"/>
                <w:sz w:val="24"/>
                <w:szCs w:val="24"/>
              </w:rPr>
            </w:pPr>
            <w:r w:rsidRPr="00D6176C">
              <w:rPr>
                <w:rFonts w:ascii="Times New Roman" w:hAnsi="Times New Roman" w:cs="Times New Roman"/>
                <w:sz w:val="24"/>
                <w:szCs w:val="24"/>
              </w:rPr>
              <w:t>1.016</w:t>
            </w:r>
          </w:p>
        </w:tc>
        <w:tc>
          <w:tcPr>
            <w:tcW w:w="1784" w:type="dxa"/>
            <w:shd w:val="clear" w:color="auto" w:fill="auto"/>
            <w:noWrap/>
            <w:vAlign w:val="bottom"/>
            <w:hideMark/>
          </w:tcPr>
          <w:p w14:paraId="691D87F2"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0.05</w:t>
            </w:r>
          </w:p>
        </w:tc>
      </w:tr>
      <w:tr w:rsidR="002052B0" w:rsidRPr="00D6176C" w14:paraId="4EDD9EC7" w14:textId="77777777" w:rsidTr="00011A3B">
        <w:trPr>
          <w:trHeight w:val="296"/>
        </w:trPr>
        <w:tc>
          <w:tcPr>
            <w:tcW w:w="3528" w:type="dxa"/>
            <w:shd w:val="clear" w:color="auto" w:fill="auto"/>
            <w:noWrap/>
            <w:vAlign w:val="center"/>
            <w:hideMark/>
          </w:tcPr>
          <w:p w14:paraId="59A9C66A"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proofErr w:type="spellStart"/>
            <w:r w:rsidRPr="00D6176C">
              <w:rPr>
                <w:rFonts w:ascii="Times New Roman" w:eastAsia="Times New Roman" w:hAnsi="Times New Roman" w:cs="Times New Roman"/>
                <w:color w:val="000000"/>
                <w:sz w:val="24"/>
                <w:szCs w:val="24"/>
              </w:rPr>
              <w:t>Azinfos</w:t>
            </w:r>
            <w:proofErr w:type="spellEnd"/>
            <w:r w:rsidRPr="00D6176C">
              <w:rPr>
                <w:rFonts w:ascii="Times New Roman" w:eastAsia="Times New Roman" w:hAnsi="Times New Roman" w:cs="Times New Roman"/>
                <w:color w:val="000000"/>
                <w:sz w:val="24"/>
                <w:szCs w:val="24"/>
              </w:rPr>
              <w:t xml:space="preserve"> – methyl</w:t>
            </w:r>
          </w:p>
        </w:tc>
        <w:tc>
          <w:tcPr>
            <w:tcW w:w="1710" w:type="dxa"/>
            <w:shd w:val="clear" w:color="auto" w:fill="auto"/>
            <w:noWrap/>
            <w:vAlign w:val="center"/>
            <w:hideMark/>
          </w:tcPr>
          <w:p w14:paraId="612DB7D5"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bookmarkStart w:id="24" w:name="_Hlk144903415"/>
            <w:r w:rsidRPr="00D6176C">
              <w:rPr>
                <w:rFonts w:ascii="Times New Roman" w:eastAsia="Times New Roman" w:hAnsi="Times New Roman" w:cs="Times New Roman"/>
                <w:color w:val="000000"/>
                <w:sz w:val="24"/>
                <w:szCs w:val="24"/>
              </w:rPr>
              <w:t>0.081</w:t>
            </w:r>
            <w:bookmarkEnd w:id="24"/>
          </w:p>
        </w:tc>
        <w:tc>
          <w:tcPr>
            <w:tcW w:w="1530" w:type="dxa"/>
            <w:shd w:val="clear" w:color="auto" w:fill="auto"/>
            <w:noWrap/>
            <w:vAlign w:val="center"/>
            <w:hideMark/>
          </w:tcPr>
          <w:p w14:paraId="31F252BA"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bookmarkStart w:id="25" w:name="_Hlk144902834"/>
            <w:r w:rsidRPr="00D6176C">
              <w:rPr>
                <w:rFonts w:ascii="Times New Roman" w:eastAsia="Times New Roman" w:hAnsi="Times New Roman" w:cs="Times New Roman"/>
                <w:color w:val="000000"/>
                <w:sz w:val="24"/>
                <w:szCs w:val="24"/>
              </w:rPr>
              <w:t>0.096</w:t>
            </w:r>
            <w:bookmarkEnd w:id="25"/>
          </w:p>
        </w:tc>
        <w:tc>
          <w:tcPr>
            <w:tcW w:w="1350" w:type="dxa"/>
            <w:shd w:val="clear" w:color="auto" w:fill="auto"/>
            <w:noWrap/>
            <w:vAlign w:val="center"/>
            <w:hideMark/>
          </w:tcPr>
          <w:p w14:paraId="385C7613" w14:textId="77777777" w:rsidR="002052B0" w:rsidRPr="00D6176C" w:rsidRDefault="002052B0" w:rsidP="00D6176C">
            <w:pPr>
              <w:spacing w:after="0" w:line="360" w:lineRule="auto"/>
              <w:rPr>
                <w:rFonts w:ascii="Times New Roman" w:hAnsi="Times New Roman" w:cs="Times New Roman"/>
                <w:sz w:val="24"/>
                <w:szCs w:val="24"/>
              </w:rPr>
            </w:pPr>
            <w:r w:rsidRPr="00D6176C">
              <w:rPr>
                <w:rFonts w:ascii="Times New Roman" w:hAnsi="Times New Roman" w:cs="Times New Roman"/>
                <w:sz w:val="24"/>
                <w:szCs w:val="24"/>
              </w:rPr>
              <w:t>1.185</w:t>
            </w:r>
          </w:p>
        </w:tc>
        <w:tc>
          <w:tcPr>
            <w:tcW w:w="1784" w:type="dxa"/>
            <w:shd w:val="clear" w:color="auto" w:fill="auto"/>
            <w:noWrap/>
            <w:vAlign w:val="bottom"/>
            <w:hideMark/>
          </w:tcPr>
          <w:p w14:paraId="4E2A7BD6"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1.00</w:t>
            </w:r>
          </w:p>
        </w:tc>
      </w:tr>
      <w:tr w:rsidR="002052B0" w:rsidRPr="00D6176C" w14:paraId="65033972" w14:textId="77777777" w:rsidTr="00011A3B">
        <w:trPr>
          <w:trHeight w:val="296"/>
        </w:trPr>
        <w:tc>
          <w:tcPr>
            <w:tcW w:w="3528" w:type="dxa"/>
            <w:shd w:val="clear" w:color="auto" w:fill="auto"/>
            <w:noWrap/>
            <w:vAlign w:val="center"/>
            <w:hideMark/>
          </w:tcPr>
          <w:p w14:paraId="2721108F"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Dichlorvos</w:t>
            </w:r>
          </w:p>
        </w:tc>
        <w:tc>
          <w:tcPr>
            <w:tcW w:w="1710" w:type="dxa"/>
            <w:shd w:val="clear" w:color="auto" w:fill="auto"/>
            <w:noWrap/>
            <w:vAlign w:val="center"/>
            <w:hideMark/>
          </w:tcPr>
          <w:p w14:paraId="3A8516BD"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ND</w:t>
            </w:r>
          </w:p>
        </w:tc>
        <w:tc>
          <w:tcPr>
            <w:tcW w:w="1530" w:type="dxa"/>
            <w:shd w:val="clear" w:color="auto" w:fill="auto"/>
            <w:noWrap/>
            <w:vAlign w:val="center"/>
            <w:hideMark/>
          </w:tcPr>
          <w:p w14:paraId="1EC633DE"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ND</w:t>
            </w:r>
          </w:p>
        </w:tc>
        <w:tc>
          <w:tcPr>
            <w:tcW w:w="1350" w:type="dxa"/>
            <w:shd w:val="clear" w:color="auto" w:fill="auto"/>
            <w:noWrap/>
            <w:vAlign w:val="center"/>
            <w:hideMark/>
          </w:tcPr>
          <w:p w14:paraId="34C09202" w14:textId="77777777" w:rsidR="002052B0" w:rsidRPr="00D6176C" w:rsidRDefault="002052B0" w:rsidP="00D6176C">
            <w:pPr>
              <w:spacing w:after="0" w:line="360" w:lineRule="auto"/>
              <w:rPr>
                <w:rFonts w:ascii="Times New Roman" w:hAnsi="Times New Roman" w:cs="Times New Roman"/>
                <w:sz w:val="24"/>
                <w:szCs w:val="24"/>
              </w:rPr>
            </w:pPr>
            <w:r w:rsidRPr="00D6176C">
              <w:rPr>
                <w:rFonts w:ascii="Times New Roman" w:hAnsi="Times New Roman" w:cs="Times New Roman"/>
                <w:sz w:val="24"/>
                <w:szCs w:val="24"/>
              </w:rPr>
              <w:t>0</w:t>
            </w:r>
          </w:p>
        </w:tc>
        <w:tc>
          <w:tcPr>
            <w:tcW w:w="1784" w:type="dxa"/>
            <w:shd w:val="clear" w:color="auto" w:fill="auto"/>
            <w:noWrap/>
            <w:vAlign w:val="bottom"/>
            <w:hideMark/>
          </w:tcPr>
          <w:p w14:paraId="5AAE1FB5"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0.20</w:t>
            </w:r>
          </w:p>
        </w:tc>
      </w:tr>
      <w:tr w:rsidR="002052B0" w:rsidRPr="00D6176C" w14:paraId="13EFEC9B" w14:textId="77777777" w:rsidTr="00011A3B">
        <w:trPr>
          <w:trHeight w:val="296"/>
        </w:trPr>
        <w:tc>
          <w:tcPr>
            <w:tcW w:w="3528" w:type="dxa"/>
            <w:shd w:val="clear" w:color="auto" w:fill="auto"/>
            <w:noWrap/>
            <w:vAlign w:val="center"/>
            <w:hideMark/>
          </w:tcPr>
          <w:p w14:paraId="47BFAA52"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Carbofuran</w:t>
            </w:r>
          </w:p>
        </w:tc>
        <w:tc>
          <w:tcPr>
            <w:tcW w:w="1710" w:type="dxa"/>
            <w:shd w:val="clear" w:color="auto" w:fill="auto"/>
            <w:noWrap/>
            <w:vAlign w:val="center"/>
            <w:hideMark/>
          </w:tcPr>
          <w:p w14:paraId="1EF5F8D0"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ND</w:t>
            </w:r>
          </w:p>
        </w:tc>
        <w:tc>
          <w:tcPr>
            <w:tcW w:w="1530" w:type="dxa"/>
            <w:shd w:val="clear" w:color="auto" w:fill="auto"/>
            <w:noWrap/>
            <w:vAlign w:val="center"/>
            <w:hideMark/>
          </w:tcPr>
          <w:p w14:paraId="5D57020D"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ND</w:t>
            </w:r>
          </w:p>
        </w:tc>
        <w:tc>
          <w:tcPr>
            <w:tcW w:w="1350" w:type="dxa"/>
            <w:shd w:val="clear" w:color="auto" w:fill="auto"/>
            <w:noWrap/>
            <w:vAlign w:val="center"/>
            <w:hideMark/>
          </w:tcPr>
          <w:p w14:paraId="6DF6994B" w14:textId="77777777" w:rsidR="002052B0" w:rsidRPr="00D6176C" w:rsidRDefault="002052B0" w:rsidP="00D6176C">
            <w:pPr>
              <w:spacing w:after="0" w:line="360" w:lineRule="auto"/>
              <w:rPr>
                <w:rFonts w:ascii="Times New Roman" w:hAnsi="Times New Roman" w:cs="Times New Roman"/>
                <w:sz w:val="24"/>
                <w:szCs w:val="24"/>
              </w:rPr>
            </w:pPr>
            <w:r w:rsidRPr="00D6176C">
              <w:rPr>
                <w:rFonts w:ascii="Times New Roman" w:hAnsi="Times New Roman" w:cs="Times New Roman"/>
                <w:sz w:val="24"/>
                <w:szCs w:val="24"/>
              </w:rPr>
              <w:t>0</w:t>
            </w:r>
          </w:p>
        </w:tc>
        <w:tc>
          <w:tcPr>
            <w:tcW w:w="1784" w:type="dxa"/>
            <w:shd w:val="clear" w:color="auto" w:fill="auto"/>
            <w:noWrap/>
            <w:vAlign w:val="bottom"/>
            <w:hideMark/>
          </w:tcPr>
          <w:p w14:paraId="2863B3A8"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0.05</w:t>
            </w:r>
          </w:p>
        </w:tc>
      </w:tr>
      <w:tr w:rsidR="002052B0" w:rsidRPr="00D6176C" w14:paraId="1DB39EA6" w14:textId="77777777" w:rsidTr="00011A3B">
        <w:trPr>
          <w:trHeight w:val="296"/>
        </w:trPr>
        <w:tc>
          <w:tcPr>
            <w:tcW w:w="3528" w:type="dxa"/>
            <w:shd w:val="clear" w:color="auto" w:fill="auto"/>
            <w:noWrap/>
            <w:vAlign w:val="center"/>
            <w:hideMark/>
          </w:tcPr>
          <w:p w14:paraId="7654AF1A"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proofErr w:type="spellStart"/>
            <w:r w:rsidRPr="00D6176C">
              <w:rPr>
                <w:rFonts w:ascii="Times New Roman" w:eastAsia="Times New Roman" w:hAnsi="Times New Roman" w:cs="Times New Roman"/>
                <w:color w:val="000000"/>
                <w:sz w:val="24"/>
                <w:szCs w:val="24"/>
              </w:rPr>
              <w:t>Mevinfos</w:t>
            </w:r>
            <w:proofErr w:type="spellEnd"/>
          </w:p>
        </w:tc>
        <w:tc>
          <w:tcPr>
            <w:tcW w:w="1710" w:type="dxa"/>
            <w:shd w:val="clear" w:color="auto" w:fill="auto"/>
            <w:noWrap/>
            <w:vAlign w:val="center"/>
            <w:hideMark/>
          </w:tcPr>
          <w:p w14:paraId="29CE6C83"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ND</w:t>
            </w:r>
          </w:p>
        </w:tc>
        <w:tc>
          <w:tcPr>
            <w:tcW w:w="1530" w:type="dxa"/>
            <w:shd w:val="clear" w:color="auto" w:fill="auto"/>
            <w:noWrap/>
            <w:vAlign w:val="center"/>
            <w:hideMark/>
          </w:tcPr>
          <w:p w14:paraId="6F259F00"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ND</w:t>
            </w:r>
          </w:p>
        </w:tc>
        <w:tc>
          <w:tcPr>
            <w:tcW w:w="1350" w:type="dxa"/>
            <w:shd w:val="clear" w:color="auto" w:fill="auto"/>
            <w:noWrap/>
            <w:vAlign w:val="center"/>
            <w:hideMark/>
          </w:tcPr>
          <w:p w14:paraId="1151B2CC" w14:textId="77777777" w:rsidR="002052B0" w:rsidRPr="00D6176C" w:rsidRDefault="002052B0" w:rsidP="00D6176C">
            <w:pPr>
              <w:spacing w:after="0" w:line="360" w:lineRule="auto"/>
              <w:rPr>
                <w:rFonts w:ascii="Times New Roman" w:hAnsi="Times New Roman" w:cs="Times New Roman"/>
                <w:sz w:val="24"/>
                <w:szCs w:val="24"/>
              </w:rPr>
            </w:pPr>
            <w:r w:rsidRPr="00D6176C">
              <w:rPr>
                <w:rFonts w:ascii="Times New Roman" w:hAnsi="Times New Roman" w:cs="Times New Roman"/>
                <w:sz w:val="24"/>
                <w:szCs w:val="24"/>
              </w:rPr>
              <w:t>0</w:t>
            </w:r>
          </w:p>
        </w:tc>
        <w:tc>
          <w:tcPr>
            <w:tcW w:w="1784" w:type="dxa"/>
            <w:shd w:val="clear" w:color="auto" w:fill="auto"/>
            <w:noWrap/>
            <w:vAlign w:val="bottom"/>
            <w:hideMark/>
          </w:tcPr>
          <w:p w14:paraId="0644EFE4"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0.20</w:t>
            </w:r>
          </w:p>
        </w:tc>
      </w:tr>
      <w:tr w:rsidR="002052B0" w:rsidRPr="00D6176C" w14:paraId="20C5D268" w14:textId="77777777" w:rsidTr="00011A3B">
        <w:trPr>
          <w:trHeight w:val="296"/>
        </w:trPr>
        <w:tc>
          <w:tcPr>
            <w:tcW w:w="3528" w:type="dxa"/>
            <w:shd w:val="clear" w:color="auto" w:fill="auto"/>
            <w:noWrap/>
            <w:vAlign w:val="center"/>
            <w:hideMark/>
          </w:tcPr>
          <w:p w14:paraId="0EDA0F37"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proofErr w:type="spellStart"/>
            <w:r w:rsidRPr="00D6176C">
              <w:rPr>
                <w:rFonts w:ascii="Times New Roman" w:eastAsia="Times New Roman" w:hAnsi="Times New Roman" w:cs="Times New Roman"/>
                <w:color w:val="000000"/>
                <w:sz w:val="24"/>
                <w:szCs w:val="24"/>
              </w:rPr>
              <w:t>Etrimfos</w:t>
            </w:r>
            <w:proofErr w:type="spellEnd"/>
          </w:p>
        </w:tc>
        <w:tc>
          <w:tcPr>
            <w:tcW w:w="1710" w:type="dxa"/>
            <w:shd w:val="clear" w:color="auto" w:fill="auto"/>
            <w:noWrap/>
            <w:vAlign w:val="center"/>
            <w:hideMark/>
          </w:tcPr>
          <w:p w14:paraId="5E865A57"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ND</w:t>
            </w:r>
          </w:p>
        </w:tc>
        <w:tc>
          <w:tcPr>
            <w:tcW w:w="1530" w:type="dxa"/>
            <w:shd w:val="clear" w:color="auto" w:fill="auto"/>
            <w:noWrap/>
            <w:vAlign w:val="center"/>
            <w:hideMark/>
          </w:tcPr>
          <w:p w14:paraId="63449FA2"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ND</w:t>
            </w:r>
          </w:p>
        </w:tc>
        <w:tc>
          <w:tcPr>
            <w:tcW w:w="1350" w:type="dxa"/>
            <w:shd w:val="clear" w:color="auto" w:fill="auto"/>
            <w:noWrap/>
            <w:vAlign w:val="center"/>
            <w:hideMark/>
          </w:tcPr>
          <w:p w14:paraId="5AACF67F" w14:textId="77777777" w:rsidR="002052B0" w:rsidRPr="00D6176C" w:rsidRDefault="002052B0" w:rsidP="00D6176C">
            <w:pPr>
              <w:spacing w:after="0" w:line="360" w:lineRule="auto"/>
              <w:rPr>
                <w:rFonts w:ascii="Times New Roman" w:hAnsi="Times New Roman" w:cs="Times New Roman"/>
                <w:sz w:val="24"/>
                <w:szCs w:val="24"/>
              </w:rPr>
            </w:pPr>
            <w:r w:rsidRPr="00D6176C">
              <w:rPr>
                <w:rFonts w:ascii="Times New Roman" w:hAnsi="Times New Roman" w:cs="Times New Roman"/>
                <w:sz w:val="24"/>
                <w:szCs w:val="24"/>
              </w:rPr>
              <w:t>0</w:t>
            </w:r>
          </w:p>
        </w:tc>
        <w:tc>
          <w:tcPr>
            <w:tcW w:w="1784" w:type="dxa"/>
            <w:shd w:val="clear" w:color="auto" w:fill="auto"/>
            <w:noWrap/>
            <w:vAlign w:val="bottom"/>
            <w:hideMark/>
          </w:tcPr>
          <w:p w14:paraId="38794E83"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0.20</w:t>
            </w:r>
          </w:p>
        </w:tc>
      </w:tr>
      <w:tr w:rsidR="002052B0" w:rsidRPr="00D6176C" w14:paraId="4F819DFF" w14:textId="77777777" w:rsidTr="00011A3B">
        <w:trPr>
          <w:trHeight w:val="296"/>
        </w:trPr>
        <w:tc>
          <w:tcPr>
            <w:tcW w:w="3528" w:type="dxa"/>
            <w:shd w:val="clear" w:color="auto" w:fill="auto"/>
            <w:noWrap/>
            <w:vAlign w:val="center"/>
            <w:hideMark/>
          </w:tcPr>
          <w:p w14:paraId="602598F3"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Pirimicarb</w:t>
            </w:r>
          </w:p>
        </w:tc>
        <w:tc>
          <w:tcPr>
            <w:tcW w:w="1710" w:type="dxa"/>
            <w:shd w:val="clear" w:color="auto" w:fill="auto"/>
            <w:noWrap/>
            <w:vAlign w:val="center"/>
            <w:hideMark/>
          </w:tcPr>
          <w:p w14:paraId="1D6992D2"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ND</w:t>
            </w:r>
          </w:p>
        </w:tc>
        <w:tc>
          <w:tcPr>
            <w:tcW w:w="1530" w:type="dxa"/>
            <w:shd w:val="clear" w:color="auto" w:fill="auto"/>
            <w:noWrap/>
            <w:vAlign w:val="center"/>
            <w:hideMark/>
          </w:tcPr>
          <w:p w14:paraId="76325562"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ND</w:t>
            </w:r>
          </w:p>
        </w:tc>
        <w:tc>
          <w:tcPr>
            <w:tcW w:w="1350" w:type="dxa"/>
            <w:shd w:val="clear" w:color="auto" w:fill="auto"/>
            <w:noWrap/>
            <w:vAlign w:val="center"/>
            <w:hideMark/>
          </w:tcPr>
          <w:p w14:paraId="04027B4E" w14:textId="77777777" w:rsidR="002052B0" w:rsidRPr="00D6176C" w:rsidRDefault="002052B0" w:rsidP="00D6176C">
            <w:pPr>
              <w:spacing w:after="0" w:line="360" w:lineRule="auto"/>
              <w:rPr>
                <w:rFonts w:ascii="Times New Roman" w:hAnsi="Times New Roman" w:cs="Times New Roman"/>
                <w:sz w:val="24"/>
                <w:szCs w:val="24"/>
              </w:rPr>
            </w:pPr>
            <w:r w:rsidRPr="00D6176C">
              <w:rPr>
                <w:rFonts w:ascii="Times New Roman" w:hAnsi="Times New Roman" w:cs="Times New Roman"/>
                <w:sz w:val="24"/>
                <w:szCs w:val="24"/>
              </w:rPr>
              <w:t>0</w:t>
            </w:r>
          </w:p>
        </w:tc>
        <w:tc>
          <w:tcPr>
            <w:tcW w:w="1784" w:type="dxa"/>
            <w:shd w:val="clear" w:color="auto" w:fill="auto"/>
            <w:noWrap/>
            <w:vAlign w:val="bottom"/>
            <w:hideMark/>
          </w:tcPr>
          <w:p w14:paraId="6E41059F"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0.50</w:t>
            </w:r>
          </w:p>
        </w:tc>
      </w:tr>
      <w:tr w:rsidR="002052B0" w:rsidRPr="00D6176C" w14:paraId="281A8BD1" w14:textId="77777777" w:rsidTr="00011A3B">
        <w:trPr>
          <w:trHeight w:val="296"/>
        </w:trPr>
        <w:tc>
          <w:tcPr>
            <w:tcW w:w="3528" w:type="dxa"/>
            <w:shd w:val="clear" w:color="auto" w:fill="auto"/>
            <w:noWrap/>
            <w:vAlign w:val="center"/>
            <w:hideMark/>
          </w:tcPr>
          <w:p w14:paraId="3A971595"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proofErr w:type="spellStart"/>
            <w:r w:rsidRPr="00D6176C">
              <w:rPr>
                <w:rFonts w:ascii="Times New Roman" w:eastAsia="Times New Roman" w:hAnsi="Times New Roman" w:cs="Times New Roman"/>
                <w:color w:val="000000"/>
                <w:sz w:val="24"/>
                <w:szCs w:val="24"/>
              </w:rPr>
              <w:t>Diclofenthion</w:t>
            </w:r>
            <w:proofErr w:type="spellEnd"/>
          </w:p>
        </w:tc>
        <w:tc>
          <w:tcPr>
            <w:tcW w:w="1710" w:type="dxa"/>
            <w:shd w:val="clear" w:color="auto" w:fill="auto"/>
            <w:noWrap/>
            <w:vAlign w:val="center"/>
            <w:hideMark/>
          </w:tcPr>
          <w:p w14:paraId="5123B5B7"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ND</w:t>
            </w:r>
          </w:p>
        </w:tc>
        <w:tc>
          <w:tcPr>
            <w:tcW w:w="1530" w:type="dxa"/>
            <w:shd w:val="clear" w:color="auto" w:fill="auto"/>
            <w:noWrap/>
            <w:vAlign w:val="center"/>
            <w:hideMark/>
          </w:tcPr>
          <w:p w14:paraId="61FF1D59"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ND</w:t>
            </w:r>
          </w:p>
        </w:tc>
        <w:tc>
          <w:tcPr>
            <w:tcW w:w="1350" w:type="dxa"/>
            <w:shd w:val="clear" w:color="auto" w:fill="auto"/>
            <w:noWrap/>
            <w:vAlign w:val="center"/>
            <w:hideMark/>
          </w:tcPr>
          <w:p w14:paraId="1315C071" w14:textId="77777777" w:rsidR="002052B0" w:rsidRPr="00D6176C" w:rsidRDefault="002052B0" w:rsidP="00D6176C">
            <w:pPr>
              <w:spacing w:after="0" w:line="360" w:lineRule="auto"/>
              <w:rPr>
                <w:rFonts w:ascii="Times New Roman" w:hAnsi="Times New Roman" w:cs="Times New Roman"/>
                <w:sz w:val="24"/>
                <w:szCs w:val="24"/>
              </w:rPr>
            </w:pPr>
            <w:r w:rsidRPr="00D6176C">
              <w:rPr>
                <w:rFonts w:ascii="Times New Roman" w:hAnsi="Times New Roman" w:cs="Times New Roman"/>
                <w:sz w:val="24"/>
                <w:szCs w:val="24"/>
              </w:rPr>
              <w:t>0</w:t>
            </w:r>
          </w:p>
        </w:tc>
        <w:tc>
          <w:tcPr>
            <w:tcW w:w="1784" w:type="dxa"/>
            <w:shd w:val="clear" w:color="auto" w:fill="auto"/>
            <w:noWrap/>
            <w:vAlign w:val="bottom"/>
            <w:hideMark/>
          </w:tcPr>
          <w:p w14:paraId="4484721D"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0.20</w:t>
            </w:r>
          </w:p>
        </w:tc>
      </w:tr>
      <w:tr w:rsidR="002052B0" w:rsidRPr="00D6176C" w14:paraId="32762B3A" w14:textId="77777777" w:rsidTr="00011A3B">
        <w:trPr>
          <w:trHeight w:val="296"/>
        </w:trPr>
        <w:tc>
          <w:tcPr>
            <w:tcW w:w="3528" w:type="dxa"/>
            <w:shd w:val="clear" w:color="auto" w:fill="auto"/>
            <w:noWrap/>
            <w:vAlign w:val="center"/>
            <w:hideMark/>
          </w:tcPr>
          <w:p w14:paraId="1D729D21"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Metribuzin</w:t>
            </w:r>
          </w:p>
        </w:tc>
        <w:tc>
          <w:tcPr>
            <w:tcW w:w="1710" w:type="dxa"/>
            <w:shd w:val="clear" w:color="auto" w:fill="auto"/>
            <w:noWrap/>
            <w:vAlign w:val="center"/>
            <w:hideMark/>
          </w:tcPr>
          <w:p w14:paraId="5102CA69"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ND</w:t>
            </w:r>
          </w:p>
        </w:tc>
        <w:tc>
          <w:tcPr>
            <w:tcW w:w="1530" w:type="dxa"/>
            <w:shd w:val="clear" w:color="auto" w:fill="auto"/>
            <w:noWrap/>
            <w:vAlign w:val="center"/>
            <w:hideMark/>
          </w:tcPr>
          <w:p w14:paraId="731C0CA9"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ND</w:t>
            </w:r>
          </w:p>
        </w:tc>
        <w:tc>
          <w:tcPr>
            <w:tcW w:w="1350" w:type="dxa"/>
            <w:shd w:val="clear" w:color="auto" w:fill="auto"/>
            <w:noWrap/>
            <w:vAlign w:val="center"/>
            <w:hideMark/>
          </w:tcPr>
          <w:p w14:paraId="161EAC87" w14:textId="77777777" w:rsidR="002052B0" w:rsidRPr="00D6176C" w:rsidRDefault="002052B0" w:rsidP="00D6176C">
            <w:pPr>
              <w:spacing w:after="0" w:line="360" w:lineRule="auto"/>
              <w:rPr>
                <w:rFonts w:ascii="Times New Roman" w:hAnsi="Times New Roman" w:cs="Times New Roman"/>
                <w:sz w:val="24"/>
                <w:szCs w:val="24"/>
              </w:rPr>
            </w:pPr>
            <w:r w:rsidRPr="00D6176C">
              <w:rPr>
                <w:rFonts w:ascii="Times New Roman" w:hAnsi="Times New Roman" w:cs="Times New Roman"/>
                <w:sz w:val="24"/>
                <w:szCs w:val="24"/>
              </w:rPr>
              <w:t>0</w:t>
            </w:r>
          </w:p>
        </w:tc>
        <w:tc>
          <w:tcPr>
            <w:tcW w:w="1784" w:type="dxa"/>
            <w:shd w:val="clear" w:color="auto" w:fill="auto"/>
            <w:noWrap/>
            <w:vAlign w:val="bottom"/>
            <w:hideMark/>
          </w:tcPr>
          <w:p w14:paraId="31CD77B5"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0.20</w:t>
            </w:r>
          </w:p>
        </w:tc>
      </w:tr>
      <w:tr w:rsidR="002052B0" w:rsidRPr="00D6176C" w14:paraId="7DEFD7C7" w14:textId="77777777" w:rsidTr="00011A3B">
        <w:trPr>
          <w:trHeight w:val="296"/>
        </w:trPr>
        <w:tc>
          <w:tcPr>
            <w:tcW w:w="3528" w:type="dxa"/>
            <w:shd w:val="clear" w:color="auto" w:fill="auto"/>
            <w:noWrap/>
            <w:vAlign w:val="center"/>
            <w:hideMark/>
          </w:tcPr>
          <w:p w14:paraId="7A652D0E"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Fenthion</w:t>
            </w:r>
          </w:p>
        </w:tc>
        <w:tc>
          <w:tcPr>
            <w:tcW w:w="1710" w:type="dxa"/>
            <w:shd w:val="clear" w:color="auto" w:fill="auto"/>
            <w:noWrap/>
            <w:vAlign w:val="center"/>
            <w:hideMark/>
          </w:tcPr>
          <w:p w14:paraId="167E5BE3"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ND</w:t>
            </w:r>
          </w:p>
        </w:tc>
        <w:tc>
          <w:tcPr>
            <w:tcW w:w="1530" w:type="dxa"/>
            <w:shd w:val="clear" w:color="auto" w:fill="auto"/>
            <w:noWrap/>
            <w:vAlign w:val="center"/>
            <w:hideMark/>
          </w:tcPr>
          <w:p w14:paraId="0897D93A"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ND</w:t>
            </w:r>
          </w:p>
        </w:tc>
        <w:tc>
          <w:tcPr>
            <w:tcW w:w="1350" w:type="dxa"/>
            <w:shd w:val="clear" w:color="auto" w:fill="auto"/>
            <w:noWrap/>
            <w:vAlign w:val="center"/>
            <w:hideMark/>
          </w:tcPr>
          <w:p w14:paraId="44753DAB" w14:textId="77777777" w:rsidR="002052B0" w:rsidRPr="00D6176C" w:rsidRDefault="002052B0" w:rsidP="00D6176C">
            <w:pPr>
              <w:spacing w:after="0" w:line="360" w:lineRule="auto"/>
              <w:rPr>
                <w:rFonts w:ascii="Times New Roman" w:hAnsi="Times New Roman" w:cs="Times New Roman"/>
                <w:sz w:val="24"/>
                <w:szCs w:val="24"/>
              </w:rPr>
            </w:pPr>
            <w:r w:rsidRPr="00D6176C">
              <w:rPr>
                <w:rFonts w:ascii="Times New Roman" w:hAnsi="Times New Roman" w:cs="Times New Roman"/>
                <w:sz w:val="24"/>
                <w:szCs w:val="24"/>
              </w:rPr>
              <w:t>0</w:t>
            </w:r>
          </w:p>
        </w:tc>
        <w:tc>
          <w:tcPr>
            <w:tcW w:w="1784" w:type="dxa"/>
            <w:shd w:val="clear" w:color="auto" w:fill="auto"/>
            <w:noWrap/>
            <w:vAlign w:val="bottom"/>
            <w:hideMark/>
          </w:tcPr>
          <w:p w14:paraId="60CB9A6B"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0.20</w:t>
            </w:r>
          </w:p>
        </w:tc>
      </w:tr>
      <w:tr w:rsidR="002052B0" w:rsidRPr="00D6176C" w14:paraId="1FE09C00" w14:textId="77777777" w:rsidTr="00011A3B">
        <w:trPr>
          <w:trHeight w:val="296"/>
        </w:trPr>
        <w:tc>
          <w:tcPr>
            <w:tcW w:w="3528" w:type="dxa"/>
            <w:shd w:val="clear" w:color="auto" w:fill="auto"/>
            <w:noWrap/>
            <w:vAlign w:val="center"/>
            <w:hideMark/>
          </w:tcPr>
          <w:p w14:paraId="7535F67C"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proofErr w:type="spellStart"/>
            <w:r w:rsidRPr="00D6176C">
              <w:rPr>
                <w:rFonts w:ascii="Times New Roman" w:eastAsia="Times New Roman" w:hAnsi="Times New Roman" w:cs="Times New Roman"/>
                <w:color w:val="000000"/>
                <w:sz w:val="24"/>
                <w:szCs w:val="24"/>
              </w:rPr>
              <w:t>Bromophos</w:t>
            </w:r>
            <w:proofErr w:type="spellEnd"/>
            <w:r w:rsidRPr="00D6176C">
              <w:rPr>
                <w:rFonts w:ascii="Times New Roman" w:eastAsia="Times New Roman" w:hAnsi="Times New Roman" w:cs="Times New Roman"/>
                <w:color w:val="000000"/>
                <w:sz w:val="24"/>
                <w:szCs w:val="24"/>
              </w:rPr>
              <w:t>-methyl</w:t>
            </w:r>
          </w:p>
        </w:tc>
        <w:tc>
          <w:tcPr>
            <w:tcW w:w="1710" w:type="dxa"/>
            <w:shd w:val="clear" w:color="auto" w:fill="auto"/>
            <w:noWrap/>
            <w:vAlign w:val="center"/>
            <w:hideMark/>
          </w:tcPr>
          <w:p w14:paraId="323DE35E"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ND</w:t>
            </w:r>
          </w:p>
        </w:tc>
        <w:tc>
          <w:tcPr>
            <w:tcW w:w="1530" w:type="dxa"/>
            <w:shd w:val="clear" w:color="auto" w:fill="auto"/>
            <w:noWrap/>
            <w:vAlign w:val="center"/>
            <w:hideMark/>
          </w:tcPr>
          <w:p w14:paraId="0B484B6B"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ND</w:t>
            </w:r>
          </w:p>
        </w:tc>
        <w:tc>
          <w:tcPr>
            <w:tcW w:w="1350" w:type="dxa"/>
            <w:shd w:val="clear" w:color="auto" w:fill="auto"/>
            <w:noWrap/>
            <w:vAlign w:val="center"/>
            <w:hideMark/>
          </w:tcPr>
          <w:p w14:paraId="6F81F92C" w14:textId="77777777" w:rsidR="002052B0" w:rsidRPr="00D6176C" w:rsidRDefault="002052B0" w:rsidP="00D6176C">
            <w:pPr>
              <w:spacing w:after="0" w:line="360" w:lineRule="auto"/>
              <w:rPr>
                <w:rFonts w:ascii="Times New Roman" w:hAnsi="Times New Roman" w:cs="Times New Roman"/>
                <w:sz w:val="24"/>
                <w:szCs w:val="24"/>
              </w:rPr>
            </w:pPr>
            <w:r w:rsidRPr="00D6176C">
              <w:rPr>
                <w:rFonts w:ascii="Times New Roman" w:hAnsi="Times New Roman" w:cs="Times New Roman"/>
                <w:sz w:val="24"/>
                <w:szCs w:val="24"/>
              </w:rPr>
              <w:t>0</w:t>
            </w:r>
          </w:p>
        </w:tc>
        <w:tc>
          <w:tcPr>
            <w:tcW w:w="1784" w:type="dxa"/>
            <w:shd w:val="clear" w:color="auto" w:fill="auto"/>
            <w:noWrap/>
            <w:vAlign w:val="bottom"/>
            <w:hideMark/>
          </w:tcPr>
          <w:p w14:paraId="6840FAC1"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0.30</w:t>
            </w:r>
          </w:p>
        </w:tc>
      </w:tr>
      <w:tr w:rsidR="002052B0" w:rsidRPr="00D6176C" w14:paraId="1C5CA76B" w14:textId="77777777" w:rsidTr="00011A3B">
        <w:trPr>
          <w:trHeight w:val="296"/>
        </w:trPr>
        <w:tc>
          <w:tcPr>
            <w:tcW w:w="3528" w:type="dxa"/>
            <w:shd w:val="clear" w:color="auto" w:fill="auto"/>
            <w:noWrap/>
            <w:vAlign w:val="bottom"/>
            <w:hideMark/>
          </w:tcPr>
          <w:p w14:paraId="06CD7655"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proofErr w:type="spellStart"/>
            <w:r w:rsidRPr="00D6176C">
              <w:rPr>
                <w:rFonts w:ascii="Times New Roman" w:eastAsia="Times New Roman" w:hAnsi="Times New Roman" w:cs="Times New Roman"/>
                <w:color w:val="000000"/>
                <w:sz w:val="24"/>
                <w:szCs w:val="24"/>
              </w:rPr>
              <w:t>Bromophos</w:t>
            </w:r>
            <w:proofErr w:type="spellEnd"/>
            <w:r w:rsidRPr="00D6176C">
              <w:rPr>
                <w:rFonts w:ascii="Times New Roman" w:eastAsia="Times New Roman" w:hAnsi="Times New Roman" w:cs="Times New Roman"/>
                <w:color w:val="000000"/>
                <w:sz w:val="24"/>
                <w:szCs w:val="24"/>
              </w:rPr>
              <w:t>-ethyl</w:t>
            </w:r>
          </w:p>
        </w:tc>
        <w:tc>
          <w:tcPr>
            <w:tcW w:w="1710" w:type="dxa"/>
            <w:shd w:val="clear" w:color="auto" w:fill="auto"/>
            <w:noWrap/>
            <w:vAlign w:val="center"/>
            <w:hideMark/>
          </w:tcPr>
          <w:p w14:paraId="1341558D"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ND</w:t>
            </w:r>
          </w:p>
        </w:tc>
        <w:tc>
          <w:tcPr>
            <w:tcW w:w="1530" w:type="dxa"/>
            <w:shd w:val="clear" w:color="auto" w:fill="auto"/>
            <w:noWrap/>
            <w:vAlign w:val="bottom"/>
            <w:hideMark/>
          </w:tcPr>
          <w:p w14:paraId="4C7BBE51"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ND</w:t>
            </w:r>
          </w:p>
        </w:tc>
        <w:tc>
          <w:tcPr>
            <w:tcW w:w="1350" w:type="dxa"/>
            <w:shd w:val="clear" w:color="auto" w:fill="auto"/>
            <w:noWrap/>
            <w:vAlign w:val="center"/>
            <w:hideMark/>
          </w:tcPr>
          <w:p w14:paraId="4240F6D4" w14:textId="77777777" w:rsidR="002052B0" w:rsidRPr="00D6176C" w:rsidRDefault="002052B0" w:rsidP="00D6176C">
            <w:pPr>
              <w:spacing w:after="0" w:line="360" w:lineRule="auto"/>
              <w:rPr>
                <w:rFonts w:ascii="Times New Roman" w:hAnsi="Times New Roman" w:cs="Times New Roman"/>
                <w:sz w:val="24"/>
                <w:szCs w:val="24"/>
              </w:rPr>
            </w:pPr>
            <w:r w:rsidRPr="00D6176C">
              <w:rPr>
                <w:rFonts w:ascii="Times New Roman" w:hAnsi="Times New Roman" w:cs="Times New Roman"/>
                <w:sz w:val="24"/>
                <w:szCs w:val="24"/>
              </w:rPr>
              <w:t>0</w:t>
            </w:r>
          </w:p>
        </w:tc>
        <w:tc>
          <w:tcPr>
            <w:tcW w:w="1784" w:type="dxa"/>
            <w:shd w:val="clear" w:color="auto" w:fill="auto"/>
            <w:noWrap/>
            <w:vAlign w:val="bottom"/>
            <w:hideMark/>
          </w:tcPr>
          <w:p w14:paraId="5149EED8" w14:textId="77777777" w:rsidR="002052B0" w:rsidRPr="00D6176C" w:rsidRDefault="002052B0" w:rsidP="00D6176C">
            <w:pPr>
              <w:spacing w:after="0" w:line="360" w:lineRule="auto"/>
              <w:rPr>
                <w:rFonts w:ascii="Times New Roman" w:eastAsia="Times New Roman" w:hAnsi="Times New Roman" w:cs="Times New Roman"/>
                <w:color w:val="000000"/>
                <w:sz w:val="24"/>
                <w:szCs w:val="24"/>
              </w:rPr>
            </w:pPr>
            <w:r w:rsidRPr="00D6176C">
              <w:rPr>
                <w:rFonts w:ascii="Times New Roman" w:eastAsia="Times New Roman" w:hAnsi="Times New Roman" w:cs="Times New Roman"/>
                <w:color w:val="000000"/>
                <w:sz w:val="24"/>
                <w:szCs w:val="24"/>
              </w:rPr>
              <w:t>0.30</w:t>
            </w:r>
          </w:p>
        </w:tc>
      </w:tr>
    </w:tbl>
    <w:p w14:paraId="2270B363" w14:textId="77777777" w:rsidR="002052B0" w:rsidRPr="00D6176C" w:rsidRDefault="002052B0" w:rsidP="00D6176C">
      <w:pPr>
        <w:spacing w:line="360" w:lineRule="auto"/>
        <w:rPr>
          <w:rFonts w:ascii="Times New Roman" w:eastAsia="Calibri" w:hAnsi="Times New Roman" w:cs="Times New Roman"/>
          <w:sz w:val="24"/>
          <w:szCs w:val="24"/>
        </w:rPr>
      </w:pPr>
    </w:p>
    <w:p w14:paraId="56882BAE" w14:textId="77777777" w:rsidR="002052B0" w:rsidRPr="00D6176C" w:rsidRDefault="002052B0" w:rsidP="00D6176C">
      <w:pPr>
        <w:spacing w:line="360" w:lineRule="auto"/>
        <w:rPr>
          <w:rFonts w:ascii="Times New Roman" w:eastAsia="Calibri" w:hAnsi="Times New Roman" w:cs="Times New Roman"/>
          <w:sz w:val="24"/>
          <w:szCs w:val="24"/>
        </w:rPr>
      </w:pPr>
    </w:p>
    <w:p w14:paraId="4BE18DB7" w14:textId="77777777" w:rsidR="002052B0" w:rsidRPr="00D6176C" w:rsidRDefault="002052B0" w:rsidP="00D6176C">
      <w:pPr>
        <w:spacing w:line="360" w:lineRule="auto"/>
        <w:rPr>
          <w:rFonts w:ascii="Times New Roman" w:eastAsia="Calibri" w:hAnsi="Times New Roman" w:cs="Times New Roman"/>
          <w:sz w:val="24"/>
          <w:szCs w:val="24"/>
        </w:rPr>
      </w:pPr>
    </w:p>
    <w:p w14:paraId="3F9CDAF8" w14:textId="77777777" w:rsidR="002052B0" w:rsidRPr="00D6176C" w:rsidRDefault="002052B0" w:rsidP="00D6176C">
      <w:pPr>
        <w:spacing w:line="360" w:lineRule="auto"/>
        <w:rPr>
          <w:rFonts w:ascii="Times New Roman" w:eastAsia="Calibri" w:hAnsi="Times New Roman" w:cs="Times New Roman"/>
          <w:sz w:val="24"/>
          <w:szCs w:val="24"/>
        </w:rPr>
      </w:pPr>
    </w:p>
    <w:p w14:paraId="4E683DAD" w14:textId="77777777" w:rsidR="002052B0" w:rsidRPr="00D6176C" w:rsidRDefault="002052B0" w:rsidP="00D6176C">
      <w:pPr>
        <w:spacing w:line="360" w:lineRule="auto"/>
        <w:rPr>
          <w:rFonts w:ascii="Times New Roman" w:eastAsia="Calibri" w:hAnsi="Times New Roman" w:cs="Times New Roman"/>
          <w:sz w:val="24"/>
          <w:szCs w:val="24"/>
        </w:rPr>
      </w:pPr>
    </w:p>
    <w:p w14:paraId="4267FA43" w14:textId="77777777" w:rsidR="002052B0" w:rsidRPr="00D6176C" w:rsidRDefault="002052B0" w:rsidP="00D6176C">
      <w:pPr>
        <w:spacing w:line="360" w:lineRule="auto"/>
        <w:rPr>
          <w:rFonts w:ascii="Times New Roman" w:eastAsia="Calibri" w:hAnsi="Times New Roman" w:cs="Times New Roman"/>
          <w:sz w:val="24"/>
          <w:szCs w:val="24"/>
        </w:rPr>
      </w:pPr>
    </w:p>
    <w:p w14:paraId="47B67A42" w14:textId="77777777" w:rsidR="002052B0" w:rsidRPr="00D6176C" w:rsidRDefault="002052B0" w:rsidP="00D6176C">
      <w:pPr>
        <w:spacing w:line="360" w:lineRule="auto"/>
        <w:rPr>
          <w:rFonts w:ascii="Times New Roman" w:eastAsia="Calibri" w:hAnsi="Times New Roman" w:cs="Times New Roman"/>
          <w:sz w:val="24"/>
          <w:szCs w:val="24"/>
        </w:rPr>
      </w:pPr>
    </w:p>
    <w:p w14:paraId="607E0375" w14:textId="77777777" w:rsidR="002052B0" w:rsidRPr="00D6176C" w:rsidRDefault="002052B0" w:rsidP="00D6176C">
      <w:pPr>
        <w:spacing w:line="360" w:lineRule="auto"/>
        <w:rPr>
          <w:rFonts w:ascii="Times New Roman" w:eastAsia="Calibri" w:hAnsi="Times New Roman" w:cs="Times New Roman"/>
          <w:sz w:val="24"/>
          <w:szCs w:val="24"/>
        </w:rPr>
      </w:pPr>
    </w:p>
    <w:p w14:paraId="005B30B2" w14:textId="77777777" w:rsidR="002052B0" w:rsidRPr="00D6176C" w:rsidRDefault="002052B0" w:rsidP="00D6176C">
      <w:pPr>
        <w:spacing w:line="360" w:lineRule="auto"/>
        <w:rPr>
          <w:rFonts w:ascii="Times New Roman" w:eastAsia="Calibri" w:hAnsi="Times New Roman" w:cs="Times New Roman"/>
          <w:sz w:val="24"/>
          <w:szCs w:val="24"/>
        </w:rPr>
      </w:pPr>
    </w:p>
    <w:p w14:paraId="3AEDC3A6" w14:textId="77777777" w:rsidR="002052B0" w:rsidRPr="00D6176C" w:rsidRDefault="002052B0" w:rsidP="00D6176C">
      <w:pPr>
        <w:spacing w:line="360" w:lineRule="auto"/>
        <w:rPr>
          <w:rFonts w:ascii="Times New Roman" w:eastAsia="Calibri" w:hAnsi="Times New Roman" w:cs="Times New Roman"/>
          <w:sz w:val="24"/>
          <w:szCs w:val="24"/>
        </w:rPr>
      </w:pPr>
    </w:p>
    <w:p w14:paraId="57A1F98F" w14:textId="77777777" w:rsidR="004C22A6" w:rsidRPr="00D6176C" w:rsidRDefault="004C22A6" w:rsidP="00D6176C">
      <w:pPr>
        <w:spacing w:line="360" w:lineRule="auto"/>
        <w:rPr>
          <w:rFonts w:ascii="Times New Roman" w:eastAsia="Calibri" w:hAnsi="Times New Roman" w:cs="Times New Roman"/>
          <w:sz w:val="24"/>
          <w:szCs w:val="24"/>
        </w:rPr>
      </w:pPr>
    </w:p>
    <w:p w14:paraId="3A971B9C" w14:textId="77777777" w:rsidR="004C22A6" w:rsidRPr="00D6176C" w:rsidRDefault="004C22A6" w:rsidP="00D6176C">
      <w:pPr>
        <w:spacing w:line="360" w:lineRule="auto"/>
        <w:rPr>
          <w:rFonts w:ascii="Times New Roman" w:eastAsia="Calibri" w:hAnsi="Times New Roman" w:cs="Times New Roman"/>
          <w:sz w:val="24"/>
          <w:szCs w:val="24"/>
        </w:rPr>
      </w:pPr>
    </w:p>
    <w:p w14:paraId="0DC62943" w14:textId="77777777" w:rsidR="004C22A6" w:rsidRPr="00D6176C" w:rsidRDefault="004C22A6" w:rsidP="00D6176C">
      <w:pPr>
        <w:spacing w:line="360" w:lineRule="auto"/>
        <w:rPr>
          <w:rFonts w:ascii="Times New Roman" w:eastAsia="Calibri" w:hAnsi="Times New Roman" w:cs="Times New Roman"/>
          <w:sz w:val="24"/>
          <w:szCs w:val="24"/>
        </w:rPr>
      </w:pPr>
    </w:p>
    <w:p w14:paraId="09601AAF" w14:textId="77777777" w:rsidR="004C22A6" w:rsidRPr="00D6176C" w:rsidRDefault="004C22A6" w:rsidP="00D6176C">
      <w:pPr>
        <w:spacing w:line="360" w:lineRule="auto"/>
        <w:rPr>
          <w:rFonts w:ascii="Times New Roman" w:eastAsia="Calibri" w:hAnsi="Times New Roman" w:cs="Times New Roman"/>
          <w:sz w:val="24"/>
          <w:szCs w:val="24"/>
        </w:rPr>
      </w:pPr>
    </w:p>
    <w:p w14:paraId="74F0486D" w14:textId="77777777" w:rsidR="004C22A6" w:rsidRPr="00D6176C" w:rsidRDefault="004C22A6" w:rsidP="00D6176C">
      <w:pPr>
        <w:spacing w:line="360" w:lineRule="auto"/>
        <w:rPr>
          <w:rFonts w:ascii="Times New Roman" w:eastAsia="Calibri" w:hAnsi="Times New Roman" w:cs="Times New Roman"/>
          <w:sz w:val="24"/>
          <w:szCs w:val="24"/>
        </w:rPr>
      </w:pPr>
    </w:p>
    <w:p w14:paraId="3C61BD4F" w14:textId="77777777" w:rsidR="004C22A6" w:rsidRPr="00D6176C" w:rsidRDefault="004C22A6" w:rsidP="00D6176C">
      <w:pPr>
        <w:spacing w:line="360" w:lineRule="auto"/>
        <w:rPr>
          <w:rFonts w:ascii="Times New Roman" w:eastAsia="Calibri" w:hAnsi="Times New Roman" w:cs="Times New Roman"/>
          <w:sz w:val="24"/>
          <w:szCs w:val="24"/>
        </w:rPr>
      </w:pPr>
    </w:p>
    <w:p w14:paraId="2EE7D2AE" w14:textId="77777777" w:rsidR="004C22A6" w:rsidRPr="00D6176C" w:rsidRDefault="004C22A6" w:rsidP="00D6176C">
      <w:pPr>
        <w:spacing w:line="360" w:lineRule="auto"/>
        <w:rPr>
          <w:rFonts w:ascii="Times New Roman" w:eastAsia="Calibri" w:hAnsi="Times New Roman" w:cs="Times New Roman"/>
          <w:sz w:val="24"/>
          <w:szCs w:val="24"/>
        </w:rPr>
      </w:pPr>
    </w:p>
    <w:p w14:paraId="298F6A45" w14:textId="0E8A2F7C" w:rsidR="002052B0" w:rsidRPr="00D6176C" w:rsidRDefault="002052B0" w:rsidP="00D6176C">
      <w:pPr>
        <w:spacing w:line="360" w:lineRule="auto"/>
        <w:rPr>
          <w:rFonts w:ascii="Times New Roman" w:eastAsia="Calibri" w:hAnsi="Times New Roman" w:cs="Times New Roman"/>
          <w:sz w:val="24"/>
          <w:szCs w:val="24"/>
        </w:rPr>
      </w:pPr>
      <w:r w:rsidRPr="00D6176C">
        <w:rPr>
          <w:rFonts w:ascii="Times New Roman" w:eastAsia="Calibri" w:hAnsi="Times New Roman" w:cs="Times New Roman"/>
          <w:sz w:val="24"/>
          <w:szCs w:val="24"/>
        </w:rPr>
        <w:t>KEY: ND = Not detected, T/F = Transfer factor, MRLs = Maximum residue limit, OPs = Organophosphorus.</w:t>
      </w:r>
    </w:p>
    <w:p w14:paraId="27642AA0" w14:textId="6214FAFD" w:rsidR="00FC7B3B" w:rsidRPr="00D6176C" w:rsidRDefault="00FC7B3B" w:rsidP="00D6176C">
      <w:pPr>
        <w:pStyle w:val="Default"/>
        <w:spacing w:line="360" w:lineRule="auto"/>
      </w:pPr>
    </w:p>
    <w:p w14:paraId="60FA4D77" w14:textId="5D1AF01F" w:rsidR="00FC7B3B" w:rsidRPr="00D6176C" w:rsidRDefault="00FC7B3B" w:rsidP="00D6176C">
      <w:pPr>
        <w:autoSpaceDE w:val="0"/>
        <w:autoSpaceDN w:val="0"/>
        <w:adjustRightInd w:val="0"/>
        <w:spacing w:after="0" w:line="360" w:lineRule="auto"/>
        <w:rPr>
          <w:rFonts w:ascii="Times New Roman" w:hAnsi="Times New Roman" w:cs="Times New Roman"/>
          <w:b/>
          <w:bCs/>
          <w:color w:val="000000"/>
          <w:sz w:val="24"/>
          <w:szCs w:val="24"/>
        </w:rPr>
      </w:pPr>
      <w:r w:rsidRPr="00D6176C">
        <w:rPr>
          <w:rFonts w:ascii="Times New Roman" w:hAnsi="Times New Roman" w:cs="Times New Roman"/>
          <w:b/>
          <w:bCs/>
          <w:color w:val="000000"/>
          <w:sz w:val="24"/>
          <w:szCs w:val="24"/>
        </w:rPr>
        <w:t xml:space="preserve">CONCLUSION </w:t>
      </w:r>
    </w:p>
    <w:p w14:paraId="4CF7AAF8" w14:textId="77777777" w:rsidR="00EF3E62" w:rsidRDefault="00EF3E62" w:rsidP="00D6176C">
      <w:pPr>
        <w:autoSpaceDE w:val="0"/>
        <w:autoSpaceDN w:val="0"/>
        <w:adjustRightInd w:val="0"/>
        <w:spacing w:after="0" w:line="360" w:lineRule="auto"/>
        <w:rPr>
          <w:rFonts w:ascii="Times New Roman" w:hAnsi="Times New Roman" w:cs="Times New Roman"/>
          <w:color w:val="000000"/>
          <w:sz w:val="24"/>
          <w:szCs w:val="24"/>
        </w:rPr>
      </w:pPr>
    </w:p>
    <w:p w14:paraId="7887F0E7" w14:textId="48789577" w:rsidR="00FC7B3B" w:rsidRPr="00D6176C" w:rsidRDefault="00FC7B3B" w:rsidP="00D6176C">
      <w:pPr>
        <w:autoSpaceDE w:val="0"/>
        <w:autoSpaceDN w:val="0"/>
        <w:adjustRightInd w:val="0"/>
        <w:spacing w:after="0" w:line="360" w:lineRule="auto"/>
        <w:rPr>
          <w:rFonts w:ascii="Times New Roman" w:hAnsi="Times New Roman" w:cs="Times New Roman"/>
          <w:color w:val="000000"/>
          <w:sz w:val="24"/>
          <w:szCs w:val="24"/>
        </w:rPr>
      </w:pPr>
      <w:r w:rsidRPr="00D6176C">
        <w:rPr>
          <w:rFonts w:ascii="Times New Roman" w:hAnsi="Times New Roman" w:cs="Times New Roman"/>
          <w:color w:val="000000"/>
          <w:sz w:val="24"/>
          <w:szCs w:val="24"/>
        </w:rPr>
        <w:t xml:space="preserve">The result obtained from the present study shows that organophosphorus pesticide residues are present in the fresh pepper and </w:t>
      </w:r>
      <w:r w:rsidR="00A34E79" w:rsidRPr="00D6176C">
        <w:rPr>
          <w:rFonts w:ascii="Times New Roman" w:hAnsi="Times New Roman" w:cs="Times New Roman"/>
          <w:color w:val="000000"/>
          <w:sz w:val="24"/>
          <w:szCs w:val="24"/>
        </w:rPr>
        <w:t>soil</w:t>
      </w:r>
      <w:r w:rsidRPr="00D6176C">
        <w:rPr>
          <w:rFonts w:ascii="Times New Roman" w:hAnsi="Times New Roman" w:cs="Times New Roman"/>
          <w:color w:val="000000"/>
          <w:sz w:val="24"/>
          <w:szCs w:val="24"/>
        </w:rPr>
        <w:t xml:space="preserve"> from selected farmland in </w:t>
      </w:r>
      <w:proofErr w:type="spellStart"/>
      <w:r w:rsidR="00A34E79" w:rsidRPr="00D6176C">
        <w:rPr>
          <w:rFonts w:ascii="Times New Roman" w:hAnsi="Times New Roman" w:cs="Times New Roman"/>
          <w:sz w:val="24"/>
          <w:szCs w:val="24"/>
        </w:rPr>
        <w:t>Edozhigi</w:t>
      </w:r>
      <w:proofErr w:type="spellEnd"/>
      <w:r w:rsidR="00A34E79" w:rsidRPr="00D6176C">
        <w:rPr>
          <w:rFonts w:ascii="Times New Roman" w:hAnsi="Times New Roman" w:cs="Times New Roman"/>
          <w:sz w:val="24"/>
          <w:szCs w:val="24"/>
        </w:rPr>
        <w:t xml:space="preserve">, </w:t>
      </w:r>
      <w:proofErr w:type="spellStart"/>
      <w:r w:rsidR="00A34E79" w:rsidRPr="00D6176C">
        <w:rPr>
          <w:rFonts w:ascii="Times New Roman" w:hAnsi="Times New Roman" w:cs="Times New Roman"/>
          <w:sz w:val="24"/>
          <w:szCs w:val="24"/>
        </w:rPr>
        <w:t>Gbako</w:t>
      </w:r>
      <w:proofErr w:type="spellEnd"/>
      <w:r w:rsidR="00A34E79" w:rsidRPr="00D6176C">
        <w:rPr>
          <w:rFonts w:ascii="Times New Roman" w:hAnsi="Times New Roman" w:cs="Times New Roman"/>
          <w:sz w:val="24"/>
          <w:szCs w:val="24"/>
        </w:rPr>
        <w:t xml:space="preserve"> Local Government, Niger State</w:t>
      </w:r>
      <w:r w:rsidRPr="00D6176C">
        <w:rPr>
          <w:rFonts w:ascii="Times New Roman" w:hAnsi="Times New Roman" w:cs="Times New Roman"/>
          <w:color w:val="000000"/>
          <w:sz w:val="24"/>
          <w:szCs w:val="24"/>
        </w:rPr>
        <w:t xml:space="preserve">, are </w:t>
      </w:r>
      <w:r w:rsidR="00A34E79" w:rsidRPr="00D6176C">
        <w:rPr>
          <w:rFonts w:ascii="Times New Roman" w:eastAsia="Times New Roman" w:hAnsi="Times New Roman" w:cs="Times New Roman"/>
          <w:color w:val="000000"/>
          <w:sz w:val="24"/>
          <w:szCs w:val="24"/>
        </w:rPr>
        <w:t>Dimethoate</w:t>
      </w:r>
      <w:r w:rsidR="00A34E79" w:rsidRPr="00D6176C">
        <w:rPr>
          <w:rFonts w:ascii="Times New Roman" w:eastAsia="Times New Roman" w:hAnsi="Times New Roman" w:cs="Times New Roman"/>
          <w:sz w:val="24"/>
          <w:szCs w:val="24"/>
        </w:rPr>
        <w:t xml:space="preserve">, </w:t>
      </w:r>
      <w:proofErr w:type="spellStart"/>
      <w:r w:rsidR="00A34E79" w:rsidRPr="00D6176C">
        <w:rPr>
          <w:rFonts w:ascii="Times New Roman" w:eastAsia="Times New Roman" w:hAnsi="Times New Roman" w:cs="Times New Roman"/>
          <w:color w:val="000000"/>
          <w:sz w:val="24"/>
          <w:szCs w:val="24"/>
        </w:rPr>
        <w:t>Diazinon</w:t>
      </w:r>
      <w:proofErr w:type="spellEnd"/>
      <w:r w:rsidR="00A34E79" w:rsidRPr="00D6176C">
        <w:rPr>
          <w:rFonts w:ascii="Times New Roman" w:eastAsia="Times New Roman" w:hAnsi="Times New Roman" w:cs="Times New Roman"/>
          <w:sz w:val="24"/>
          <w:szCs w:val="24"/>
        </w:rPr>
        <w:t xml:space="preserve">, </w:t>
      </w:r>
      <w:proofErr w:type="spellStart"/>
      <w:r w:rsidR="00A34E79" w:rsidRPr="00D6176C">
        <w:rPr>
          <w:rFonts w:ascii="Times New Roman" w:eastAsia="Times New Roman" w:hAnsi="Times New Roman" w:cs="Times New Roman"/>
          <w:color w:val="000000"/>
          <w:sz w:val="24"/>
          <w:szCs w:val="24"/>
        </w:rPr>
        <w:t>Chlorpyrifos</w:t>
      </w:r>
      <w:proofErr w:type="spellEnd"/>
      <w:r w:rsidR="00A34E79" w:rsidRPr="00D6176C">
        <w:rPr>
          <w:rFonts w:ascii="Times New Roman" w:eastAsia="Times New Roman" w:hAnsi="Times New Roman" w:cs="Times New Roman"/>
          <w:color w:val="000000"/>
          <w:sz w:val="24"/>
          <w:szCs w:val="24"/>
        </w:rPr>
        <w:t>- methyl</w:t>
      </w:r>
      <w:r w:rsidR="00A34E79" w:rsidRPr="00D6176C">
        <w:rPr>
          <w:rFonts w:ascii="Times New Roman" w:eastAsia="Times New Roman" w:hAnsi="Times New Roman" w:cs="Times New Roman"/>
          <w:sz w:val="24"/>
          <w:szCs w:val="24"/>
        </w:rPr>
        <w:t xml:space="preserve">, </w:t>
      </w:r>
      <w:proofErr w:type="spellStart"/>
      <w:r w:rsidR="00A34E79" w:rsidRPr="00D6176C">
        <w:rPr>
          <w:rFonts w:ascii="Times New Roman" w:eastAsia="Times New Roman" w:hAnsi="Times New Roman" w:cs="Times New Roman"/>
          <w:color w:val="000000"/>
          <w:sz w:val="24"/>
          <w:szCs w:val="24"/>
        </w:rPr>
        <w:t>Pirimiphos</w:t>
      </w:r>
      <w:proofErr w:type="spellEnd"/>
      <w:r w:rsidR="00A34E79" w:rsidRPr="00D6176C">
        <w:rPr>
          <w:rFonts w:ascii="Times New Roman" w:eastAsia="Times New Roman" w:hAnsi="Times New Roman" w:cs="Times New Roman"/>
          <w:color w:val="000000"/>
          <w:sz w:val="24"/>
          <w:szCs w:val="24"/>
        </w:rPr>
        <w:t xml:space="preserve"> – methyl</w:t>
      </w:r>
      <w:r w:rsidR="00A34E79" w:rsidRPr="00D6176C">
        <w:rPr>
          <w:rFonts w:ascii="Times New Roman" w:eastAsia="Times New Roman" w:hAnsi="Times New Roman" w:cs="Times New Roman"/>
          <w:sz w:val="24"/>
          <w:szCs w:val="24"/>
        </w:rPr>
        <w:t xml:space="preserve">, </w:t>
      </w:r>
      <w:proofErr w:type="spellStart"/>
      <w:r w:rsidR="00A34E79" w:rsidRPr="00D6176C">
        <w:rPr>
          <w:rFonts w:ascii="Times New Roman" w:eastAsia="Times New Roman" w:hAnsi="Times New Roman" w:cs="Times New Roman"/>
          <w:color w:val="000000"/>
          <w:sz w:val="24"/>
          <w:szCs w:val="24"/>
        </w:rPr>
        <w:t>Fenitrothion</w:t>
      </w:r>
      <w:proofErr w:type="spellEnd"/>
      <w:r w:rsidR="00A34E79" w:rsidRPr="00D6176C">
        <w:rPr>
          <w:rFonts w:ascii="Times New Roman" w:eastAsia="Times New Roman" w:hAnsi="Times New Roman" w:cs="Times New Roman"/>
          <w:sz w:val="24"/>
          <w:szCs w:val="24"/>
        </w:rPr>
        <w:t xml:space="preserve">, </w:t>
      </w:r>
      <w:proofErr w:type="spellStart"/>
      <w:r w:rsidR="00A34E79" w:rsidRPr="00D6176C">
        <w:rPr>
          <w:rFonts w:ascii="Times New Roman" w:eastAsia="Times New Roman" w:hAnsi="Times New Roman" w:cs="Times New Roman"/>
          <w:color w:val="000000"/>
          <w:sz w:val="24"/>
          <w:szCs w:val="24"/>
        </w:rPr>
        <w:t>Malathion</w:t>
      </w:r>
      <w:proofErr w:type="spellEnd"/>
      <w:r w:rsidR="00A34E79" w:rsidRPr="00D6176C">
        <w:rPr>
          <w:rFonts w:ascii="Times New Roman" w:eastAsia="Times New Roman" w:hAnsi="Times New Roman" w:cs="Times New Roman"/>
          <w:sz w:val="24"/>
          <w:szCs w:val="24"/>
        </w:rPr>
        <w:t xml:space="preserve">, </w:t>
      </w:r>
      <w:proofErr w:type="spellStart"/>
      <w:r w:rsidR="00A34E79" w:rsidRPr="00D6176C">
        <w:rPr>
          <w:rFonts w:ascii="Times New Roman" w:eastAsia="Times New Roman" w:hAnsi="Times New Roman" w:cs="Times New Roman"/>
          <w:color w:val="000000"/>
          <w:sz w:val="24"/>
          <w:szCs w:val="24"/>
        </w:rPr>
        <w:t>Chlorpyrifos</w:t>
      </w:r>
      <w:proofErr w:type="spellEnd"/>
      <w:r w:rsidR="00A34E79" w:rsidRPr="00D6176C">
        <w:rPr>
          <w:rFonts w:ascii="Times New Roman" w:eastAsia="Times New Roman" w:hAnsi="Times New Roman" w:cs="Times New Roman"/>
          <w:sz w:val="24"/>
          <w:szCs w:val="24"/>
        </w:rPr>
        <w:t xml:space="preserve">, </w:t>
      </w:r>
      <w:proofErr w:type="spellStart"/>
      <w:r w:rsidR="00A34E79" w:rsidRPr="00D6176C">
        <w:rPr>
          <w:rFonts w:ascii="Times New Roman" w:eastAsia="Times New Roman" w:hAnsi="Times New Roman" w:cs="Times New Roman"/>
          <w:color w:val="000000"/>
          <w:sz w:val="24"/>
          <w:szCs w:val="24"/>
        </w:rPr>
        <w:t>Chlorfenvifos</w:t>
      </w:r>
      <w:proofErr w:type="spellEnd"/>
      <w:r w:rsidR="00A34E79" w:rsidRPr="00D6176C">
        <w:rPr>
          <w:rFonts w:ascii="Times New Roman" w:eastAsia="Times New Roman" w:hAnsi="Times New Roman" w:cs="Times New Roman"/>
          <w:sz w:val="24"/>
          <w:szCs w:val="24"/>
        </w:rPr>
        <w:t xml:space="preserve">, </w:t>
      </w:r>
      <w:proofErr w:type="spellStart"/>
      <w:r w:rsidR="00A34E79" w:rsidRPr="00D6176C">
        <w:rPr>
          <w:rFonts w:ascii="Times New Roman" w:eastAsia="Times New Roman" w:hAnsi="Times New Roman" w:cs="Times New Roman"/>
          <w:color w:val="000000"/>
          <w:sz w:val="24"/>
          <w:szCs w:val="24"/>
        </w:rPr>
        <w:t>Fenamiphos</w:t>
      </w:r>
      <w:proofErr w:type="spellEnd"/>
      <w:r w:rsidR="00A34E79" w:rsidRPr="00D6176C">
        <w:rPr>
          <w:rFonts w:ascii="Times New Roman" w:eastAsia="Times New Roman" w:hAnsi="Times New Roman" w:cs="Times New Roman"/>
          <w:sz w:val="24"/>
          <w:szCs w:val="24"/>
        </w:rPr>
        <w:t xml:space="preserve">, </w:t>
      </w:r>
      <w:proofErr w:type="spellStart"/>
      <w:r w:rsidR="00A34E79" w:rsidRPr="00D6176C">
        <w:rPr>
          <w:rFonts w:ascii="Times New Roman" w:eastAsia="Times New Roman" w:hAnsi="Times New Roman" w:cs="Times New Roman"/>
          <w:color w:val="000000"/>
          <w:sz w:val="24"/>
          <w:szCs w:val="24"/>
        </w:rPr>
        <w:t>Ethion</w:t>
      </w:r>
      <w:proofErr w:type="spellEnd"/>
      <w:r w:rsidR="00A34E79" w:rsidRPr="00D6176C">
        <w:rPr>
          <w:rFonts w:ascii="Times New Roman" w:eastAsia="Times New Roman" w:hAnsi="Times New Roman" w:cs="Times New Roman"/>
          <w:sz w:val="24"/>
          <w:szCs w:val="24"/>
        </w:rPr>
        <w:t xml:space="preserve">, </w:t>
      </w:r>
      <w:proofErr w:type="spellStart"/>
      <w:r w:rsidR="00A34E79" w:rsidRPr="00D6176C">
        <w:rPr>
          <w:rFonts w:ascii="Times New Roman" w:eastAsia="Times New Roman" w:hAnsi="Times New Roman" w:cs="Times New Roman"/>
          <w:color w:val="000000"/>
          <w:sz w:val="24"/>
          <w:szCs w:val="24"/>
        </w:rPr>
        <w:t>Triazophos</w:t>
      </w:r>
      <w:proofErr w:type="spellEnd"/>
      <w:r w:rsidR="00A34E79" w:rsidRPr="00D6176C">
        <w:rPr>
          <w:rFonts w:ascii="Times New Roman" w:hAnsi="Times New Roman" w:cs="Times New Roman"/>
          <w:sz w:val="24"/>
          <w:szCs w:val="24"/>
        </w:rPr>
        <w:t xml:space="preserve"> and </w:t>
      </w:r>
      <w:proofErr w:type="spellStart"/>
      <w:r w:rsidR="00A34E79" w:rsidRPr="00D6176C">
        <w:rPr>
          <w:rFonts w:ascii="Times New Roman" w:eastAsia="Times New Roman" w:hAnsi="Times New Roman" w:cs="Times New Roman"/>
          <w:color w:val="000000"/>
          <w:sz w:val="24"/>
          <w:szCs w:val="24"/>
        </w:rPr>
        <w:t>Azinfos</w:t>
      </w:r>
      <w:proofErr w:type="spellEnd"/>
      <w:r w:rsidR="00A34E79" w:rsidRPr="00D6176C">
        <w:rPr>
          <w:rFonts w:ascii="Times New Roman" w:eastAsia="Times New Roman" w:hAnsi="Times New Roman" w:cs="Times New Roman"/>
          <w:color w:val="000000"/>
          <w:sz w:val="24"/>
          <w:szCs w:val="24"/>
        </w:rPr>
        <w:t xml:space="preserve"> – methyl</w:t>
      </w:r>
      <w:r w:rsidRPr="00D6176C">
        <w:rPr>
          <w:rFonts w:ascii="Times New Roman" w:hAnsi="Times New Roman" w:cs="Times New Roman"/>
          <w:color w:val="000000"/>
          <w:sz w:val="24"/>
          <w:szCs w:val="24"/>
        </w:rPr>
        <w:t xml:space="preserve"> with concentration of </w:t>
      </w:r>
      <w:r w:rsidR="009517E5" w:rsidRPr="00D6176C">
        <w:rPr>
          <w:rFonts w:ascii="Times New Roman" w:hAnsi="Times New Roman" w:cs="Times New Roman"/>
          <w:color w:val="000000"/>
          <w:sz w:val="24"/>
          <w:szCs w:val="24"/>
        </w:rPr>
        <w:t xml:space="preserve">the </w:t>
      </w:r>
      <w:proofErr w:type="spellStart"/>
      <w:r w:rsidR="009517E5" w:rsidRPr="00D6176C">
        <w:rPr>
          <w:rFonts w:ascii="Times New Roman" w:eastAsia="Times New Roman" w:hAnsi="Times New Roman" w:cs="Times New Roman"/>
          <w:color w:val="000000"/>
          <w:sz w:val="24"/>
          <w:szCs w:val="24"/>
        </w:rPr>
        <w:t>Fenamiphos</w:t>
      </w:r>
      <w:proofErr w:type="spellEnd"/>
      <w:r w:rsidR="009517E5" w:rsidRPr="00D6176C">
        <w:rPr>
          <w:rFonts w:ascii="Times New Roman" w:eastAsia="Times New Roman" w:hAnsi="Times New Roman" w:cs="Times New Roman"/>
          <w:color w:val="000000"/>
          <w:sz w:val="24"/>
          <w:szCs w:val="24"/>
        </w:rPr>
        <w:t xml:space="preserve"> and </w:t>
      </w:r>
      <w:proofErr w:type="spellStart"/>
      <w:r w:rsidR="009517E5" w:rsidRPr="00D6176C">
        <w:rPr>
          <w:rFonts w:ascii="Times New Roman" w:eastAsia="Times New Roman" w:hAnsi="Times New Roman" w:cs="Times New Roman"/>
          <w:color w:val="000000"/>
          <w:sz w:val="24"/>
          <w:szCs w:val="24"/>
        </w:rPr>
        <w:t>Triazophos</w:t>
      </w:r>
      <w:proofErr w:type="spellEnd"/>
      <w:r w:rsidR="009517E5" w:rsidRPr="00D6176C">
        <w:rPr>
          <w:rFonts w:ascii="Times New Roman" w:eastAsia="Times New Roman" w:hAnsi="Times New Roman" w:cs="Times New Roman"/>
          <w:color w:val="000000"/>
          <w:sz w:val="24"/>
          <w:szCs w:val="24"/>
        </w:rPr>
        <w:t xml:space="preserve"> whose values are slightly above the</w:t>
      </w:r>
      <w:r w:rsidRPr="00D6176C">
        <w:rPr>
          <w:rFonts w:ascii="Times New Roman" w:hAnsi="Times New Roman" w:cs="Times New Roman"/>
          <w:color w:val="000000"/>
          <w:sz w:val="24"/>
          <w:szCs w:val="24"/>
        </w:rPr>
        <w:t xml:space="preserve"> MRL setup by FAO/WHO. The concentration of O</w:t>
      </w:r>
      <w:r w:rsidR="009517E5" w:rsidRPr="00D6176C">
        <w:rPr>
          <w:rFonts w:ascii="Times New Roman" w:hAnsi="Times New Roman" w:cs="Times New Roman"/>
          <w:color w:val="000000"/>
          <w:sz w:val="24"/>
          <w:szCs w:val="24"/>
        </w:rPr>
        <w:t>P</w:t>
      </w:r>
      <w:r w:rsidRPr="00D6176C">
        <w:rPr>
          <w:rFonts w:ascii="Times New Roman" w:hAnsi="Times New Roman" w:cs="Times New Roman"/>
          <w:color w:val="000000"/>
          <w:sz w:val="24"/>
          <w:szCs w:val="24"/>
        </w:rPr>
        <w:t xml:space="preserve">Ps residues in </w:t>
      </w:r>
      <w:r w:rsidR="009517E5" w:rsidRPr="00D6176C">
        <w:rPr>
          <w:rFonts w:ascii="Times New Roman" w:hAnsi="Times New Roman" w:cs="Times New Roman"/>
          <w:color w:val="000000"/>
          <w:sz w:val="24"/>
          <w:szCs w:val="24"/>
        </w:rPr>
        <w:t>soil</w:t>
      </w:r>
      <w:r w:rsidRPr="00D6176C">
        <w:rPr>
          <w:rFonts w:ascii="Times New Roman" w:hAnsi="Times New Roman" w:cs="Times New Roman"/>
          <w:color w:val="000000"/>
          <w:sz w:val="24"/>
          <w:szCs w:val="24"/>
        </w:rPr>
        <w:t xml:space="preserve"> samples are below the maximum residual limit. </w:t>
      </w:r>
      <w:r w:rsidR="00CD2B3A" w:rsidRPr="00D6176C">
        <w:rPr>
          <w:rFonts w:ascii="Times New Roman" w:hAnsi="Times New Roman" w:cs="Times New Roman"/>
          <w:color w:val="000000"/>
          <w:sz w:val="24"/>
          <w:szCs w:val="24"/>
        </w:rPr>
        <w:t xml:space="preserve">The </w:t>
      </w:r>
      <w:r w:rsidR="00CD2B3A" w:rsidRPr="00D6176C">
        <w:rPr>
          <w:rFonts w:ascii="Times New Roman" w:hAnsi="Times New Roman" w:cs="Times New Roman"/>
          <w:sz w:val="24"/>
          <w:szCs w:val="24"/>
        </w:rPr>
        <w:t xml:space="preserve">Dimethoate, </w:t>
      </w:r>
      <w:r w:rsidR="00CD2B3A" w:rsidRPr="00D6176C">
        <w:rPr>
          <w:rFonts w:ascii="Times New Roman" w:eastAsia="Times New Roman" w:hAnsi="Times New Roman" w:cs="Times New Roman"/>
          <w:color w:val="000000"/>
          <w:sz w:val="24"/>
          <w:szCs w:val="24"/>
        </w:rPr>
        <w:t>Fenitrothion,</w:t>
      </w:r>
      <w:r w:rsidR="00CD2B3A" w:rsidRPr="00D6176C">
        <w:rPr>
          <w:rFonts w:ascii="Times New Roman" w:hAnsi="Times New Roman" w:cs="Times New Roman"/>
          <w:sz w:val="24"/>
          <w:szCs w:val="24"/>
        </w:rPr>
        <w:t xml:space="preserve"> </w:t>
      </w:r>
      <w:proofErr w:type="spellStart"/>
      <w:r w:rsidR="00CD2B3A" w:rsidRPr="00D6176C">
        <w:rPr>
          <w:rFonts w:ascii="Times New Roman" w:eastAsia="Times New Roman" w:hAnsi="Times New Roman" w:cs="Times New Roman"/>
          <w:color w:val="000000"/>
          <w:sz w:val="24"/>
          <w:szCs w:val="24"/>
        </w:rPr>
        <w:t>Malathion</w:t>
      </w:r>
      <w:proofErr w:type="spellEnd"/>
      <w:r w:rsidR="00CD2B3A" w:rsidRPr="00D6176C">
        <w:rPr>
          <w:rFonts w:ascii="Times New Roman" w:hAnsi="Times New Roman" w:cs="Times New Roman"/>
          <w:sz w:val="24"/>
          <w:szCs w:val="24"/>
        </w:rPr>
        <w:t xml:space="preserve">, </w:t>
      </w:r>
      <w:proofErr w:type="spellStart"/>
      <w:r w:rsidR="00CD2B3A" w:rsidRPr="00D6176C">
        <w:rPr>
          <w:rFonts w:ascii="Times New Roman" w:eastAsia="Times New Roman" w:hAnsi="Times New Roman" w:cs="Times New Roman"/>
          <w:color w:val="000000"/>
          <w:sz w:val="24"/>
          <w:szCs w:val="24"/>
        </w:rPr>
        <w:t>Chlorpyrifos</w:t>
      </w:r>
      <w:proofErr w:type="spellEnd"/>
      <w:r w:rsidR="00CD2B3A" w:rsidRPr="00D6176C">
        <w:rPr>
          <w:rFonts w:ascii="Times New Roman" w:eastAsia="Times New Roman" w:hAnsi="Times New Roman" w:cs="Times New Roman"/>
          <w:color w:val="000000"/>
          <w:sz w:val="24"/>
          <w:szCs w:val="24"/>
        </w:rPr>
        <w:t>,</w:t>
      </w:r>
      <w:r w:rsidR="00CD2B3A" w:rsidRPr="00D6176C">
        <w:rPr>
          <w:rFonts w:ascii="Times New Roman" w:hAnsi="Times New Roman" w:cs="Times New Roman"/>
          <w:sz w:val="24"/>
          <w:szCs w:val="24"/>
        </w:rPr>
        <w:t xml:space="preserve"> </w:t>
      </w:r>
      <w:proofErr w:type="spellStart"/>
      <w:r w:rsidR="00CD2B3A" w:rsidRPr="00D6176C">
        <w:rPr>
          <w:rFonts w:ascii="Times New Roman" w:eastAsia="Times New Roman" w:hAnsi="Times New Roman" w:cs="Times New Roman"/>
          <w:color w:val="000000"/>
          <w:sz w:val="24"/>
          <w:szCs w:val="24"/>
        </w:rPr>
        <w:t>Ethion</w:t>
      </w:r>
      <w:proofErr w:type="spellEnd"/>
      <w:r w:rsidR="00CD2B3A" w:rsidRPr="00D6176C">
        <w:rPr>
          <w:rFonts w:ascii="Times New Roman" w:eastAsia="Times New Roman" w:hAnsi="Times New Roman" w:cs="Times New Roman"/>
          <w:color w:val="000000"/>
          <w:sz w:val="24"/>
          <w:szCs w:val="24"/>
        </w:rPr>
        <w:t xml:space="preserve">, </w:t>
      </w:r>
      <w:proofErr w:type="spellStart"/>
      <w:r w:rsidR="00CD2B3A" w:rsidRPr="00D6176C">
        <w:rPr>
          <w:rFonts w:ascii="Times New Roman" w:eastAsia="Times New Roman" w:hAnsi="Times New Roman" w:cs="Times New Roman"/>
          <w:color w:val="000000"/>
          <w:sz w:val="24"/>
          <w:szCs w:val="24"/>
        </w:rPr>
        <w:t>Triazophos</w:t>
      </w:r>
      <w:proofErr w:type="spellEnd"/>
      <w:r w:rsidR="00CD2B3A" w:rsidRPr="00D6176C">
        <w:rPr>
          <w:rFonts w:ascii="Times New Roman" w:eastAsia="Times New Roman" w:hAnsi="Times New Roman" w:cs="Times New Roman"/>
          <w:color w:val="000000"/>
          <w:sz w:val="24"/>
          <w:szCs w:val="24"/>
        </w:rPr>
        <w:t xml:space="preserve"> and </w:t>
      </w:r>
      <w:proofErr w:type="spellStart"/>
      <w:r w:rsidR="00CD2B3A" w:rsidRPr="00D6176C">
        <w:rPr>
          <w:rFonts w:ascii="Times New Roman" w:eastAsia="Times New Roman" w:hAnsi="Times New Roman" w:cs="Times New Roman"/>
          <w:color w:val="000000"/>
          <w:sz w:val="24"/>
          <w:szCs w:val="24"/>
        </w:rPr>
        <w:t>Azinfos</w:t>
      </w:r>
      <w:proofErr w:type="spellEnd"/>
      <w:r w:rsidR="00CD2B3A" w:rsidRPr="00D6176C">
        <w:rPr>
          <w:rFonts w:ascii="Times New Roman" w:eastAsia="Times New Roman" w:hAnsi="Times New Roman" w:cs="Times New Roman"/>
          <w:color w:val="000000"/>
          <w:sz w:val="24"/>
          <w:szCs w:val="24"/>
        </w:rPr>
        <w:t xml:space="preserve"> – Methyl respectively</w:t>
      </w:r>
      <w:r w:rsidRPr="00D6176C">
        <w:rPr>
          <w:rFonts w:ascii="Times New Roman" w:hAnsi="Times New Roman" w:cs="Times New Roman"/>
          <w:color w:val="000000"/>
          <w:sz w:val="24"/>
          <w:szCs w:val="24"/>
        </w:rPr>
        <w:t>. The study also provides data on organo</w:t>
      </w:r>
      <w:r w:rsidR="00CD2B3A" w:rsidRPr="00D6176C">
        <w:rPr>
          <w:rFonts w:ascii="Times New Roman" w:hAnsi="Times New Roman" w:cs="Times New Roman"/>
          <w:color w:val="000000"/>
          <w:sz w:val="24"/>
          <w:szCs w:val="24"/>
        </w:rPr>
        <w:t>phosphorus</w:t>
      </w:r>
      <w:r w:rsidRPr="00D6176C">
        <w:rPr>
          <w:rFonts w:ascii="Times New Roman" w:hAnsi="Times New Roman" w:cs="Times New Roman"/>
          <w:color w:val="000000"/>
          <w:sz w:val="24"/>
          <w:szCs w:val="24"/>
        </w:rPr>
        <w:t xml:space="preserve"> pesticide residues in the </w:t>
      </w:r>
      <w:r w:rsidR="00CD2B3A" w:rsidRPr="00D6176C">
        <w:rPr>
          <w:rFonts w:ascii="Times New Roman" w:hAnsi="Times New Roman" w:cs="Times New Roman"/>
          <w:color w:val="000000"/>
          <w:sz w:val="24"/>
          <w:szCs w:val="24"/>
        </w:rPr>
        <w:t>fresh pepper</w:t>
      </w:r>
      <w:r w:rsidRPr="00D6176C">
        <w:rPr>
          <w:rFonts w:ascii="Times New Roman" w:hAnsi="Times New Roman" w:cs="Times New Roman"/>
          <w:color w:val="000000"/>
          <w:sz w:val="24"/>
          <w:szCs w:val="24"/>
        </w:rPr>
        <w:t xml:space="preserve"> sample which shows </w:t>
      </w:r>
      <w:r w:rsidR="0058010C">
        <w:rPr>
          <w:rFonts w:ascii="Times New Roman" w:hAnsi="Times New Roman" w:cs="Times New Roman"/>
          <w:color w:val="000000"/>
          <w:sz w:val="24"/>
          <w:szCs w:val="24"/>
        </w:rPr>
        <w:t>slight</w:t>
      </w:r>
      <w:r w:rsidR="00D72F07" w:rsidRPr="00D6176C">
        <w:rPr>
          <w:rFonts w:ascii="Times New Roman" w:hAnsi="Times New Roman" w:cs="Times New Roman"/>
          <w:color w:val="000000"/>
          <w:sz w:val="24"/>
          <w:szCs w:val="24"/>
        </w:rPr>
        <w:t xml:space="preserve"> increase</w:t>
      </w:r>
      <w:r w:rsidRPr="00D6176C">
        <w:rPr>
          <w:rFonts w:ascii="Times New Roman" w:hAnsi="Times New Roman" w:cs="Times New Roman"/>
          <w:color w:val="000000"/>
          <w:sz w:val="24"/>
          <w:szCs w:val="24"/>
        </w:rPr>
        <w:t xml:space="preserve"> in concentration</w:t>
      </w:r>
      <w:r w:rsidR="0058010C">
        <w:rPr>
          <w:rFonts w:ascii="Times New Roman" w:hAnsi="Times New Roman" w:cs="Times New Roman"/>
          <w:color w:val="000000"/>
          <w:sz w:val="24"/>
          <w:szCs w:val="24"/>
        </w:rPr>
        <w:t>s</w:t>
      </w:r>
      <w:r w:rsidRPr="00D6176C">
        <w:rPr>
          <w:rFonts w:ascii="Times New Roman" w:hAnsi="Times New Roman" w:cs="Times New Roman"/>
          <w:color w:val="000000"/>
          <w:sz w:val="24"/>
          <w:szCs w:val="24"/>
        </w:rPr>
        <w:t xml:space="preserve"> of the residues. </w:t>
      </w:r>
      <w:r w:rsidR="00D72F07" w:rsidRPr="00D6176C">
        <w:rPr>
          <w:rFonts w:ascii="Times New Roman" w:hAnsi="Times New Roman" w:cs="Times New Roman"/>
          <w:sz w:val="24"/>
          <w:szCs w:val="24"/>
        </w:rPr>
        <w:t xml:space="preserve">Although, there is an indication that the pepper from the farmlands are safe for consumption and therefore may pause little or no health threat to humans but there is need for strict adherence to good agricultural practices (GAP), in order to avoid </w:t>
      </w:r>
      <w:r w:rsidR="00D72F07" w:rsidRPr="00D6176C">
        <w:rPr>
          <w:rFonts w:ascii="Times New Roman" w:hAnsi="Times New Roman" w:cs="Times New Roman"/>
          <w:sz w:val="24"/>
          <w:szCs w:val="24"/>
        </w:rPr>
        <w:lastRenderedPageBreak/>
        <w:t>bioaccum</w:t>
      </w:r>
      <w:r w:rsidR="0058010C">
        <w:rPr>
          <w:rFonts w:ascii="Times New Roman" w:hAnsi="Times New Roman" w:cs="Times New Roman"/>
          <w:sz w:val="24"/>
          <w:szCs w:val="24"/>
        </w:rPr>
        <w:t>ulation and in the long run, its</w:t>
      </w:r>
      <w:r w:rsidR="00D72F07" w:rsidRPr="00D6176C">
        <w:rPr>
          <w:rFonts w:ascii="Times New Roman" w:hAnsi="Times New Roman" w:cs="Times New Roman"/>
          <w:sz w:val="24"/>
          <w:szCs w:val="24"/>
        </w:rPr>
        <w:t xml:space="preserve"> negative effects on both human and the environment. However, perio</w:t>
      </w:r>
      <w:r w:rsidR="0058010C">
        <w:rPr>
          <w:rFonts w:ascii="Times New Roman" w:hAnsi="Times New Roman" w:cs="Times New Roman"/>
          <w:sz w:val="24"/>
          <w:szCs w:val="24"/>
        </w:rPr>
        <w:t>dic monitoring of the pesticide</w:t>
      </w:r>
      <w:r w:rsidR="00D72F07" w:rsidRPr="00D6176C">
        <w:rPr>
          <w:rFonts w:ascii="Times New Roman" w:hAnsi="Times New Roman" w:cs="Times New Roman"/>
          <w:sz w:val="24"/>
          <w:szCs w:val="24"/>
        </w:rPr>
        <w:t>s application and the determination of the chemical residue is recommended</w:t>
      </w:r>
      <w:r w:rsidR="0058010C">
        <w:rPr>
          <w:rFonts w:ascii="Times New Roman" w:hAnsi="Times New Roman" w:cs="Times New Roman"/>
          <w:color w:val="000000"/>
          <w:sz w:val="24"/>
          <w:szCs w:val="24"/>
        </w:rPr>
        <w:t>.</w:t>
      </w:r>
      <w:r w:rsidRPr="00D6176C">
        <w:rPr>
          <w:rFonts w:ascii="Times New Roman" w:hAnsi="Times New Roman" w:cs="Times New Roman"/>
          <w:color w:val="000000"/>
          <w:sz w:val="24"/>
          <w:szCs w:val="24"/>
        </w:rPr>
        <w:t xml:space="preserve"> Strict regulation and public awareness </w:t>
      </w:r>
      <w:r w:rsidR="002B02B9" w:rsidRPr="00D6176C">
        <w:rPr>
          <w:rFonts w:ascii="Times New Roman" w:hAnsi="Times New Roman" w:cs="Times New Roman"/>
          <w:color w:val="000000"/>
          <w:sz w:val="24"/>
          <w:szCs w:val="24"/>
        </w:rPr>
        <w:t>are</w:t>
      </w:r>
      <w:r w:rsidRPr="00D6176C">
        <w:rPr>
          <w:rFonts w:ascii="Times New Roman" w:hAnsi="Times New Roman" w:cs="Times New Roman"/>
          <w:color w:val="000000"/>
          <w:sz w:val="24"/>
          <w:szCs w:val="24"/>
        </w:rPr>
        <w:t xml:space="preserve"> also required by regulatory agency to educate the users on the health risk and environmental effect. </w:t>
      </w:r>
    </w:p>
    <w:p w14:paraId="6BA4604E" w14:textId="77777777" w:rsidR="004A281E" w:rsidRPr="00D6176C" w:rsidRDefault="004A281E" w:rsidP="00D6176C">
      <w:pPr>
        <w:autoSpaceDE w:val="0"/>
        <w:autoSpaceDN w:val="0"/>
        <w:adjustRightInd w:val="0"/>
        <w:spacing w:after="0" w:line="360" w:lineRule="auto"/>
        <w:rPr>
          <w:rFonts w:ascii="Times New Roman" w:hAnsi="Times New Roman" w:cs="Times New Roman"/>
          <w:b/>
          <w:bCs/>
          <w:color w:val="000000"/>
          <w:sz w:val="24"/>
          <w:szCs w:val="24"/>
        </w:rPr>
      </w:pPr>
    </w:p>
    <w:p w14:paraId="1231CF3F" w14:textId="42C71CB0" w:rsidR="00FC7B3B" w:rsidRPr="00D6176C" w:rsidRDefault="00FC7B3B" w:rsidP="00D6176C">
      <w:pPr>
        <w:autoSpaceDE w:val="0"/>
        <w:autoSpaceDN w:val="0"/>
        <w:adjustRightInd w:val="0"/>
        <w:spacing w:after="0" w:line="360" w:lineRule="auto"/>
        <w:rPr>
          <w:rFonts w:ascii="Times New Roman" w:hAnsi="Times New Roman" w:cs="Times New Roman"/>
          <w:color w:val="000000"/>
          <w:sz w:val="24"/>
          <w:szCs w:val="24"/>
        </w:rPr>
      </w:pPr>
      <w:r w:rsidRPr="00D6176C">
        <w:rPr>
          <w:rFonts w:ascii="Times New Roman" w:hAnsi="Times New Roman" w:cs="Times New Roman"/>
          <w:b/>
          <w:bCs/>
          <w:color w:val="000000"/>
          <w:sz w:val="24"/>
          <w:szCs w:val="24"/>
        </w:rPr>
        <w:t xml:space="preserve">ACKNOWLEDGMENT: </w:t>
      </w:r>
    </w:p>
    <w:p w14:paraId="379BFC13" w14:textId="1BE86B25" w:rsidR="006E33BC" w:rsidRPr="00D6176C" w:rsidRDefault="00FC7B3B" w:rsidP="00D6176C">
      <w:pPr>
        <w:spacing w:line="360" w:lineRule="auto"/>
        <w:rPr>
          <w:rFonts w:ascii="Times New Roman" w:hAnsi="Times New Roman" w:cs="Times New Roman"/>
          <w:sz w:val="24"/>
          <w:szCs w:val="24"/>
        </w:rPr>
      </w:pPr>
      <w:r w:rsidRPr="00D6176C">
        <w:rPr>
          <w:rFonts w:ascii="Times New Roman" w:hAnsi="Times New Roman" w:cs="Times New Roman"/>
          <w:color w:val="000000"/>
          <w:sz w:val="24"/>
          <w:szCs w:val="24"/>
        </w:rPr>
        <w:t>We sincerely acknowledge effort and assistance of management staff and the Technologists in the chemistry laboratory, Federal University of Technology P.M.B 65, Minna, Niger State, Nigeria</w:t>
      </w:r>
    </w:p>
    <w:p w14:paraId="7BDA887C" w14:textId="77777777" w:rsidR="002052B0" w:rsidRPr="00D6176C" w:rsidRDefault="002052B0" w:rsidP="00D6176C">
      <w:pPr>
        <w:pStyle w:val="Default"/>
        <w:spacing w:line="360" w:lineRule="auto"/>
        <w:rPr>
          <w:color w:val="auto"/>
        </w:rPr>
      </w:pPr>
    </w:p>
    <w:p w14:paraId="78C94E1C" w14:textId="77777777" w:rsidR="002052B0" w:rsidRPr="00D6176C" w:rsidRDefault="002052B0" w:rsidP="00D6176C">
      <w:pPr>
        <w:pStyle w:val="Default"/>
        <w:spacing w:line="360" w:lineRule="auto"/>
        <w:rPr>
          <w:color w:val="auto"/>
        </w:rPr>
      </w:pPr>
    </w:p>
    <w:p w14:paraId="4EB3C39B" w14:textId="70BCCB55" w:rsidR="008E52E5" w:rsidRPr="00D6176C" w:rsidRDefault="006E33BC" w:rsidP="00D6176C">
      <w:pPr>
        <w:pStyle w:val="Default"/>
        <w:spacing w:line="360" w:lineRule="auto"/>
        <w:rPr>
          <w:color w:val="auto"/>
        </w:rPr>
      </w:pPr>
      <w:r w:rsidRPr="00D6176C">
        <w:rPr>
          <w:color w:val="auto"/>
        </w:rPr>
        <w:t>REFERENCES</w:t>
      </w:r>
    </w:p>
    <w:p w14:paraId="53070E0B" w14:textId="77777777" w:rsidR="008E52E5" w:rsidRPr="00D6176C" w:rsidRDefault="008E52E5" w:rsidP="00D6176C">
      <w:pPr>
        <w:pStyle w:val="Default"/>
        <w:spacing w:line="360" w:lineRule="auto"/>
        <w:rPr>
          <w:color w:val="auto"/>
        </w:rPr>
      </w:pPr>
    </w:p>
    <w:p w14:paraId="6F163358" w14:textId="77777777" w:rsidR="00EC1B68" w:rsidRPr="00EC1B68" w:rsidRDefault="008E52E5" w:rsidP="00EC1B68">
      <w:pPr>
        <w:pStyle w:val="EndNoteBibliography"/>
        <w:spacing w:after="0"/>
        <w:ind w:left="720" w:hanging="720"/>
      </w:pPr>
      <w:r w:rsidRPr="00D6176C">
        <w:rPr>
          <w:szCs w:val="24"/>
        </w:rPr>
        <w:fldChar w:fldCharType="begin"/>
      </w:r>
      <w:r w:rsidRPr="00D6176C">
        <w:rPr>
          <w:szCs w:val="24"/>
        </w:rPr>
        <w:instrText xml:space="preserve"> ADDIN EN.REFLIST </w:instrText>
      </w:r>
      <w:r w:rsidRPr="00D6176C">
        <w:rPr>
          <w:szCs w:val="24"/>
        </w:rPr>
        <w:fldChar w:fldCharType="separate"/>
      </w:r>
      <w:r w:rsidR="00EC1B68" w:rsidRPr="00EC1B68">
        <w:t>Ajiboye, T. O., Oladoye, P. O., Olanrewaju, C. A., Akinsola, G. O. J. E. N., Monitoring, &amp; Management. (2022). Organophosphorus pesticides: Impacts, detection and removal strategies.</w:t>
      </w:r>
      <w:r w:rsidR="00EC1B68" w:rsidRPr="00EC1B68">
        <w:rPr>
          <w:i/>
        </w:rPr>
        <w:t xml:space="preserve"> 17</w:t>
      </w:r>
      <w:r w:rsidR="00EC1B68" w:rsidRPr="00EC1B68">
        <w:t xml:space="preserve">, 100655. </w:t>
      </w:r>
    </w:p>
    <w:p w14:paraId="606B033C" w14:textId="77777777" w:rsidR="00EC1B68" w:rsidRPr="00EC1B68" w:rsidRDefault="00EC1B68" w:rsidP="00EC1B68">
      <w:pPr>
        <w:pStyle w:val="EndNoteBibliography"/>
        <w:spacing w:after="0"/>
        <w:ind w:left="720" w:hanging="720"/>
      </w:pPr>
      <w:r w:rsidRPr="00EC1B68">
        <w:t>Chawla, P., Kaushik, R., Swaraj, V. S., Kumar, N. J. E. n., monitoring, &amp; management. (2018). Organophosphorus pesticides residues in food and their colorimetric detection.</w:t>
      </w:r>
      <w:r w:rsidRPr="00EC1B68">
        <w:rPr>
          <w:i/>
        </w:rPr>
        <w:t xml:space="preserve"> 10</w:t>
      </w:r>
      <w:r w:rsidRPr="00EC1B68">
        <w:t xml:space="preserve">, 292-307. </w:t>
      </w:r>
    </w:p>
    <w:p w14:paraId="723BE4BB" w14:textId="77777777" w:rsidR="00EC1B68" w:rsidRPr="00EC1B68" w:rsidRDefault="00EC1B68" w:rsidP="00EC1B68">
      <w:pPr>
        <w:pStyle w:val="EndNoteBibliography"/>
        <w:spacing w:after="0"/>
        <w:ind w:left="720" w:hanging="720"/>
      </w:pPr>
      <w:r w:rsidRPr="00EC1B68">
        <w:t>Chen, J., Guo, Z., Xin, Y., Shi, Y., Li, Y., Gu, Z., . . . Technology, M. (2021). Preparation of efficient, stable, and reusable copper-phosphotriesterase hybrid nanoflowers for biodegradation of organophosphorus pesticides.</w:t>
      </w:r>
      <w:r w:rsidRPr="00EC1B68">
        <w:rPr>
          <w:i/>
        </w:rPr>
        <w:t xml:space="preserve"> 146</w:t>
      </w:r>
      <w:r w:rsidRPr="00EC1B68">
        <w:t xml:space="preserve">, 109766. </w:t>
      </w:r>
    </w:p>
    <w:p w14:paraId="4A8CF2C1" w14:textId="77777777" w:rsidR="00EC1B68" w:rsidRPr="00EC1B68" w:rsidRDefault="00EC1B68" w:rsidP="00EC1B68">
      <w:pPr>
        <w:pStyle w:val="EndNoteBibliography"/>
        <w:spacing w:after="0"/>
        <w:ind w:left="720" w:hanging="720"/>
      </w:pPr>
      <w:r w:rsidRPr="00EC1B68">
        <w:t xml:space="preserve">Cousins, I. T., Ng, C. A., Wang, Z., Scheringer, M. J. E. S. P., &amp; Impacts. (2019). Why is high persistence </w:t>
      </w:r>
      <w:r w:rsidRPr="00EC1B68">
        <w:lastRenderedPageBreak/>
        <w:t xml:space="preserve">alone a major cause of concern? </w:t>
      </w:r>
      <w:r w:rsidRPr="00EC1B68">
        <w:rPr>
          <w:i/>
        </w:rPr>
        <w:t>, 21</w:t>
      </w:r>
      <w:r w:rsidRPr="00EC1B68">
        <w:t xml:space="preserve">(5), 781-792. </w:t>
      </w:r>
    </w:p>
    <w:p w14:paraId="533A8670" w14:textId="77777777" w:rsidR="00EC1B68" w:rsidRPr="00EC1B68" w:rsidRDefault="00EC1B68" w:rsidP="00EC1B68">
      <w:pPr>
        <w:pStyle w:val="EndNoteBibliography"/>
        <w:spacing w:after="0"/>
        <w:ind w:left="720" w:hanging="720"/>
      </w:pPr>
      <w:r w:rsidRPr="00EC1B68">
        <w:t>Fatunsin, O. T., Oyeyiola, A. O., Moshood, M. O., Akanbi, L. M., &amp; Fadahunsi, D. E. J. S. A. (2020). Dietary risk assessment of organophosphate and carbamate pesticide residues in commonly eaten food crops.</w:t>
      </w:r>
      <w:r w:rsidRPr="00EC1B68">
        <w:rPr>
          <w:i/>
        </w:rPr>
        <w:t xml:space="preserve"> 8</w:t>
      </w:r>
      <w:r w:rsidRPr="00EC1B68">
        <w:t xml:space="preserve">, e00442. </w:t>
      </w:r>
    </w:p>
    <w:p w14:paraId="3108E056" w14:textId="77777777" w:rsidR="00EC1B68" w:rsidRPr="00EC1B68" w:rsidRDefault="00EC1B68" w:rsidP="00EC1B68">
      <w:pPr>
        <w:pStyle w:val="EndNoteBibliography"/>
        <w:spacing w:after="0"/>
        <w:ind w:left="720" w:hanging="720"/>
      </w:pPr>
      <w:r w:rsidRPr="00EC1B68">
        <w:t xml:space="preserve">Fried, G., Chauvel, B., Reynaud, P., &amp; Sache, I. (2017). Decreases in crop production by non-native weeds, pests, and pathogens. In </w:t>
      </w:r>
      <w:r w:rsidRPr="00EC1B68">
        <w:rPr>
          <w:i/>
        </w:rPr>
        <w:t>Impact of biological invasions on ecosystem services</w:t>
      </w:r>
      <w:r w:rsidRPr="00EC1B68">
        <w:t xml:space="preserve"> (pp. 83-101): Springer.</w:t>
      </w:r>
    </w:p>
    <w:p w14:paraId="2F529694" w14:textId="77777777" w:rsidR="00EC1B68" w:rsidRPr="00EC1B68" w:rsidRDefault="00EC1B68" w:rsidP="00EC1B68">
      <w:pPr>
        <w:pStyle w:val="EndNoteBibliography"/>
        <w:spacing w:after="0"/>
        <w:ind w:left="720" w:hanging="720"/>
      </w:pPr>
      <w:r w:rsidRPr="00EC1B68">
        <w:t>Fu, H., Tan, P., Wang, R., Li, S., Liu, H., Yang, Y., &amp; Wu, Z. J. J. o. H. M. (2022). Advances in organophosphorus pesticides pollution: Current status and challenges in ecotoxicological, sustainable agriculture, and degradation strategies.</w:t>
      </w:r>
      <w:r w:rsidRPr="00EC1B68">
        <w:rPr>
          <w:i/>
        </w:rPr>
        <w:t xml:space="preserve"> 424</w:t>
      </w:r>
      <w:r w:rsidRPr="00EC1B68">
        <w:t xml:space="preserve">, 127494. </w:t>
      </w:r>
    </w:p>
    <w:p w14:paraId="58187783" w14:textId="77777777" w:rsidR="00EC1B68" w:rsidRPr="00EC1B68" w:rsidRDefault="00EC1B68" w:rsidP="00EC1B68">
      <w:pPr>
        <w:pStyle w:val="EndNoteBibliography"/>
        <w:spacing w:after="0"/>
        <w:ind w:left="720" w:hanging="720"/>
      </w:pPr>
      <w:r w:rsidRPr="00EC1B68">
        <w:t>Kaushal, J., Khatri, M., Arya, S. K. J. E., &amp; Safety, E. (2021). A treatise on Organophosphate pesticide pollution: Current strategies and advancements in their environmental degradation and elimination.</w:t>
      </w:r>
      <w:r w:rsidRPr="00EC1B68">
        <w:rPr>
          <w:i/>
        </w:rPr>
        <w:t xml:space="preserve"> 207</w:t>
      </w:r>
      <w:r w:rsidRPr="00EC1B68">
        <w:t xml:space="preserve">, 111483. </w:t>
      </w:r>
    </w:p>
    <w:p w14:paraId="4ED9CAE1" w14:textId="77777777" w:rsidR="00EC1B68" w:rsidRPr="00EC1B68" w:rsidRDefault="00EC1B68" w:rsidP="00EC1B68">
      <w:pPr>
        <w:pStyle w:val="EndNoteBibliography"/>
        <w:spacing w:after="0"/>
        <w:ind w:left="720" w:hanging="720"/>
      </w:pPr>
      <w:r w:rsidRPr="00EC1B68">
        <w:t xml:space="preserve">Marete, G. M., Lalah, J. O., Mputhia, J., &amp; Wekesa, V. W. (2021). Pesticide usage practices as sources of occupational exposure and health impacts on horticultural farmers in Meru County, Kenya. </w:t>
      </w:r>
      <w:r w:rsidRPr="00EC1B68">
        <w:rPr>
          <w:i/>
        </w:rPr>
        <w:t>Heliyon, 7</w:t>
      </w:r>
      <w:r w:rsidRPr="00EC1B68">
        <w:t xml:space="preserve">(2), e06118. </w:t>
      </w:r>
    </w:p>
    <w:p w14:paraId="37ECB53F" w14:textId="77777777" w:rsidR="00EC1B68" w:rsidRPr="00EC1B68" w:rsidRDefault="00EC1B68" w:rsidP="00EC1B68">
      <w:pPr>
        <w:pStyle w:val="EndNoteBibliography"/>
        <w:spacing w:after="0"/>
        <w:ind w:left="720" w:hanging="720"/>
      </w:pPr>
      <w:r w:rsidRPr="00EC1B68">
        <w:t xml:space="preserve">Momoh, S., Suleiman, M., Lafia-Araga, R. A., &amp; Salihu, S. O. (2020). STUDY OF ORGANOCHLORINE PESTICIDE RESIDUES LEVEL IN FRESH AND DRIED TOMATOE FROM SELECTED FARMLANDS IN ZAMFARA STATE, NIGERIA. </w:t>
      </w:r>
    </w:p>
    <w:p w14:paraId="7390F494" w14:textId="77777777" w:rsidR="00EC1B68" w:rsidRPr="00EC1B68" w:rsidRDefault="00EC1B68" w:rsidP="00EC1B68">
      <w:pPr>
        <w:pStyle w:val="EndNoteBibliography"/>
        <w:spacing w:after="0"/>
        <w:ind w:left="720" w:hanging="720"/>
      </w:pPr>
      <w:r w:rsidRPr="00EC1B68">
        <w:t xml:space="preserve">Murtadha, B. J. (2020). </w:t>
      </w:r>
      <w:r w:rsidRPr="00EC1B68">
        <w:rPr>
          <w:i/>
        </w:rPr>
        <w:t>Asymmetric Synthesis of Organophosphates and Their Derivatives.</w:t>
      </w:r>
      <w:r w:rsidRPr="00EC1B68">
        <w:t xml:space="preserve"> University of Dayton, </w:t>
      </w:r>
    </w:p>
    <w:p w14:paraId="345B50DD" w14:textId="77777777" w:rsidR="00EC1B68" w:rsidRPr="00EC1B68" w:rsidRDefault="00EC1B68" w:rsidP="00EC1B68">
      <w:pPr>
        <w:pStyle w:val="EndNoteBibliography"/>
        <w:spacing w:after="0"/>
        <w:ind w:left="720" w:hanging="720"/>
      </w:pPr>
      <w:r w:rsidRPr="00EC1B68">
        <w:t>Neina, D. J. A., &amp; Science, E. S. (2019). The role of soil pH in plant nutrition and soil remediation.</w:t>
      </w:r>
      <w:r w:rsidRPr="00EC1B68">
        <w:rPr>
          <w:i/>
        </w:rPr>
        <w:t xml:space="preserve"> 2019</w:t>
      </w:r>
      <w:r w:rsidRPr="00EC1B68">
        <w:t xml:space="preserve">. </w:t>
      </w:r>
    </w:p>
    <w:p w14:paraId="64C18E0D" w14:textId="77777777" w:rsidR="00EC1B68" w:rsidRPr="00EC1B68" w:rsidRDefault="00EC1B68" w:rsidP="00EC1B68">
      <w:pPr>
        <w:pStyle w:val="EndNoteBibliography"/>
        <w:spacing w:after="0"/>
        <w:ind w:left="720" w:hanging="720"/>
      </w:pPr>
      <w:r w:rsidRPr="00EC1B68">
        <w:t xml:space="preserve">Ning, Y., Li, K., Zhao, Z., Chen, D., Li, Y., Liu, Y., . . . Jiang, B. J. J. o. t. T. I. o. </w:t>
      </w:r>
      <w:r w:rsidRPr="00EC1B68">
        <w:lastRenderedPageBreak/>
        <w:t>C. E. (2021). Simultaneous electrochemical degradation of organophosphorus pesticides and recovery of phosphorus: Synergistic effect of anodic oxidation and cathodic precipitation.</w:t>
      </w:r>
      <w:r w:rsidRPr="00EC1B68">
        <w:rPr>
          <w:i/>
        </w:rPr>
        <w:t xml:space="preserve"> 125</w:t>
      </w:r>
      <w:r w:rsidRPr="00EC1B68">
        <w:t xml:space="preserve">, 267-275. </w:t>
      </w:r>
    </w:p>
    <w:p w14:paraId="36A3476D" w14:textId="77777777" w:rsidR="00EC1B68" w:rsidRPr="00EC1B68" w:rsidRDefault="00EC1B68" w:rsidP="00EC1B68">
      <w:pPr>
        <w:pStyle w:val="EndNoteBibliography"/>
        <w:spacing w:after="0"/>
        <w:ind w:left="720" w:hanging="720"/>
      </w:pPr>
      <w:r w:rsidRPr="00EC1B68">
        <w:t xml:space="preserve">Ogwu, M., Ahana, C., &amp; Osawaru, M. (2018). Sustainable food production in Nigeria: a case study for Bambara Groundnut (Vigna subterranea (L.) Verdc. Fabaceae). </w:t>
      </w:r>
      <w:r w:rsidRPr="00EC1B68">
        <w:rPr>
          <w:i/>
        </w:rPr>
        <w:t>Journal of Energy Natural Resource Management, 1</w:t>
      </w:r>
      <w:r w:rsidRPr="00EC1B68">
        <w:t xml:space="preserve">(1). </w:t>
      </w:r>
    </w:p>
    <w:p w14:paraId="34580BF9" w14:textId="77777777" w:rsidR="00EC1B68" w:rsidRPr="00EC1B68" w:rsidRDefault="00EC1B68" w:rsidP="00EC1B68">
      <w:pPr>
        <w:pStyle w:val="EndNoteBibliography"/>
        <w:spacing w:after="0"/>
        <w:ind w:left="720" w:hanging="720"/>
      </w:pPr>
      <w:r w:rsidRPr="00EC1B68">
        <w:t>Olisah, C., Human, L. R., Rubidge, G., &amp; Adams, J. B. J. J. o. E. M. (2021). Organophosphate pesticides sequestered in tissues of a seagrass species-Zostera capensis from a polluted watershed.</w:t>
      </w:r>
      <w:r w:rsidRPr="00EC1B68">
        <w:rPr>
          <w:i/>
        </w:rPr>
        <w:t xml:space="preserve"> 300</w:t>
      </w:r>
      <w:r w:rsidRPr="00EC1B68">
        <w:t xml:space="preserve">, 113657. </w:t>
      </w:r>
    </w:p>
    <w:p w14:paraId="7A6D5A3D" w14:textId="77777777" w:rsidR="00EC1B68" w:rsidRPr="00EC1B68" w:rsidRDefault="00EC1B68" w:rsidP="00EC1B68">
      <w:pPr>
        <w:pStyle w:val="EndNoteBibliography"/>
        <w:spacing w:after="0"/>
        <w:ind w:left="720" w:hanging="720"/>
      </w:pPr>
      <w:r w:rsidRPr="00EC1B68">
        <w:t>Rani, L., Thapa, K., Kanojia, N., Sharma, N., Singh, S., Grewal, A. S., . . . Kaushal, J. J. J. o. c. p. (2021). An extensive review on the consequences of chemical pesticides on human health and environment.</w:t>
      </w:r>
      <w:r w:rsidRPr="00EC1B68">
        <w:rPr>
          <w:i/>
        </w:rPr>
        <w:t xml:space="preserve"> 283</w:t>
      </w:r>
      <w:r w:rsidRPr="00EC1B68">
        <w:t xml:space="preserve">, 124657. </w:t>
      </w:r>
    </w:p>
    <w:p w14:paraId="6DC22F3B" w14:textId="77777777" w:rsidR="00EC1B68" w:rsidRPr="00EC1B68" w:rsidRDefault="00EC1B68" w:rsidP="00EC1B68">
      <w:pPr>
        <w:pStyle w:val="EndNoteBibliography"/>
        <w:spacing w:after="0"/>
        <w:ind w:left="720" w:hanging="720"/>
      </w:pPr>
      <w:r w:rsidRPr="00EC1B68">
        <w:t xml:space="preserve">Salihu, A., Ndamitso, M., Gwadabe, N., Ajai, A., Adedokun, K., &amp; Okotubu, W. (2023). DETERMINATION OF ORGANOCHLORINE AND SYNTHETIC PYRETHROID PESTICIDE RESIDUES IN FRESH PEPPER FROM SELECTED FARMLANDS IN EDOZHIGI, NIGER STATE, NIGERIA. </w:t>
      </w:r>
    </w:p>
    <w:p w14:paraId="13CF1509" w14:textId="77777777" w:rsidR="00EC1B68" w:rsidRPr="00EC1B68" w:rsidRDefault="00EC1B68" w:rsidP="00EC1B68">
      <w:pPr>
        <w:pStyle w:val="EndNoteBibliography"/>
        <w:spacing w:after="0"/>
        <w:ind w:left="720" w:hanging="720"/>
      </w:pPr>
      <w:r w:rsidRPr="00EC1B68">
        <w:t>Sarlak, Z., Khosravi-Darani, K., Rouhi, M., Garavand, F., Mohammadi, R., &amp; Sobhiyeh, M. R. J. F. C. (2021). Bioremediation of organophosphorus pesticides in contaminated foodstuffs using probiotics.</w:t>
      </w:r>
      <w:r w:rsidRPr="00EC1B68">
        <w:rPr>
          <w:i/>
        </w:rPr>
        <w:t xml:space="preserve"> 126</w:t>
      </w:r>
      <w:r w:rsidRPr="00EC1B68">
        <w:t xml:space="preserve">, 108006. </w:t>
      </w:r>
    </w:p>
    <w:p w14:paraId="46952260" w14:textId="77777777" w:rsidR="00EC1B68" w:rsidRPr="00EC1B68" w:rsidRDefault="00EC1B68" w:rsidP="00EC1B68">
      <w:pPr>
        <w:pStyle w:val="EndNoteBibliography"/>
        <w:spacing w:after="0"/>
        <w:ind w:left="720" w:hanging="720"/>
      </w:pPr>
      <w:r w:rsidRPr="00EC1B68">
        <w:t>Shim, J.-H., Eun, J.-B., Zaky, A. A., Hussein, A. S., Hacimüftüoğlu, A., &amp; Abd El-Aty, A. J. F. (2023). A Comprehensive Review of Pesticide Residues in Peppers.</w:t>
      </w:r>
      <w:r w:rsidRPr="00EC1B68">
        <w:rPr>
          <w:i/>
        </w:rPr>
        <w:t xml:space="preserve"> 12</w:t>
      </w:r>
      <w:r w:rsidRPr="00EC1B68">
        <w:t xml:space="preserve">(5), 970. </w:t>
      </w:r>
    </w:p>
    <w:p w14:paraId="3A5EDE2A" w14:textId="77777777" w:rsidR="00EC1B68" w:rsidRPr="00EC1B68" w:rsidRDefault="00EC1B68" w:rsidP="00EC1B68">
      <w:pPr>
        <w:pStyle w:val="EndNoteBibliography"/>
        <w:spacing w:after="0"/>
        <w:ind w:left="720" w:hanging="720"/>
      </w:pPr>
      <w:r w:rsidRPr="00EC1B68">
        <w:t>Sidhu, G. K., Singh, S., Kumar, V., Dhanjal, D. S., Datta, S., Singh, J. J. C. r. i. e. s., &amp; technology. (2019). Toxicity, monitoring and biodegradation of organophosphate pesticides: a review.</w:t>
      </w:r>
      <w:r w:rsidRPr="00EC1B68">
        <w:rPr>
          <w:i/>
        </w:rPr>
        <w:t xml:space="preserve"> 49</w:t>
      </w:r>
      <w:r w:rsidRPr="00EC1B68">
        <w:t xml:space="preserve">(13), 1135-1187. </w:t>
      </w:r>
    </w:p>
    <w:p w14:paraId="4775604F" w14:textId="77777777" w:rsidR="00EC1B68" w:rsidRPr="00EC1B68" w:rsidRDefault="00EC1B68" w:rsidP="00EC1B68">
      <w:pPr>
        <w:pStyle w:val="EndNoteBibliography"/>
        <w:spacing w:after="0"/>
        <w:ind w:left="720" w:hanging="720"/>
      </w:pPr>
      <w:r w:rsidRPr="00EC1B68">
        <w:lastRenderedPageBreak/>
        <w:t>Vatanpour, N., Feizy, J., Talouki, H. H., Es’haghi, Z., Scesi, L., &amp; Malvandi, A. M. J. C. (2020). The high levels of heavy metal accumulation in cultivated rice from the Tajan river basin: Health and ecological risk assessment.</w:t>
      </w:r>
      <w:r w:rsidRPr="00EC1B68">
        <w:rPr>
          <w:i/>
        </w:rPr>
        <w:t xml:space="preserve"> 245</w:t>
      </w:r>
      <w:r w:rsidRPr="00EC1B68">
        <w:t xml:space="preserve">, 125639. </w:t>
      </w:r>
    </w:p>
    <w:p w14:paraId="3EF27DE0" w14:textId="77777777" w:rsidR="00EC1B68" w:rsidRPr="00EC1B68" w:rsidRDefault="00EC1B68" w:rsidP="00EC1B68">
      <w:pPr>
        <w:pStyle w:val="EndNoteBibliography"/>
        <w:ind w:left="720" w:hanging="720"/>
      </w:pPr>
      <w:r w:rsidRPr="00EC1B68">
        <w:t xml:space="preserve">World Health Organization. (2020). </w:t>
      </w:r>
      <w:r w:rsidRPr="00EC1B68">
        <w:rPr>
          <w:i/>
        </w:rPr>
        <w:t>Regional Overview of Food Security in Latin America and the Caribbean: Towards healthier food environments that address all forms of malnutrition</w:t>
      </w:r>
      <w:r w:rsidRPr="00EC1B68">
        <w:t xml:space="preserve"> (Vol. 12): Food &amp; Agriculture Org.</w:t>
      </w:r>
    </w:p>
    <w:p w14:paraId="4E1AAF3F" w14:textId="7EC0A121" w:rsidR="006E33BC" w:rsidRPr="00D6176C" w:rsidRDefault="008E52E5" w:rsidP="00D6176C">
      <w:pPr>
        <w:pStyle w:val="Default"/>
        <w:spacing w:line="360" w:lineRule="auto"/>
        <w:rPr>
          <w:color w:val="auto"/>
        </w:rPr>
      </w:pPr>
      <w:r w:rsidRPr="00D6176C">
        <w:rPr>
          <w:color w:val="auto"/>
        </w:rPr>
        <w:fldChar w:fldCharType="end"/>
      </w:r>
    </w:p>
    <w:sectPr w:rsidR="006E33BC" w:rsidRPr="00D6176C" w:rsidSect="0009235C">
      <w:type w:val="continuous"/>
      <w:pgSz w:w="12240" w:h="16340"/>
      <w:pgMar w:top="1100" w:right="900" w:bottom="664" w:left="1225" w:header="720" w:footer="720" w:gutter="0"/>
      <w:cols w:num="2" w:space="721" w:equalWidth="0">
        <w:col w:w="4326" w:space="331"/>
        <w:col w:w="4329"/>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E7F3B"/>
    <w:multiLevelType w:val="multilevel"/>
    <w:tmpl w:val="9A6824C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lassagi&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tz55ddev9p0v8e9te65ve5frzrs22seevt0&quot;&gt;My EndNote Library&lt;record-ids&gt;&lt;item&gt;122&lt;/item&gt;&lt;item&gt;123&lt;/item&gt;&lt;item&gt;124&lt;/item&gt;&lt;item&gt;161&lt;/item&gt;&lt;item&gt;193&lt;/item&gt;&lt;item&gt;194&lt;/item&gt;&lt;item&gt;205&lt;/item&gt;&lt;item&gt;206&lt;/item&gt;&lt;item&gt;207&lt;/item&gt;&lt;item&gt;208&lt;/item&gt;&lt;item&gt;209&lt;/item&gt;&lt;item&gt;210&lt;/item&gt;&lt;item&gt;211&lt;/item&gt;&lt;item&gt;213&lt;/item&gt;&lt;item&gt;215&lt;/item&gt;&lt;item&gt;216&lt;/item&gt;&lt;item&gt;218&lt;/item&gt;&lt;item&gt;219&lt;/item&gt;&lt;item&gt;220&lt;/item&gt;&lt;item&gt;221&lt;/item&gt;&lt;item&gt;222&lt;/item&gt;&lt;item&gt;225&lt;/item&gt;&lt;/record-ids&gt;&lt;/item&gt;&lt;/Libraries&gt;"/>
  </w:docVars>
  <w:rsids>
    <w:rsidRoot w:val="00D418E5"/>
    <w:rsid w:val="00011A3B"/>
    <w:rsid w:val="00057A49"/>
    <w:rsid w:val="0009235C"/>
    <w:rsid w:val="00131979"/>
    <w:rsid w:val="00151604"/>
    <w:rsid w:val="00163CF8"/>
    <w:rsid w:val="001754F8"/>
    <w:rsid w:val="001A62D1"/>
    <w:rsid w:val="001E1BE2"/>
    <w:rsid w:val="002052B0"/>
    <w:rsid w:val="0024621C"/>
    <w:rsid w:val="00247F43"/>
    <w:rsid w:val="002732BE"/>
    <w:rsid w:val="00277958"/>
    <w:rsid w:val="00291703"/>
    <w:rsid w:val="002A1A45"/>
    <w:rsid w:val="002B02B9"/>
    <w:rsid w:val="00333FF8"/>
    <w:rsid w:val="0034748B"/>
    <w:rsid w:val="003634C9"/>
    <w:rsid w:val="003957E4"/>
    <w:rsid w:val="00411089"/>
    <w:rsid w:val="00435BC2"/>
    <w:rsid w:val="004507C2"/>
    <w:rsid w:val="004A281E"/>
    <w:rsid w:val="004C22A6"/>
    <w:rsid w:val="005024E5"/>
    <w:rsid w:val="0052253D"/>
    <w:rsid w:val="005265EB"/>
    <w:rsid w:val="00531D5F"/>
    <w:rsid w:val="00544FF2"/>
    <w:rsid w:val="0058010C"/>
    <w:rsid w:val="00593808"/>
    <w:rsid w:val="005A5A13"/>
    <w:rsid w:val="006B413F"/>
    <w:rsid w:val="006E33BC"/>
    <w:rsid w:val="0076525F"/>
    <w:rsid w:val="00776F33"/>
    <w:rsid w:val="007B1E40"/>
    <w:rsid w:val="007B5494"/>
    <w:rsid w:val="007C1921"/>
    <w:rsid w:val="007D006E"/>
    <w:rsid w:val="007F135F"/>
    <w:rsid w:val="00814389"/>
    <w:rsid w:val="00825C64"/>
    <w:rsid w:val="008908A8"/>
    <w:rsid w:val="008D323C"/>
    <w:rsid w:val="008D677C"/>
    <w:rsid w:val="008E52E5"/>
    <w:rsid w:val="009517E5"/>
    <w:rsid w:val="00954B67"/>
    <w:rsid w:val="0097169F"/>
    <w:rsid w:val="00980A6C"/>
    <w:rsid w:val="009C3C5D"/>
    <w:rsid w:val="009D2C9C"/>
    <w:rsid w:val="00A244F7"/>
    <w:rsid w:val="00A30869"/>
    <w:rsid w:val="00A34E79"/>
    <w:rsid w:val="00A363AC"/>
    <w:rsid w:val="00AA4F13"/>
    <w:rsid w:val="00AF2101"/>
    <w:rsid w:val="00B242C4"/>
    <w:rsid w:val="00B24A39"/>
    <w:rsid w:val="00B4132E"/>
    <w:rsid w:val="00B57B29"/>
    <w:rsid w:val="00BA4D87"/>
    <w:rsid w:val="00BB2176"/>
    <w:rsid w:val="00BD3B9F"/>
    <w:rsid w:val="00BD7DBC"/>
    <w:rsid w:val="00BE77DB"/>
    <w:rsid w:val="00CC4B55"/>
    <w:rsid w:val="00CD2B3A"/>
    <w:rsid w:val="00CD3A59"/>
    <w:rsid w:val="00D03460"/>
    <w:rsid w:val="00D418E5"/>
    <w:rsid w:val="00D6176C"/>
    <w:rsid w:val="00D72F07"/>
    <w:rsid w:val="00E22260"/>
    <w:rsid w:val="00E330B3"/>
    <w:rsid w:val="00E918D4"/>
    <w:rsid w:val="00EC1B68"/>
    <w:rsid w:val="00ED04AD"/>
    <w:rsid w:val="00EE71B6"/>
    <w:rsid w:val="00EF3E62"/>
    <w:rsid w:val="00F16CDF"/>
    <w:rsid w:val="00F75255"/>
    <w:rsid w:val="00F96CF3"/>
    <w:rsid w:val="00FC7B3B"/>
    <w:rsid w:val="00FF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0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8E5"/>
  </w:style>
  <w:style w:type="paragraph" w:styleId="Heading1">
    <w:name w:val="heading 1"/>
    <w:aliases w:val="ABU1"/>
    <w:basedOn w:val="Normal"/>
    <w:next w:val="Normal"/>
    <w:link w:val="Heading1Char"/>
    <w:autoRedefine/>
    <w:uiPriority w:val="9"/>
    <w:qFormat/>
    <w:rsid w:val="009D2C9C"/>
    <w:pPr>
      <w:keepNext/>
      <w:keepLines/>
      <w:spacing w:before="240" w:after="0"/>
      <w:ind w:left="432" w:hanging="432"/>
      <w:jc w:val="center"/>
      <w:outlineLvl w:val="0"/>
    </w:pPr>
    <w:rPr>
      <w:rFonts w:ascii="Times New Roman" w:eastAsiaTheme="majorEastAsia" w:hAnsi="Times New Roman" w:cstheme="majorBidi"/>
      <w:b/>
      <w:sz w:val="24"/>
      <w:szCs w:val="32"/>
    </w:rPr>
  </w:style>
  <w:style w:type="paragraph" w:styleId="Heading3">
    <w:name w:val="heading 3"/>
    <w:aliases w:val="ABU3"/>
    <w:basedOn w:val="Normal"/>
    <w:link w:val="Heading3Char"/>
    <w:autoRedefine/>
    <w:uiPriority w:val="9"/>
    <w:unhideWhenUsed/>
    <w:qFormat/>
    <w:rsid w:val="00BB2176"/>
    <w:pPr>
      <w:keepNext/>
      <w:keepLines/>
      <w:spacing w:before="40" w:after="0"/>
      <w:ind w:left="720" w:hanging="720"/>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ABU3 Char"/>
    <w:basedOn w:val="DefaultParagraphFont"/>
    <w:link w:val="Heading3"/>
    <w:uiPriority w:val="9"/>
    <w:rsid w:val="00BB2176"/>
    <w:rPr>
      <w:rFonts w:ascii="Times New Roman" w:eastAsiaTheme="majorEastAsia" w:hAnsi="Times New Roman" w:cstheme="majorBidi"/>
      <w:b/>
      <w:color w:val="000000" w:themeColor="text1"/>
      <w:sz w:val="24"/>
      <w:szCs w:val="24"/>
    </w:rPr>
  </w:style>
  <w:style w:type="character" w:customStyle="1" w:styleId="Heading1Char">
    <w:name w:val="Heading 1 Char"/>
    <w:aliases w:val="ABU1 Char"/>
    <w:basedOn w:val="DefaultParagraphFont"/>
    <w:link w:val="Heading1"/>
    <w:uiPriority w:val="9"/>
    <w:rsid w:val="009D2C9C"/>
    <w:rPr>
      <w:rFonts w:ascii="Times New Roman" w:eastAsiaTheme="majorEastAsia" w:hAnsi="Times New Roman" w:cstheme="majorBidi"/>
      <w:b/>
      <w:sz w:val="24"/>
      <w:szCs w:val="32"/>
    </w:rPr>
  </w:style>
  <w:style w:type="paragraph" w:customStyle="1" w:styleId="Default">
    <w:name w:val="Default"/>
    <w:rsid w:val="00D418E5"/>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7F135F"/>
    <w:rPr>
      <w:i/>
      <w:iCs/>
    </w:rPr>
  </w:style>
  <w:style w:type="paragraph" w:customStyle="1" w:styleId="EndNoteBibliographyTitle">
    <w:name w:val="EndNote Bibliography Title"/>
    <w:basedOn w:val="Normal"/>
    <w:link w:val="EndNoteBibliographyTitleChar"/>
    <w:rsid w:val="008E52E5"/>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8E52E5"/>
    <w:rPr>
      <w:rFonts w:ascii="Times New Roman" w:hAnsi="Times New Roman" w:cs="Times New Roman"/>
      <w:noProof/>
      <w:sz w:val="24"/>
    </w:rPr>
  </w:style>
  <w:style w:type="paragraph" w:customStyle="1" w:styleId="EndNoteBibliography">
    <w:name w:val="EndNote Bibliography"/>
    <w:basedOn w:val="Normal"/>
    <w:link w:val="EndNoteBibliographyChar"/>
    <w:rsid w:val="008E52E5"/>
    <w:pPr>
      <w:spacing w:line="24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8E52E5"/>
    <w:rPr>
      <w:rFonts w:ascii="Times New Roman" w:hAnsi="Times New Roman" w:cs="Times New Roman"/>
      <w:noProo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8E5"/>
  </w:style>
  <w:style w:type="paragraph" w:styleId="Heading1">
    <w:name w:val="heading 1"/>
    <w:aliases w:val="ABU1"/>
    <w:basedOn w:val="Normal"/>
    <w:next w:val="Normal"/>
    <w:link w:val="Heading1Char"/>
    <w:autoRedefine/>
    <w:uiPriority w:val="9"/>
    <w:qFormat/>
    <w:rsid w:val="009D2C9C"/>
    <w:pPr>
      <w:keepNext/>
      <w:keepLines/>
      <w:spacing w:before="240" w:after="0"/>
      <w:ind w:left="432" w:hanging="432"/>
      <w:jc w:val="center"/>
      <w:outlineLvl w:val="0"/>
    </w:pPr>
    <w:rPr>
      <w:rFonts w:ascii="Times New Roman" w:eastAsiaTheme="majorEastAsia" w:hAnsi="Times New Roman" w:cstheme="majorBidi"/>
      <w:b/>
      <w:sz w:val="24"/>
      <w:szCs w:val="32"/>
    </w:rPr>
  </w:style>
  <w:style w:type="paragraph" w:styleId="Heading3">
    <w:name w:val="heading 3"/>
    <w:aliases w:val="ABU3"/>
    <w:basedOn w:val="Normal"/>
    <w:link w:val="Heading3Char"/>
    <w:autoRedefine/>
    <w:uiPriority w:val="9"/>
    <w:unhideWhenUsed/>
    <w:qFormat/>
    <w:rsid w:val="00BB2176"/>
    <w:pPr>
      <w:keepNext/>
      <w:keepLines/>
      <w:spacing w:before="40" w:after="0"/>
      <w:ind w:left="720" w:hanging="720"/>
      <w:outlineLvl w:val="2"/>
    </w:pPr>
    <w:rPr>
      <w:rFonts w:ascii="Times New Roman" w:eastAsiaTheme="majorEastAsia" w:hAnsi="Times New Roman"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ABU3 Char"/>
    <w:basedOn w:val="DefaultParagraphFont"/>
    <w:link w:val="Heading3"/>
    <w:uiPriority w:val="9"/>
    <w:rsid w:val="00BB2176"/>
    <w:rPr>
      <w:rFonts w:ascii="Times New Roman" w:eastAsiaTheme="majorEastAsia" w:hAnsi="Times New Roman" w:cstheme="majorBidi"/>
      <w:b/>
      <w:color w:val="000000" w:themeColor="text1"/>
      <w:sz w:val="24"/>
      <w:szCs w:val="24"/>
    </w:rPr>
  </w:style>
  <w:style w:type="character" w:customStyle="1" w:styleId="Heading1Char">
    <w:name w:val="Heading 1 Char"/>
    <w:aliases w:val="ABU1 Char"/>
    <w:basedOn w:val="DefaultParagraphFont"/>
    <w:link w:val="Heading1"/>
    <w:uiPriority w:val="9"/>
    <w:rsid w:val="009D2C9C"/>
    <w:rPr>
      <w:rFonts w:ascii="Times New Roman" w:eastAsiaTheme="majorEastAsia" w:hAnsi="Times New Roman" w:cstheme="majorBidi"/>
      <w:b/>
      <w:sz w:val="24"/>
      <w:szCs w:val="32"/>
    </w:rPr>
  </w:style>
  <w:style w:type="paragraph" w:customStyle="1" w:styleId="Default">
    <w:name w:val="Default"/>
    <w:rsid w:val="00D418E5"/>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7F135F"/>
    <w:rPr>
      <w:i/>
      <w:iCs/>
    </w:rPr>
  </w:style>
  <w:style w:type="paragraph" w:customStyle="1" w:styleId="EndNoteBibliographyTitle">
    <w:name w:val="EndNote Bibliography Title"/>
    <w:basedOn w:val="Normal"/>
    <w:link w:val="EndNoteBibliographyTitleChar"/>
    <w:rsid w:val="008E52E5"/>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8E52E5"/>
    <w:rPr>
      <w:rFonts w:ascii="Times New Roman" w:hAnsi="Times New Roman" w:cs="Times New Roman"/>
      <w:noProof/>
      <w:sz w:val="24"/>
    </w:rPr>
  </w:style>
  <w:style w:type="paragraph" w:customStyle="1" w:styleId="EndNoteBibliography">
    <w:name w:val="EndNote Bibliography"/>
    <w:basedOn w:val="Normal"/>
    <w:link w:val="EndNoteBibliographyChar"/>
    <w:rsid w:val="008E52E5"/>
    <w:pPr>
      <w:spacing w:line="24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8E52E5"/>
    <w:rPr>
      <w:rFonts w:ascii="Times New Roman" w:hAnsi="Times New Roman" w:cs="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9</Pages>
  <Words>5747</Words>
  <Characters>32764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LASSAGI</dc:creator>
  <cp:keywords/>
  <dc:description/>
  <cp:lastModifiedBy>ZARAAHU</cp:lastModifiedBy>
  <cp:revision>40</cp:revision>
  <dcterms:created xsi:type="dcterms:W3CDTF">2023-09-18T16:35:00Z</dcterms:created>
  <dcterms:modified xsi:type="dcterms:W3CDTF">2023-09-30T05:16:00Z</dcterms:modified>
</cp:coreProperties>
</file>