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D4EC" w14:textId="67E47C0B" w:rsidR="006225FD" w:rsidRPr="00A33913" w:rsidRDefault="006225FD" w:rsidP="006B6B2B">
      <w:pPr>
        <w:spacing w:line="276" w:lineRule="auto"/>
        <w:jc w:val="center"/>
        <w:rPr>
          <w:rFonts w:ascii="Times New Roman" w:hAnsi="Times New Roman" w:cs="Times New Roman"/>
          <w:b/>
          <w:sz w:val="28"/>
          <w:szCs w:val="28"/>
        </w:rPr>
      </w:pPr>
      <w:r w:rsidRPr="00A33913">
        <w:rPr>
          <w:rFonts w:ascii="Times New Roman" w:hAnsi="Times New Roman" w:cs="Times New Roman"/>
          <w:b/>
          <w:sz w:val="28"/>
          <w:szCs w:val="28"/>
        </w:rPr>
        <w:t>TREATMENT OF FISHPOND WASTEWATER USING HYBRID CONSTRUCTED WETLANDS IN MINNA, NORTH CENTRAL NIGERIA.</w:t>
      </w:r>
    </w:p>
    <w:p w14:paraId="3BDA98E9" w14:textId="2CA28721" w:rsidR="006225FD" w:rsidRPr="00A33913" w:rsidRDefault="00A33913" w:rsidP="006B6B2B">
      <w:pPr>
        <w:spacing w:after="0" w:line="276" w:lineRule="auto"/>
        <w:jc w:val="center"/>
        <w:rPr>
          <w:rFonts w:ascii="Times New Roman" w:hAnsi="Times New Roman" w:cs="Times New Roman"/>
          <w:bCs/>
          <w:sz w:val="24"/>
          <w:szCs w:val="24"/>
        </w:rPr>
      </w:pPr>
      <w:r w:rsidRPr="00A33913">
        <w:rPr>
          <w:rFonts w:ascii="Times New Roman" w:hAnsi="Times New Roman" w:cs="Times New Roman"/>
          <w:bCs/>
          <w:sz w:val="24"/>
          <w:szCs w:val="24"/>
        </w:rPr>
        <w:t xml:space="preserve">Adeoye Peter Aderemi </w:t>
      </w:r>
    </w:p>
    <w:p w14:paraId="5AA1BBC5" w14:textId="10601166" w:rsidR="006225FD" w:rsidRPr="00A33913" w:rsidRDefault="006225FD" w:rsidP="006B6B2B">
      <w:pPr>
        <w:spacing w:after="0" w:line="276" w:lineRule="auto"/>
        <w:jc w:val="center"/>
        <w:rPr>
          <w:rFonts w:ascii="Times New Roman" w:hAnsi="Times New Roman" w:cs="Times New Roman"/>
          <w:bCs/>
          <w:sz w:val="24"/>
          <w:szCs w:val="24"/>
        </w:rPr>
      </w:pPr>
      <w:r w:rsidRPr="00A33913">
        <w:rPr>
          <w:rFonts w:ascii="Times New Roman" w:hAnsi="Times New Roman" w:cs="Times New Roman"/>
          <w:bCs/>
          <w:sz w:val="24"/>
          <w:szCs w:val="24"/>
        </w:rPr>
        <w:t>Department of Agricultural and Bioresources Engineering, Federal University of Technology, Minna, Nigeria</w:t>
      </w:r>
    </w:p>
    <w:p w14:paraId="50882B07" w14:textId="178C3817" w:rsidR="006225FD" w:rsidRPr="00A33913" w:rsidRDefault="006225FD" w:rsidP="006B6B2B">
      <w:pPr>
        <w:spacing w:after="0" w:line="276" w:lineRule="auto"/>
        <w:jc w:val="center"/>
        <w:rPr>
          <w:rFonts w:ascii="Times New Roman" w:hAnsi="Times New Roman" w:cs="Times New Roman"/>
          <w:bCs/>
          <w:sz w:val="24"/>
          <w:szCs w:val="24"/>
        </w:rPr>
      </w:pPr>
      <w:r w:rsidRPr="00A33913">
        <w:rPr>
          <w:rFonts w:ascii="Times New Roman" w:hAnsi="Times New Roman" w:cs="Times New Roman"/>
          <w:bCs/>
          <w:i/>
          <w:iCs/>
          <w:sz w:val="24"/>
          <w:szCs w:val="24"/>
        </w:rPr>
        <w:t xml:space="preserve">Email: </w:t>
      </w:r>
      <w:hyperlink r:id="rId8" w:history="1">
        <w:r w:rsidRPr="00A33913">
          <w:rPr>
            <w:rStyle w:val="Hyperlink"/>
            <w:rFonts w:ascii="Times New Roman" w:hAnsi="Times New Roman" w:cs="Times New Roman"/>
            <w:bCs/>
            <w:i/>
            <w:iCs/>
            <w:sz w:val="24"/>
            <w:szCs w:val="24"/>
          </w:rPr>
          <w:t>peter.adeoye@futminna.edu.ng</w:t>
        </w:r>
      </w:hyperlink>
      <w:r w:rsidR="00A33913">
        <w:rPr>
          <w:rStyle w:val="Hyperlink"/>
          <w:rFonts w:ascii="Times New Roman" w:hAnsi="Times New Roman" w:cs="Times New Roman"/>
          <w:bCs/>
          <w:i/>
          <w:iCs/>
          <w:sz w:val="24"/>
          <w:szCs w:val="24"/>
        </w:rPr>
        <w:t xml:space="preserve">; </w:t>
      </w:r>
      <w:r w:rsidRPr="00A33913">
        <w:rPr>
          <w:rFonts w:ascii="Times New Roman" w:hAnsi="Times New Roman" w:cs="Times New Roman"/>
          <w:bCs/>
          <w:sz w:val="24"/>
          <w:szCs w:val="24"/>
        </w:rPr>
        <w:t>Phone: +2348035868053.</w:t>
      </w:r>
    </w:p>
    <w:p w14:paraId="54E9C707" w14:textId="53B3BB3A" w:rsidR="006225FD" w:rsidRPr="00A33913" w:rsidRDefault="00A33913" w:rsidP="006B6B2B">
      <w:pPr>
        <w:spacing w:after="100" w:afterAutospacing="1" w:line="276" w:lineRule="auto"/>
        <w:contextualSpacing/>
        <w:jc w:val="center"/>
        <w:rPr>
          <w:rFonts w:ascii="Times New Roman" w:hAnsi="Times New Roman" w:cs="Times New Roman"/>
          <w:bCs/>
          <w:sz w:val="24"/>
          <w:szCs w:val="24"/>
        </w:rPr>
      </w:pPr>
      <w:r w:rsidRPr="00A33913">
        <w:rPr>
          <w:rFonts w:ascii="Times New Roman" w:hAnsi="Times New Roman" w:cs="Times New Roman"/>
          <w:bCs/>
          <w:sz w:val="24"/>
          <w:szCs w:val="24"/>
        </w:rPr>
        <w:t>Paramdi Solomon Abari</w:t>
      </w:r>
    </w:p>
    <w:p w14:paraId="4314BA36" w14:textId="77777777" w:rsidR="00D12CAE" w:rsidRPr="00A33913" w:rsidRDefault="006225FD" w:rsidP="006B6B2B">
      <w:pPr>
        <w:spacing w:after="100" w:afterAutospacing="1" w:line="276" w:lineRule="auto"/>
        <w:contextualSpacing/>
        <w:jc w:val="center"/>
        <w:rPr>
          <w:rFonts w:ascii="Times New Roman" w:hAnsi="Times New Roman" w:cs="Times New Roman"/>
          <w:bCs/>
          <w:sz w:val="24"/>
          <w:szCs w:val="24"/>
        </w:rPr>
      </w:pPr>
      <w:r w:rsidRPr="00A33913">
        <w:rPr>
          <w:rFonts w:ascii="Times New Roman" w:hAnsi="Times New Roman" w:cs="Times New Roman"/>
          <w:bCs/>
          <w:sz w:val="24"/>
          <w:szCs w:val="24"/>
        </w:rPr>
        <w:t>Department of Agricultural and Bioresources Engineering, Federal University of Technology, Minna, Nigeria</w:t>
      </w:r>
      <w:r w:rsidR="00D12CAE" w:rsidRPr="00A33913">
        <w:rPr>
          <w:rFonts w:ascii="Times New Roman" w:hAnsi="Times New Roman" w:cs="Times New Roman"/>
          <w:bCs/>
          <w:sz w:val="24"/>
          <w:szCs w:val="24"/>
        </w:rPr>
        <w:t>.</w:t>
      </w:r>
    </w:p>
    <w:p w14:paraId="54F3E93A" w14:textId="34DB5465" w:rsidR="006225FD" w:rsidRPr="00A33913" w:rsidRDefault="006225FD" w:rsidP="006B6B2B">
      <w:pPr>
        <w:spacing w:after="100" w:afterAutospacing="1" w:line="276" w:lineRule="auto"/>
        <w:contextualSpacing/>
        <w:jc w:val="center"/>
        <w:rPr>
          <w:rFonts w:ascii="Times New Roman" w:hAnsi="Times New Roman" w:cs="Times New Roman"/>
          <w:bCs/>
          <w:sz w:val="24"/>
          <w:szCs w:val="24"/>
        </w:rPr>
      </w:pPr>
      <w:r w:rsidRPr="00A33913">
        <w:rPr>
          <w:rFonts w:ascii="Times New Roman" w:hAnsi="Times New Roman" w:cs="Times New Roman"/>
          <w:bCs/>
          <w:i/>
          <w:iCs/>
          <w:sz w:val="24"/>
          <w:szCs w:val="24"/>
        </w:rPr>
        <w:t>Email:abarist@futminna.edu.ng</w:t>
      </w:r>
      <w:r w:rsidR="00A33913">
        <w:rPr>
          <w:rFonts w:ascii="Times New Roman" w:hAnsi="Times New Roman" w:cs="Times New Roman"/>
          <w:bCs/>
          <w:i/>
          <w:iCs/>
          <w:sz w:val="24"/>
          <w:szCs w:val="24"/>
        </w:rPr>
        <w:t xml:space="preserve">; </w:t>
      </w:r>
      <w:r w:rsidRPr="00A33913">
        <w:rPr>
          <w:rFonts w:ascii="Times New Roman" w:hAnsi="Times New Roman" w:cs="Times New Roman"/>
          <w:bCs/>
          <w:sz w:val="24"/>
          <w:szCs w:val="24"/>
        </w:rPr>
        <w:t>Phone: +2348066100080</w:t>
      </w:r>
    </w:p>
    <w:p w14:paraId="47B77445" w14:textId="77777777" w:rsidR="00110B0B" w:rsidRDefault="00110B0B" w:rsidP="00110B0B">
      <w:pPr>
        <w:spacing w:line="276" w:lineRule="auto"/>
        <w:jc w:val="center"/>
        <w:rPr>
          <w:rFonts w:ascii="Times New Roman" w:hAnsi="Times New Roman" w:cs="Times New Roman"/>
          <w:b/>
          <w:sz w:val="20"/>
          <w:szCs w:val="20"/>
        </w:rPr>
      </w:pPr>
    </w:p>
    <w:p w14:paraId="21562266" w14:textId="4C5A8545" w:rsidR="006225FD" w:rsidRPr="00110B0B" w:rsidRDefault="006225FD" w:rsidP="00110B0B">
      <w:pPr>
        <w:spacing w:line="276" w:lineRule="auto"/>
        <w:jc w:val="center"/>
        <w:rPr>
          <w:rFonts w:ascii="Times New Roman" w:hAnsi="Times New Roman" w:cs="Times New Roman"/>
          <w:b/>
          <w:sz w:val="20"/>
          <w:szCs w:val="20"/>
        </w:rPr>
      </w:pPr>
      <w:r w:rsidRPr="00110B0B">
        <w:rPr>
          <w:rFonts w:ascii="Times New Roman" w:hAnsi="Times New Roman" w:cs="Times New Roman"/>
          <w:b/>
          <w:sz w:val="20"/>
          <w:szCs w:val="20"/>
        </w:rPr>
        <w:t>ABSTRACT</w:t>
      </w:r>
    </w:p>
    <w:p w14:paraId="00725509" w14:textId="3437003B" w:rsidR="006225FD" w:rsidRPr="006225FD" w:rsidRDefault="006225FD" w:rsidP="006B6B2B">
      <w:pPr>
        <w:tabs>
          <w:tab w:val="num" w:pos="1440"/>
        </w:tabs>
        <w:autoSpaceDE w:val="0"/>
        <w:autoSpaceDN w:val="0"/>
        <w:adjustRightInd w:val="0"/>
        <w:spacing w:after="0" w:line="276" w:lineRule="auto"/>
        <w:jc w:val="both"/>
        <w:rPr>
          <w:rFonts w:ascii="Times New Roman" w:hAnsi="Times New Roman" w:cs="Times New Roman"/>
          <w:color w:val="000000"/>
          <w:sz w:val="24"/>
          <w:szCs w:val="24"/>
          <w:lang w:val="en-US"/>
        </w:rPr>
      </w:pPr>
      <w:r w:rsidRPr="006225FD">
        <w:rPr>
          <w:rFonts w:ascii="Times New Roman" w:hAnsi="Times New Roman" w:cs="Times New Roman"/>
          <w:sz w:val="24"/>
          <w:szCs w:val="24"/>
        </w:rPr>
        <w:t>Musgola fish farm</w:t>
      </w:r>
      <w:r>
        <w:rPr>
          <w:rFonts w:ascii="Times New Roman" w:hAnsi="Times New Roman" w:cs="Times New Roman"/>
          <w:sz w:val="24"/>
          <w:szCs w:val="24"/>
        </w:rPr>
        <w:t xml:space="preserve"> is an integrated farm located in Bosso Local Government of Niger State, North Central Nigeria. The farm</w:t>
      </w:r>
      <w:r w:rsidRPr="006225FD">
        <w:rPr>
          <w:rFonts w:ascii="Times New Roman" w:hAnsi="Times New Roman" w:cs="Times New Roman"/>
          <w:sz w:val="24"/>
          <w:szCs w:val="24"/>
        </w:rPr>
        <w:t xml:space="preserve"> </w:t>
      </w:r>
      <w:r>
        <w:rPr>
          <w:rFonts w:ascii="Times New Roman" w:hAnsi="Times New Roman" w:cs="Times New Roman"/>
          <w:sz w:val="24"/>
          <w:szCs w:val="24"/>
        </w:rPr>
        <w:t>uses</w:t>
      </w:r>
      <w:r w:rsidRPr="006225FD">
        <w:rPr>
          <w:rFonts w:ascii="Times New Roman" w:hAnsi="Times New Roman" w:cs="Times New Roman"/>
          <w:sz w:val="24"/>
          <w:szCs w:val="24"/>
        </w:rPr>
        <w:t xml:space="preserve"> large volume of freshwater for the purpose of fish husbandry.  Wastewater generated from the </w:t>
      </w:r>
      <w:r w:rsidR="00A04180" w:rsidRPr="006225FD">
        <w:rPr>
          <w:rFonts w:ascii="Times New Roman" w:hAnsi="Times New Roman" w:cs="Times New Roman"/>
          <w:sz w:val="24"/>
          <w:szCs w:val="24"/>
        </w:rPr>
        <w:t>fishpond</w:t>
      </w:r>
      <w:r w:rsidRPr="006225FD">
        <w:rPr>
          <w:rFonts w:ascii="Times New Roman" w:hAnsi="Times New Roman" w:cs="Times New Roman"/>
          <w:sz w:val="24"/>
          <w:szCs w:val="24"/>
        </w:rPr>
        <w:t xml:space="preserve"> leads to environmental pollution as it contains uningested food, fish dregs, f</w:t>
      </w:r>
      <w:r w:rsidR="00A04180">
        <w:rPr>
          <w:rFonts w:ascii="Times New Roman" w:hAnsi="Times New Roman" w:cs="Times New Roman"/>
          <w:sz w:val="24"/>
          <w:szCs w:val="24"/>
        </w:rPr>
        <w:t>a</w:t>
      </w:r>
      <w:r w:rsidRPr="006225FD">
        <w:rPr>
          <w:rFonts w:ascii="Times New Roman" w:hAnsi="Times New Roman" w:cs="Times New Roman"/>
          <w:sz w:val="24"/>
          <w:szCs w:val="24"/>
        </w:rPr>
        <w:t xml:space="preserve">eces of different classes and chemical constituents. </w:t>
      </w:r>
      <w:r w:rsidR="0010785F">
        <w:rPr>
          <w:rFonts w:ascii="Times New Roman" w:hAnsi="Times New Roman" w:cs="Times New Roman"/>
          <w:sz w:val="24"/>
          <w:szCs w:val="24"/>
        </w:rPr>
        <w:t xml:space="preserve">There is therefore the need for a study on environmental impact of these wastewaters and how it can be treated for safe disposal. </w:t>
      </w:r>
      <w:r w:rsidR="00A04180">
        <w:rPr>
          <w:rFonts w:ascii="Times New Roman" w:hAnsi="Times New Roman" w:cs="Times New Roman"/>
          <w:sz w:val="24"/>
          <w:szCs w:val="24"/>
        </w:rPr>
        <w:t>This</w:t>
      </w:r>
      <w:r w:rsidRPr="006225FD">
        <w:rPr>
          <w:rFonts w:ascii="Times New Roman" w:hAnsi="Times New Roman" w:cs="Times New Roman"/>
          <w:sz w:val="24"/>
          <w:szCs w:val="24"/>
        </w:rPr>
        <w:t xml:space="preserve"> study </w:t>
      </w:r>
      <w:r w:rsidR="00A04180">
        <w:rPr>
          <w:rFonts w:ascii="Times New Roman" w:hAnsi="Times New Roman" w:cs="Times New Roman"/>
          <w:sz w:val="24"/>
          <w:szCs w:val="24"/>
        </w:rPr>
        <w:t>was carried out to</w:t>
      </w:r>
      <w:r w:rsidRPr="006225FD">
        <w:rPr>
          <w:rFonts w:ascii="Times New Roman" w:hAnsi="Times New Roman" w:cs="Times New Roman"/>
          <w:sz w:val="24"/>
          <w:szCs w:val="24"/>
        </w:rPr>
        <w:t xml:space="preserve"> characterise the wastewater</w:t>
      </w:r>
      <w:r w:rsidR="00A04180">
        <w:rPr>
          <w:rFonts w:ascii="Times New Roman" w:hAnsi="Times New Roman" w:cs="Times New Roman"/>
          <w:sz w:val="24"/>
          <w:szCs w:val="24"/>
        </w:rPr>
        <w:t xml:space="preserve"> and thereafter evaluate the effectiveness of constructed wetlands</w:t>
      </w:r>
      <w:r w:rsidR="0010785F">
        <w:rPr>
          <w:rFonts w:ascii="Times New Roman" w:hAnsi="Times New Roman" w:cs="Times New Roman"/>
          <w:sz w:val="24"/>
          <w:szCs w:val="24"/>
        </w:rPr>
        <w:t xml:space="preserve"> (CWs)</w:t>
      </w:r>
      <w:r w:rsidR="00A04180">
        <w:rPr>
          <w:rFonts w:ascii="Times New Roman" w:hAnsi="Times New Roman" w:cs="Times New Roman"/>
          <w:sz w:val="24"/>
          <w:szCs w:val="24"/>
        </w:rPr>
        <w:t xml:space="preserve"> to treat </w:t>
      </w:r>
      <w:r w:rsidR="0010785F">
        <w:rPr>
          <w:rFonts w:ascii="Times New Roman" w:hAnsi="Times New Roman" w:cs="Times New Roman"/>
          <w:sz w:val="24"/>
          <w:szCs w:val="24"/>
        </w:rPr>
        <w:t>it before</w:t>
      </w:r>
      <w:r w:rsidR="00A04180">
        <w:rPr>
          <w:rFonts w:ascii="Times New Roman" w:hAnsi="Times New Roman" w:cs="Times New Roman"/>
          <w:sz w:val="24"/>
          <w:szCs w:val="24"/>
        </w:rPr>
        <w:t xml:space="preserve"> </w:t>
      </w:r>
      <w:r w:rsidR="00A04180" w:rsidRPr="006225FD">
        <w:rPr>
          <w:rFonts w:ascii="Times New Roman" w:hAnsi="Times New Roman" w:cs="Times New Roman"/>
          <w:sz w:val="24"/>
          <w:szCs w:val="24"/>
        </w:rPr>
        <w:t>discharging</w:t>
      </w:r>
      <w:r w:rsidR="00A04180">
        <w:rPr>
          <w:rFonts w:ascii="Times New Roman" w:hAnsi="Times New Roman" w:cs="Times New Roman"/>
          <w:sz w:val="24"/>
          <w:szCs w:val="24"/>
        </w:rPr>
        <w:t xml:space="preserve"> it into</w:t>
      </w:r>
      <w:r w:rsidRPr="006225FD">
        <w:rPr>
          <w:rFonts w:ascii="Times New Roman" w:hAnsi="Times New Roman" w:cs="Times New Roman"/>
          <w:sz w:val="24"/>
          <w:szCs w:val="24"/>
        </w:rPr>
        <w:t xml:space="preserve"> </w:t>
      </w:r>
      <w:r w:rsidR="00A04180">
        <w:rPr>
          <w:rFonts w:ascii="Times New Roman" w:hAnsi="Times New Roman" w:cs="Times New Roman"/>
          <w:sz w:val="24"/>
          <w:szCs w:val="24"/>
        </w:rPr>
        <w:t>adjacent river. The results of</w:t>
      </w:r>
      <w:r w:rsidRPr="006225FD">
        <w:rPr>
          <w:rFonts w:ascii="Times New Roman" w:hAnsi="Times New Roman" w:cs="Times New Roman"/>
          <w:sz w:val="24"/>
          <w:szCs w:val="24"/>
        </w:rPr>
        <w:t xml:space="preserve"> </w:t>
      </w:r>
      <w:r w:rsidR="00A04180">
        <w:rPr>
          <w:rFonts w:ascii="Times New Roman" w:hAnsi="Times New Roman" w:cs="Times New Roman"/>
          <w:sz w:val="24"/>
          <w:szCs w:val="24"/>
        </w:rPr>
        <w:t>f</w:t>
      </w:r>
      <w:r w:rsidRPr="006225FD">
        <w:rPr>
          <w:rFonts w:ascii="Times New Roman" w:hAnsi="Times New Roman" w:cs="Times New Roman"/>
          <w:sz w:val="24"/>
          <w:szCs w:val="24"/>
        </w:rPr>
        <w:t xml:space="preserve">ish pond effluent </w:t>
      </w:r>
      <w:r w:rsidR="00A04180">
        <w:rPr>
          <w:rFonts w:ascii="Times New Roman" w:hAnsi="Times New Roman" w:cs="Times New Roman"/>
          <w:sz w:val="24"/>
          <w:szCs w:val="24"/>
        </w:rPr>
        <w:t>characterisation showed that the</w:t>
      </w:r>
      <w:r w:rsidRPr="006225FD">
        <w:rPr>
          <w:rFonts w:ascii="Times New Roman" w:hAnsi="Times New Roman" w:cs="Times New Roman"/>
          <w:sz w:val="24"/>
          <w:szCs w:val="24"/>
        </w:rPr>
        <w:t xml:space="preserve"> </w:t>
      </w:r>
      <w:r w:rsidR="00A04180">
        <w:rPr>
          <w:rFonts w:ascii="Times New Roman" w:hAnsi="Times New Roman" w:cs="Times New Roman"/>
          <w:sz w:val="24"/>
          <w:szCs w:val="24"/>
        </w:rPr>
        <w:t>pH of the effluent ranges between</w:t>
      </w:r>
      <w:r w:rsidRPr="006225FD">
        <w:rPr>
          <w:rFonts w:ascii="Times New Roman" w:hAnsi="Times New Roman" w:cs="Times New Roman"/>
          <w:sz w:val="24"/>
          <w:szCs w:val="24"/>
        </w:rPr>
        <w:t xml:space="preserve"> </w:t>
      </w:r>
      <w:r w:rsidR="00A04180" w:rsidRPr="006225FD">
        <w:rPr>
          <w:rFonts w:ascii="Times New Roman" w:hAnsi="Times New Roman" w:cs="Times New Roman"/>
          <w:sz w:val="24"/>
          <w:szCs w:val="24"/>
        </w:rPr>
        <w:t xml:space="preserve">5.7 </w:t>
      </w:r>
      <w:r w:rsidR="00A04180">
        <w:rPr>
          <w:rFonts w:ascii="Times New Roman" w:hAnsi="Times New Roman" w:cs="Times New Roman"/>
          <w:sz w:val="24"/>
          <w:szCs w:val="24"/>
        </w:rPr>
        <w:t xml:space="preserve">and </w:t>
      </w:r>
      <w:r w:rsidRPr="006225FD">
        <w:rPr>
          <w:rFonts w:ascii="Times New Roman" w:hAnsi="Times New Roman" w:cs="Times New Roman"/>
          <w:sz w:val="24"/>
          <w:szCs w:val="24"/>
        </w:rPr>
        <w:t>6.84</w:t>
      </w:r>
      <w:r w:rsidR="004F33BB">
        <w:rPr>
          <w:rFonts w:ascii="Times New Roman" w:hAnsi="Times New Roman" w:cs="Times New Roman"/>
          <w:sz w:val="24"/>
          <w:szCs w:val="24"/>
        </w:rPr>
        <w:t>, t</w:t>
      </w:r>
      <w:r w:rsidR="004F33BB" w:rsidRPr="006225FD">
        <w:rPr>
          <w:rFonts w:ascii="Times New Roman" w:hAnsi="Times New Roman" w:cs="Times New Roman"/>
          <w:sz w:val="24"/>
          <w:szCs w:val="24"/>
        </w:rPr>
        <w:t>emperature</w:t>
      </w:r>
      <w:r w:rsidRPr="006225FD">
        <w:rPr>
          <w:rFonts w:ascii="Times New Roman" w:hAnsi="Times New Roman" w:cs="Times New Roman"/>
          <w:sz w:val="24"/>
          <w:szCs w:val="24"/>
        </w:rPr>
        <w:t xml:space="preserve"> </w:t>
      </w:r>
      <w:r w:rsidR="00A04180">
        <w:rPr>
          <w:rFonts w:ascii="Times New Roman" w:hAnsi="Times New Roman" w:cs="Times New Roman"/>
          <w:sz w:val="24"/>
          <w:szCs w:val="24"/>
        </w:rPr>
        <w:t xml:space="preserve">was between </w:t>
      </w:r>
      <w:r w:rsidRPr="006225FD">
        <w:rPr>
          <w:rFonts w:ascii="Times New Roman" w:hAnsi="Times New Roman" w:cs="Times New Roman"/>
          <w:sz w:val="24"/>
          <w:szCs w:val="24"/>
        </w:rPr>
        <w:t xml:space="preserve">26 </w:t>
      </w:r>
      <w:r w:rsidR="0010785F">
        <w:rPr>
          <w:rFonts w:ascii="Times New Roman" w:hAnsi="Times New Roman" w:cs="Times New Roman"/>
          <w:sz w:val="24"/>
          <w:szCs w:val="24"/>
        </w:rPr>
        <w:t xml:space="preserve">and </w:t>
      </w:r>
      <w:r w:rsidR="0010785F" w:rsidRPr="006225FD">
        <w:rPr>
          <w:rFonts w:ascii="Times New Roman" w:hAnsi="Times New Roman" w:cs="Times New Roman"/>
          <w:sz w:val="24"/>
          <w:szCs w:val="24"/>
        </w:rPr>
        <w:t>27</w:t>
      </w:r>
      <w:r w:rsidR="00A04180">
        <w:rPr>
          <w:rFonts w:ascii="Times New Roman" w:hAnsi="Times New Roman" w:cs="Times New Roman"/>
          <w:sz w:val="24"/>
          <w:szCs w:val="24"/>
        </w:rPr>
        <w:t xml:space="preserve"> </w:t>
      </w:r>
      <w:r w:rsidR="00A04180" w:rsidRPr="00A04180">
        <w:rPr>
          <w:rFonts w:ascii="Times New Roman" w:hAnsi="Times New Roman" w:cs="Times New Roman"/>
          <w:sz w:val="24"/>
          <w:szCs w:val="24"/>
          <w:vertAlign w:val="superscript"/>
        </w:rPr>
        <w:t>0</w:t>
      </w:r>
      <w:r w:rsidR="00A04180">
        <w:rPr>
          <w:rFonts w:ascii="Times New Roman" w:hAnsi="Times New Roman" w:cs="Times New Roman"/>
          <w:sz w:val="24"/>
          <w:szCs w:val="24"/>
        </w:rPr>
        <w:t>C,</w:t>
      </w:r>
      <w:r w:rsidRPr="006225FD">
        <w:rPr>
          <w:rFonts w:ascii="Times New Roman" w:hAnsi="Times New Roman" w:cs="Times New Roman"/>
          <w:sz w:val="24"/>
          <w:szCs w:val="24"/>
        </w:rPr>
        <w:t xml:space="preserve"> </w:t>
      </w:r>
      <w:r w:rsidR="00A04180">
        <w:rPr>
          <w:rFonts w:ascii="Times New Roman" w:hAnsi="Times New Roman" w:cs="Times New Roman"/>
          <w:sz w:val="24"/>
          <w:szCs w:val="24"/>
        </w:rPr>
        <w:t>e</w:t>
      </w:r>
      <w:r w:rsidRPr="006225FD">
        <w:rPr>
          <w:rFonts w:ascii="Times New Roman" w:hAnsi="Times New Roman" w:cs="Times New Roman"/>
          <w:sz w:val="24"/>
          <w:szCs w:val="24"/>
        </w:rPr>
        <w:t xml:space="preserve">lectric </w:t>
      </w:r>
      <w:r w:rsidR="0010785F" w:rsidRPr="006225FD">
        <w:rPr>
          <w:rFonts w:ascii="Times New Roman" w:hAnsi="Times New Roman" w:cs="Times New Roman"/>
          <w:sz w:val="24"/>
          <w:szCs w:val="24"/>
        </w:rPr>
        <w:t xml:space="preserve">conductivity </w:t>
      </w:r>
      <w:r w:rsidR="0010785F">
        <w:rPr>
          <w:rFonts w:ascii="Times New Roman" w:hAnsi="Times New Roman" w:cs="Times New Roman"/>
          <w:sz w:val="24"/>
          <w:szCs w:val="24"/>
        </w:rPr>
        <w:t>ranges</w:t>
      </w:r>
      <w:r w:rsidR="00A04180">
        <w:rPr>
          <w:rFonts w:ascii="Times New Roman" w:hAnsi="Times New Roman" w:cs="Times New Roman"/>
          <w:sz w:val="24"/>
          <w:szCs w:val="24"/>
        </w:rPr>
        <w:t xml:space="preserve"> between </w:t>
      </w:r>
      <w:r w:rsidRPr="006225FD">
        <w:rPr>
          <w:rFonts w:ascii="Times New Roman" w:hAnsi="Times New Roman" w:cs="Times New Roman"/>
          <w:sz w:val="24"/>
          <w:szCs w:val="24"/>
        </w:rPr>
        <w:t>250</w:t>
      </w:r>
      <w:r w:rsidR="00A04180">
        <w:rPr>
          <w:rFonts w:ascii="Times New Roman" w:hAnsi="Times New Roman" w:cs="Times New Roman"/>
          <w:sz w:val="24"/>
          <w:szCs w:val="24"/>
        </w:rPr>
        <w:t xml:space="preserve"> </w:t>
      </w:r>
      <w:r w:rsidR="00A33913">
        <w:rPr>
          <w:rFonts w:ascii="Times New Roman" w:hAnsi="Times New Roman" w:cs="Times New Roman"/>
          <w:sz w:val="24"/>
          <w:szCs w:val="24"/>
        </w:rPr>
        <w:t xml:space="preserve">and </w:t>
      </w:r>
      <w:r w:rsidR="00A33913" w:rsidRPr="006225FD">
        <w:rPr>
          <w:rFonts w:ascii="Times New Roman" w:hAnsi="Times New Roman" w:cs="Times New Roman"/>
          <w:sz w:val="24"/>
          <w:szCs w:val="24"/>
        </w:rPr>
        <w:t>334</w:t>
      </w:r>
      <w:r w:rsidR="00A04180">
        <w:rPr>
          <w:rFonts w:ascii="Times New Roman" w:hAnsi="Times New Roman" w:cs="Times New Roman"/>
          <w:sz w:val="24"/>
          <w:szCs w:val="24"/>
        </w:rPr>
        <w:t xml:space="preserve"> µs/cm, </w:t>
      </w:r>
      <w:r w:rsidRPr="006225FD">
        <w:rPr>
          <w:rFonts w:ascii="Times New Roman" w:hAnsi="Times New Roman" w:cs="Times New Roman"/>
          <w:sz w:val="24"/>
          <w:szCs w:val="24"/>
        </w:rPr>
        <w:t>TDS</w:t>
      </w:r>
      <w:r w:rsidR="00A04180">
        <w:rPr>
          <w:rFonts w:ascii="Times New Roman" w:hAnsi="Times New Roman" w:cs="Times New Roman"/>
          <w:sz w:val="24"/>
          <w:szCs w:val="24"/>
        </w:rPr>
        <w:t xml:space="preserve"> ranges </w:t>
      </w:r>
      <w:r w:rsidR="00110B0B">
        <w:rPr>
          <w:rFonts w:ascii="Times New Roman" w:hAnsi="Times New Roman" w:cs="Times New Roman"/>
          <w:sz w:val="24"/>
          <w:szCs w:val="24"/>
        </w:rPr>
        <w:t xml:space="preserve">between </w:t>
      </w:r>
      <w:r w:rsidR="00110B0B" w:rsidRPr="006225FD">
        <w:rPr>
          <w:rFonts w:ascii="Times New Roman" w:hAnsi="Times New Roman" w:cs="Times New Roman"/>
          <w:sz w:val="24"/>
          <w:szCs w:val="24"/>
        </w:rPr>
        <w:t>232</w:t>
      </w:r>
      <w:r w:rsidR="00A04180">
        <w:rPr>
          <w:rFonts w:ascii="Times New Roman" w:hAnsi="Times New Roman" w:cs="Times New Roman"/>
          <w:sz w:val="24"/>
          <w:szCs w:val="24"/>
        </w:rPr>
        <w:t xml:space="preserve"> and </w:t>
      </w:r>
      <w:r w:rsidRPr="006225FD">
        <w:rPr>
          <w:rFonts w:ascii="Times New Roman" w:hAnsi="Times New Roman" w:cs="Times New Roman"/>
          <w:sz w:val="24"/>
          <w:szCs w:val="24"/>
        </w:rPr>
        <w:t xml:space="preserve"> 265 mg/L</w:t>
      </w:r>
      <w:r w:rsidR="00A04180">
        <w:rPr>
          <w:rFonts w:ascii="Times New Roman" w:hAnsi="Times New Roman" w:cs="Times New Roman"/>
          <w:sz w:val="24"/>
          <w:szCs w:val="24"/>
        </w:rPr>
        <w:t>,</w:t>
      </w:r>
      <w:r w:rsidRPr="006225FD">
        <w:rPr>
          <w:rFonts w:ascii="Times New Roman" w:hAnsi="Times New Roman" w:cs="Times New Roman"/>
          <w:sz w:val="24"/>
          <w:szCs w:val="24"/>
        </w:rPr>
        <w:t xml:space="preserve"> BOD</w:t>
      </w:r>
      <w:r w:rsidRPr="006225FD">
        <w:rPr>
          <w:rFonts w:ascii="Times New Roman" w:hAnsi="Times New Roman" w:cs="Times New Roman"/>
          <w:sz w:val="24"/>
          <w:szCs w:val="24"/>
          <w:vertAlign w:val="subscript"/>
        </w:rPr>
        <w:t>5</w:t>
      </w:r>
      <w:r w:rsidRPr="006225FD">
        <w:rPr>
          <w:rFonts w:ascii="Times New Roman" w:hAnsi="Times New Roman" w:cs="Times New Roman"/>
          <w:sz w:val="24"/>
          <w:szCs w:val="24"/>
        </w:rPr>
        <w:t xml:space="preserve"> </w:t>
      </w:r>
      <w:r w:rsidR="00A04180">
        <w:rPr>
          <w:rFonts w:ascii="Times New Roman" w:hAnsi="Times New Roman" w:cs="Times New Roman"/>
          <w:sz w:val="24"/>
          <w:szCs w:val="24"/>
        </w:rPr>
        <w:t xml:space="preserve"> was between </w:t>
      </w:r>
      <w:r w:rsidRPr="006225FD">
        <w:rPr>
          <w:rFonts w:ascii="Times New Roman" w:hAnsi="Times New Roman" w:cs="Times New Roman"/>
          <w:sz w:val="24"/>
          <w:szCs w:val="24"/>
        </w:rPr>
        <w:t>102</w:t>
      </w:r>
      <w:r w:rsidR="00A04180">
        <w:rPr>
          <w:rFonts w:ascii="Times New Roman" w:hAnsi="Times New Roman" w:cs="Times New Roman"/>
          <w:sz w:val="24"/>
          <w:szCs w:val="24"/>
        </w:rPr>
        <w:t xml:space="preserve"> and </w:t>
      </w:r>
      <w:r w:rsidRPr="006225FD">
        <w:rPr>
          <w:rFonts w:ascii="Times New Roman" w:hAnsi="Times New Roman" w:cs="Times New Roman"/>
          <w:sz w:val="24"/>
          <w:szCs w:val="24"/>
        </w:rPr>
        <w:t xml:space="preserve"> 123 mg/L</w:t>
      </w:r>
      <w:r w:rsidR="00A04180">
        <w:rPr>
          <w:rFonts w:ascii="Times New Roman" w:hAnsi="Times New Roman" w:cs="Times New Roman"/>
          <w:sz w:val="24"/>
          <w:szCs w:val="24"/>
        </w:rPr>
        <w:t>,</w:t>
      </w:r>
      <w:r w:rsidRPr="006225FD">
        <w:rPr>
          <w:rFonts w:ascii="Times New Roman" w:hAnsi="Times New Roman" w:cs="Times New Roman"/>
          <w:sz w:val="24"/>
          <w:szCs w:val="24"/>
        </w:rPr>
        <w:t xml:space="preserve"> NH</w:t>
      </w:r>
      <w:r w:rsidRPr="006225FD">
        <w:rPr>
          <w:rFonts w:ascii="Times New Roman" w:hAnsi="Times New Roman" w:cs="Times New Roman"/>
          <w:sz w:val="24"/>
          <w:szCs w:val="24"/>
          <w:vertAlign w:val="subscript"/>
        </w:rPr>
        <w:t>3</w:t>
      </w:r>
      <w:r w:rsidRPr="006225FD">
        <w:rPr>
          <w:rFonts w:ascii="Times New Roman" w:hAnsi="Times New Roman" w:cs="Times New Roman"/>
          <w:sz w:val="24"/>
          <w:szCs w:val="24"/>
        </w:rPr>
        <w:t xml:space="preserve"> </w:t>
      </w:r>
      <w:r w:rsidR="00A04180">
        <w:rPr>
          <w:rFonts w:ascii="Times New Roman" w:hAnsi="Times New Roman" w:cs="Times New Roman"/>
          <w:sz w:val="24"/>
          <w:szCs w:val="24"/>
        </w:rPr>
        <w:t xml:space="preserve"> ranges between </w:t>
      </w:r>
      <w:r w:rsidRPr="006225FD">
        <w:rPr>
          <w:rFonts w:ascii="Times New Roman" w:hAnsi="Times New Roman" w:cs="Times New Roman"/>
          <w:sz w:val="24"/>
          <w:szCs w:val="24"/>
        </w:rPr>
        <w:t xml:space="preserve">1.23 </w:t>
      </w:r>
      <w:r w:rsidR="00A04180">
        <w:rPr>
          <w:rFonts w:ascii="Times New Roman" w:hAnsi="Times New Roman" w:cs="Times New Roman"/>
          <w:sz w:val="24"/>
          <w:szCs w:val="24"/>
        </w:rPr>
        <w:t xml:space="preserve"> and </w:t>
      </w:r>
      <w:r w:rsidRPr="006225FD">
        <w:rPr>
          <w:rFonts w:ascii="Times New Roman" w:hAnsi="Times New Roman" w:cs="Times New Roman"/>
          <w:sz w:val="24"/>
          <w:szCs w:val="24"/>
        </w:rPr>
        <w:t>1.92 mg/L</w:t>
      </w:r>
      <w:r w:rsidR="00A04180">
        <w:rPr>
          <w:rFonts w:ascii="Times New Roman" w:hAnsi="Times New Roman" w:cs="Times New Roman"/>
          <w:sz w:val="24"/>
          <w:szCs w:val="24"/>
        </w:rPr>
        <w:t>,</w:t>
      </w:r>
      <w:r w:rsidRPr="006225FD">
        <w:rPr>
          <w:rFonts w:ascii="Times New Roman" w:hAnsi="Times New Roman" w:cs="Times New Roman"/>
          <w:sz w:val="24"/>
          <w:szCs w:val="24"/>
        </w:rPr>
        <w:t xml:space="preserve"> and Turbidity </w:t>
      </w:r>
      <w:r w:rsidR="00A04180">
        <w:rPr>
          <w:rFonts w:ascii="Times New Roman" w:hAnsi="Times New Roman" w:cs="Times New Roman"/>
          <w:sz w:val="24"/>
          <w:szCs w:val="24"/>
        </w:rPr>
        <w:t xml:space="preserve"> was between </w:t>
      </w:r>
      <w:r w:rsidRPr="006225FD">
        <w:rPr>
          <w:rFonts w:ascii="Times New Roman" w:hAnsi="Times New Roman" w:cs="Times New Roman"/>
          <w:sz w:val="24"/>
          <w:szCs w:val="24"/>
        </w:rPr>
        <w:t xml:space="preserve">9.9 </w:t>
      </w:r>
      <w:r w:rsidR="00A04180">
        <w:rPr>
          <w:rFonts w:ascii="Times New Roman" w:hAnsi="Times New Roman" w:cs="Times New Roman"/>
          <w:sz w:val="24"/>
          <w:szCs w:val="24"/>
        </w:rPr>
        <w:t xml:space="preserve">and </w:t>
      </w:r>
      <w:r w:rsidRPr="006225FD">
        <w:rPr>
          <w:rFonts w:ascii="Times New Roman" w:hAnsi="Times New Roman" w:cs="Times New Roman"/>
          <w:sz w:val="24"/>
          <w:szCs w:val="24"/>
        </w:rPr>
        <w:t xml:space="preserve"> 11.2 NTU). These data </w:t>
      </w:r>
      <w:r w:rsidR="008B1BA7">
        <w:rPr>
          <w:rFonts w:ascii="Times New Roman" w:hAnsi="Times New Roman" w:cs="Times New Roman"/>
          <w:sz w:val="24"/>
          <w:szCs w:val="24"/>
        </w:rPr>
        <w:t>were</w:t>
      </w:r>
      <w:r w:rsidRPr="006225FD">
        <w:rPr>
          <w:rFonts w:ascii="Times New Roman" w:hAnsi="Times New Roman" w:cs="Times New Roman"/>
          <w:sz w:val="24"/>
          <w:szCs w:val="24"/>
        </w:rPr>
        <w:t xml:space="preserve"> </w:t>
      </w:r>
      <w:r w:rsidR="00A04180" w:rsidRPr="006225FD">
        <w:rPr>
          <w:rFonts w:ascii="Times New Roman" w:hAnsi="Times New Roman" w:cs="Times New Roman"/>
          <w:sz w:val="24"/>
          <w:szCs w:val="24"/>
        </w:rPr>
        <w:t>predetermine</w:t>
      </w:r>
      <w:r w:rsidR="008B1BA7">
        <w:rPr>
          <w:rFonts w:ascii="Times New Roman" w:hAnsi="Times New Roman" w:cs="Times New Roman"/>
          <w:sz w:val="24"/>
          <w:szCs w:val="24"/>
        </w:rPr>
        <w:t xml:space="preserve">d to use </w:t>
      </w:r>
      <w:r w:rsidR="00D12CAE">
        <w:rPr>
          <w:rFonts w:ascii="Times New Roman" w:hAnsi="Times New Roman" w:cs="Times New Roman"/>
          <w:sz w:val="24"/>
          <w:szCs w:val="24"/>
        </w:rPr>
        <w:t>as</w:t>
      </w:r>
      <w:r w:rsidR="00D12CAE" w:rsidRPr="006225FD">
        <w:rPr>
          <w:rFonts w:ascii="Times New Roman" w:hAnsi="Times New Roman" w:cs="Times New Roman"/>
          <w:sz w:val="24"/>
          <w:szCs w:val="24"/>
        </w:rPr>
        <w:t xml:space="preserve"> baseline</w:t>
      </w:r>
      <w:r w:rsidRPr="006225FD">
        <w:rPr>
          <w:rFonts w:ascii="Times New Roman" w:hAnsi="Times New Roman" w:cs="Times New Roman"/>
          <w:sz w:val="24"/>
          <w:szCs w:val="24"/>
        </w:rPr>
        <w:t xml:space="preserve"> information </w:t>
      </w:r>
      <w:r w:rsidR="008B1BA7">
        <w:rPr>
          <w:rFonts w:ascii="Times New Roman" w:hAnsi="Times New Roman" w:cs="Times New Roman"/>
          <w:sz w:val="24"/>
          <w:szCs w:val="24"/>
        </w:rPr>
        <w:t>for</w:t>
      </w:r>
      <w:r w:rsidRPr="006225FD">
        <w:rPr>
          <w:rFonts w:ascii="Times New Roman" w:hAnsi="Times New Roman" w:cs="Times New Roman"/>
          <w:sz w:val="24"/>
          <w:szCs w:val="24"/>
        </w:rPr>
        <w:t xml:space="preserve"> the wastewater </w:t>
      </w:r>
      <w:r w:rsidR="008B1BA7">
        <w:rPr>
          <w:rFonts w:ascii="Times New Roman" w:hAnsi="Times New Roman" w:cs="Times New Roman"/>
          <w:sz w:val="24"/>
          <w:szCs w:val="24"/>
        </w:rPr>
        <w:t>entering the constructed wetlands</w:t>
      </w:r>
      <w:r w:rsidRPr="006225FD">
        <w:rPr>
          <w:rFonts w:ascii="Times New Roman" w:hAnsi="Times New Roman" w:cs="Times New Roman"/>
          <w:sz w:val="24"/>
          <w:szCs w:val="24"/>
        </w:rPr>
        <w:t xml:space="preserve">. The developed hybrid CWs of two planted horizontal and vertical CWs with a corresponding two unplanted horizontal and verticals to act as control. The </w:t>
      </w:r>
      <w:r w:rsidR="008B1BA7">
        <w:rPr>
          <w:rFonts w:ascii="Times New Roman" w:hAnsi="Times New Roman" w:cs="Times New Roman"/>
          <w:sz w:val="24"/>
          <w:szCs w:val="24"/>
        </w:rPr>
        <w:t>flow was continuous</w:t>
      </w:r>
      <w:r w:rsidRPr="006225FD">
        <w:rPr>
          <w:rFonts w:ascii="Times New Roman" w:hAnsi="Times New Roman" w:cs="Times New Roman"/>
          <w:sz w:val="24"/>
          <w:szCs w:val="24"/>
        </w:rPr>
        <w:t xml:space="preserve"> with calculated hydraulic flow rate of 20 L/day, hydraulic loading rate 15 L/day while hydraulic retention time for horizontal</w:t>
      </w:r>
      <w:r w:rsidR="008B1BA7">
        <w:rPr>
          <w:rFonts w:ascii="Times New Roman" w:hAnsi="Times New Roman" w:cs="Times New Roman"/>
          <w:sz w:val="24"/>
          <w:szCs w:val="24"/>
        </w:rPr>
        <w:t xml:space="preserve"> and vertical flow CWs</w:t>
      </w:r>
      <w:r w:rsidRPr="006225FD">
        <w:rPr>
          <w:rFonts w:ascii="Times New Roman" w:hAnsi="Times New Roman" w:cs="Times New Roman"/>
          <w:sz w:val="24"/>
          <w:szCs w:val="24"/>
        </w:rPr>
        <w:t xml:space="preserve"> </w:t>
      </w:r>
      <w:r w:rsidR="008B1BA7">
        <w:rPr>
          <w:rFonts w:ascii="Times New Roman" w:hAnsi="Times New Roman" w:cs="Times New Roman"/>
          <w:sz w:val="24"/>
          <w:szCs w:val="24"/>
        </w:rPr>
        <w:t>were</w:t>
      </w:r>
      <w:r w:rsidRPr="006225FD">
        <w:rPr>
          <w:rFonts w:ascii="Times New Roman" w:hAnsi="Times New Roman" w:cs="Times New Roman"/>
          <w:sz w:val="24"/>
          <w:szCs w:val="24"/>
        </w:rPr>
        <w:t xml:space="preserve"> 5 and </w:t>
      </w:r>
      <w:r w:rsidR="008B1BA7">
        <w:rPr>
          <w:rFonts w:ascii="Times New Roman" w:hAnsi="Times New Roman" w:cs="Times New Roman"/>
          <w:sz w:val="24"/>
          <w:szCs w:val="24"/>
        </w:rPr>
        <w:t>4</w:t>
      </w:r>
      <w:r w:rsidRPr="006225FD">
        <w:rPr>
          <w:rFonts w:ascii="Times New Roman" w:hAnsi="Times New Roman" w:cs="Times New Roman"/>
          <w:sz w:val="24"/>
          <w:szCs w:val="24"/>
        </w:rPr>
        <w:t xml:space="preserve"> days</w:t>
      </w:r>
      <w:r w:rsidR="008B1BA7">
        <w:rPr>
          <w:rFonts w:ascii="Times New Roman" w:hAnsi="Times New Roman" w:cs="Times New Roman"/>
          <w:sz w:val="24"/>
          <w:szCs w:val="24"/>
        </w:rPr>
        <w:t xml:space="preserve"> respectively.</w:t>
      </w:r>
      <w:r w:rsidRPr="006225FD">
        <w:rPr>
          <w:rFonts w:ascii="Times New Roman" w:hAnsi="Times New Roman" w:cs="Times New Roman"/>
          <w:sz w:val="24"/>
          <w:szCs w:val="24"/>
        </w:rPr>
        <w:t xml:space="preserve"> </w:t>
      </w:r>
      <w:r w:rsidRPr="006225FD">
        <w:rPr>
          <w:rFonts w:ascii="Times New Roman" w:hAnsi="Times New Roman" w:cs="Times New Roman"/>
          <w:color w:val="000000"/>
          <w:sz w:val="24"/>
          <w:szCs w:val="24"/>
          <w:lang w:val="en-US"/>
        </w:rPr>
        <w:t xml:space="preserve">One way analysis of variance (ANOVA) at 95% significance level was used to examine the performance of the treatment. </w:t>
      </w:r>
      <w:r w:rsidRPr="006225FD">
        <w:rPr>
          <w:rFonts w:ascii="Times New Roman" w:hAnsi="Times New Roman" w:cs="Times New Roman"/>
          <w:sz w:val="24"/>
          <w:szCs w:val="24"/>
        </w:rPr>
        <w:t>The treatment efficiency of the systems was calculated as</w:t>
      </w:r>
      <w:r w:rsidRPr="006225FD">
        <w:rPr>
          <w:rFonts w:ascii="Times New Roman" w:eastAsia="Times New Roman" w:hAnsi="Times New Roman" w:cs="Times New Roman"/>
          <w:color w:val="000000"/>
          <w:sz w:val="24"/>
          <w:szCs w:val="24"/>
        </w:rPr>
        <w:t xml:space="preserve"> </w:t>
      </w:r>
      <w:r w:rsidRPr="006225FD">
        <w:rPr>
          <w:rFonts w:ascii="Times New Roman" w:hAnsi="Times New Roman" w:cs="Times New Roman"/>
          <w:sz w:val="24"/>
          <w:szCs w:val="24"/>
        </w:rPr>
        <w:t>the percentage of contaminant removal as measured from planted horizontal and vertical CWs compared with unplanted horizontal and vertical CWs</w:t>
      </w:r>
      <w:r w:rsidR="008B1BA7">
        <w:rPr>
          <w:rFonts w:ascii="Times New Roman" w:hAnsi="Times New Roman" w:cs="Times New Roman"/>
          <w:sz w:val="24"/>
          <w:szCs w:val="24"/>
        </w:rPr>
        <w:t>.</w:t>
      </w:r>
      <w:r w:rsidRPr="006225FD">
        <w:rPr>
          <w:rFonts w:ascii="Times New Roman" w:hAnsi="Times New Roman" w:cs="Times New Roman"/>
          <w:sz w:val="24"/>
          <w:szCs w:val="24"/>
        </w:rPr>
        <w:t xml:space="preserve"> The comparison of hybrid CWs displayed removal efficiencies of 90.1 and 89</w:t>
      </w:r>
      <w:r w:rsidR="008B1BA7">
        <w:rPr>
          <w:rFonts w:ascii="Times New Roman" w:hAnsi="Times New Roman" w:cs="Times New Roman"/>
          <w:sz w:val="24"/>
          <w:szCs w:val="24"/>
        </w:rPr>
        <w:t xml:space="preserve">.0 </w:t>
      </w:r>
      <w:r w:rsidRPr="006225FD">
        <w:rPr>
          <w:rFonts w:ascii="Times New Roman" w:hAnsi="Times New Roman" w:cs="Times New Roman"/>
          <w:sz w:val="24"/>
          <w:szCs w:val="24"/>
        </w:rPr>
        <w:t>% for BOD</w:t>
      </w:r>
      <w:r w:rsidRPr="006225FD">
        <w:rPr>
          <w:rFonts w:ascii="Times New Roman" w:hAnsi="Times New Roman" w:cs="Times New Roman"/>
          <w:sz w:val="24"/>
          <w:szCs w:val="24"/>
          <w:vertAlign w:val="subscript"/>
        </w:rPr>
        <w:t>5</w:t>
      </w:r>
      <w:r w:rsidRPr="006225FD">
        <w:rPr>
          <w:rFonts w:ascii="Times New Roman" w:hAnsi="Times New Roman" w:cs="Times New Roman"/>
          <w:sz w:val="24"/>
          <w:szCs w:val="24"/>
        </w:rPr>
        <w:t xml:space="preserve">, 44.9 and 58.2% for TDS, 60.7 and 77.7% for TSS, 48.9 and 57.4% for </w:t>
      </w:r>
      <w:r w:rsidR="008B1BA7">
        <w:rPr>
          <w:rFonts w:ascii="Times New Roman" w:hAnsi="Times New Roman" w:cs="Times New Roman"/>
          <w:sz w:val="24"/>
          <w:szCs w:val="24"/>
        </w:rPr>
        <w:t>EC</w:t>
      </w:r>
      <w:r w:rsidRPr="006225FD">
        <w:rPr>
          <w:rFonts w:ascii="Times New Roman" w:hAnsi="Times New Roman" w:cs="Times New Roman"/>
          <w:sz w:val="24"/>
          <w:szCs w:val="24"/>
        </w:rPr>
        <w:t xml:space="preserve">, 35.2 and 45.5% for </w:t>
      </w:r>
      <w:r w:rsidR="008B1BA7">
        <w:rPr>
          <w:rFonts w:ascii="Times New Roman" w:hAnsi="Times New Roman" w:cs="Times New Roman"/>
          <w:sz w:val="24"/>
          <w:szCs w:val="24"/>
        </w:rPr>
        <w:t>Turbidity.</w:t>
      </w:r>
      <w:r w:rsidRPr="006225FD">
        <w:rPr>
          <w:rFonts w:ascii="Times New Roman" w:hAnsi="Times New Roman" w:cs="Times New Roman"/>
          <w:sz w:val="24"/>
          <w:szCs w:val="24"/>
        </w:rPr>
        <w:t xml:space="preserve"> </w:t>
      </w:r>
      <w:r w:rsidRPr="008B1BA7">
        <w:rPr>
          <w:rFonts w:ascii="Times New Roman" w:hAnsi="Times New Roman" w:cs="Times New Roman"/>
          <w:i/>
          <w:iCs/>
          <w:sz w:val="24"/>
          <w:szCs w:val="24"/>
        </w:rPr>
        <w:t>Sacciolepis africana</w:t>
      </w:r>
      <w:r w:rsidRPr="006225FD">
        <w:rPr>
          <w:rFonts w:ascii="Times New Roman" w:hAnsi="Times New Roman" w:cs="Times New Roman"/>
          <w:sz w:val="24"/>
          <w:szCs w:val="24"/>
        </w:rPr>
        <w:t>-planted hybrid CW</w:t>
      </w:r>
      <w:r w:rsidR="0010785F">
        <w:rPr>
          <w:rFonts w:ascii="Times New Roman" w:hAnsi="Times New Roman" w:cs="Times New Roman"/>
          <w:sz w:val="24"/>
          <w:szCs w:val="24"/>
        </w:rPr>
        <w:t>s</w:t>
      </w:r>
      <w:r w:rsidRPr="006225FD">
        <w:rPr>
          <w:rFonts w:ascii="Times New Roman" w:hAnsi="Times New Roman" w:cs="Times New Roman"/>
          <w:sz w:val="24"/>
          <w:szCs w:val="24"/>
        </w:rPr>
        <w:t xml:space="preserve"> </w:t>
      </w:r>
      <w:r w:rsidR="008B1BA7">
        <w:rPr>
          <w:rFonts w:ascii="Times New Roman" w:hAnsi="Times New Roman" w:cs="Times New Roman"/>
          <w:sz w:val="24"/>
          <w:szCs w:val="24"/>
        </w:rPr>
        <w:t xml:space="preserve">proved to be more </w:t>
      </w:r>
      <w:r w:rsidRPr="006225FD">
        <w:rPr>
          <w:rFonts w:ascii="Times New Roman" w:hAnsi="Times New Roman" w:cs="Times New Roman"/>
          <w:sz w:val="24"/>
          <w:szCs w:val="24"/>
        </w:rPr>
        <w:t>efficient than unplanted wetlands in the treatment of fishpond wastewater. Planted hybrid CWs had final effluent concentrations that comply very well to the discharge limits of WHO and</w:t>
      </w:r>
      <w:r w:rsidR="008B1BA7">
        <w:rPr>
          <w:rFonts w:ascii="Times New Roman" w:hAnsi="Times New Roman" w:cs="Times New Roman"/>
          <w:sz w:val="24"/>
          <w:szCs w:val="24"/>
        </w:rPr>
        <w:t xml:space="preserve"> Nigerian</w:t>
      </w:r>
      <w:r w:rsidRPr="006225FD">
        <w:rPr>
          <w:rFonts w:ascii="Times New Roman" w:hAnsi="Times New Roman" w:cs="Times New Roman"/>
          <w:sz w:val="24"/>
          <w:szCs w:val="24"/>
        </w:rPr>
        <w:t xml:space="preserve"> </w:t>
      </w:r>
      <w:r w:rsidR="008B1BA7" w:rsidRPr="006225FD">
        <w:rPr>
          <w:rFonts w:ascii="Times New Roman" w:hAnsi="Times New Roman" w:cs="Times New Roman"/>
          <w:sz w:val="24"/>
          <w:szCs w:val="24"/>
        </w:rPr>
        <w:t xml:space="preserve">FEPA </w:t>
      </w:r>
      <w:r w:rsidR="008B1BA7">
        <w:rPr>
          <w:rFonts w:ascii="Times New Roman" w:hAnsi="Times New Roman" w:cs="Times New Roman"/>
          <w:sz w:val="24"/>
          <w:szCs w:val="24"/>
        </w:rPr>
        <w:t xml:space="preserve">standards. </w:t>
      </w:r>
      <w:r w:rsidRPr="006225FD">
        <w:rPr>
          <w:rFonts w:ascii="Times New Roman" w:hAnsi="Times New Roman" w:cs="Times New Roman"/>
          <w:sz w:val="24"/>
          <w:szCs w:val="24"/>
        </w:rPr>
        <w:t xml:space="preserve">Hence, constructed wetlands is a viable alternative </w:t>
      </w:r>
      <w:r w:rsidR="008B1BA7">
        <w:rPr>
          <w:rFonts w:ascii="Times New Roman" w:hAnsi="Times New Roman" w:cs="Times New Roman"/>
          <w:sz w:val="24"/>
          <w:szCs w:val="24"/>
        </w:rPr>
        <w:t>to</w:t>
      </w:r>
      <w:r w:rsidRPr="006225FD">
        <w:rPr>
          <w:rFonts w:ascii="Times New Roman" w:hAnsi="Times New Roman" w:cs="Times New Roman"/>
          <w:sz w:val="24"/>
          <w:szCs w:val="24"/>
        </w:rPr>
        <w:t xml:space="preserve"> address many of the water-management problems faced by the fish industry.</w:t>
      </w:r>
    </w:p>
    <w:p w14:paraId="3D34F3AA" w14:textId="77777777" w:rsidR="006225FD" w:rsidRPr="006225FD" w:rsidRDefault="006225FD" w:rsidP="006B6B2B">
      <w:pPr>
        <w:tabs>
          <w:tab w:val="num" w:pos="1440"/>
        </w:tabs>
        <w:autoSpaceDE w:val="0"/>
        <w:autoSpaceDN w:val="0"/>
        <w:adjustRightInd w:val="0"/>
        <w:spacing w:after="0" w:line="276" w:lineRule="auto"/>
        <w:ind w:left="720"/>
        <w:jc w:val="both"/>
        <w:rPr>
          <w:rFonts w:ascii="Times New Roman" w:hAnsi="Times New Roman" w:cs="Times New Roman"/>
          <w:sz w:val="24"/>
          <w:szCs w:val="24"/>
        </w:rPr>
      </w:pPr>
    </w:p>
    <w:p w14:paraId="1C24F3AB" w14:textId="4EEB461D" w:rsidR="006225FD" w:rsidRPr="006225FD" w:rsidRDefault="006225FD" w:rsidP="006B6B2B">
      <w:pPr>
        <w:spacing w:line="276" w:lineRule="auto"/>
        <w:rPr>
          <w:rFonts w:ascii="Times New Roman" w:eastAsia="TimesNewRoman" w:hAnsi="Times New Roman" w:cs="Times New Roman"/>
          <w:b/>
          <w:sz w:val="24"/>
          <w:szCs w:val="24"/>
        </w:rPr>
      </w:pPr>
      <w:r w:rsidRPr="00110B0B">
        <w:rPr>
          <w:rFonts w:ascii="Times New Roman" w:eastAsia="TimesNewRoman" w:hAnsi="Times New Roman" w:cs="Times New Roman"/>
          <w:bCs/>
          <w:sz w:val="24"/>
          <w:szCs w:val="24"/>
        </w:rPr>
        <w:t>Keywords:</w:t>
      </w:r>
      <w:r w:rsidRPr="006225FD">
        <w:rPr>
          <w:rFonts w:ascii="Times New Roman" w:eastAsia="TimesNewRoman" w:hAnsi="Times New Roman" w:cs="Times New Roman"/>
          <w:b/>
          <w:sz w:val="24"/>
          <w:szCs w:val="24"/>
        </w:rPr>
        <w:t xml:space="preserve"> </w:t>
      </w:r>
      <w:r w:rsidRPr="00D12CAE">
        <w:rPr>
          <w:rFonts w:ascii="Times New Roman" w:eastAsia="TimesNewRoman" w:hAnsi="Times New Roman" w:cs="Times New Roman"/>
          <w:bCs/>
          <w:i/>
          <w:iCs/>
          <w:sz w:val="24"/>
          <w:szCs w:val="24"/>
        </w:rPr>
        <w:t>Sacciolepis africana</w:t>
      </w:r>
      <w:r w:rsidRPr="006225FD">
        <w:rPr>
          <w:rFonts w:ascii="Times New Roman" w:eastAsia="TimesNewRoman" w:hAnsi="Times New Roman" w:cs="Times New Roman"/>
          <w:bCs/>
          <w:sz w:val="24"/>
          <w:szCs w:val="24"/>
        </w:rPr>
        <w:t xml:space="preserve">, </w:t>
      </w:r>
      <w:r w:rsidR="00D12CAE">
        <w:rPr>
          <w:rFonts w:ascii="Times New Roman" w:eastAsia="TimesNewRoman" w:hAnsi="Times New Roman" w:cs="Times New Roman"/>
          <w:bCs/>
          <w:sz w:val="24"/>
          <w:szCs w:val="24"/>
        </w:rPr>
        <w:t xml:space="preserve">constructed </w:t>
      </w:r>
      <w:r w:rsidRPr="006225FD">
        <w:rPr>
          <w:rFonts w:ascii="Times New Roman" w:eastAsia="TimesNewRoman" w:hAnsi="Times New Roman" w:cs="Times New Roman"/>
          <w:bCs/>
          <w:sz w:val="24"/>
          <w:szCs w:val="24"/>
        </w:rPr>
        <w:t xml:space="preserve">wetland, </w:t>
      </w:r>
      <w:r w:rsidR="00DD0F29">
        <w:rPr>
          <w:rFonts w:ascii="Times New Roman" w:eastAsia="TimesNewRoman" w:hAnsi="Times New Roman" w:cs="Times New Roman"/>
          <w:bCs/>
          <w:sz w:val="24"/>
          <w:szCs w:val="24"/>
        </w:rPr>
        <w:t>fishpond wastewater and environmental management.</w:t>
      </w:r>
    </w:p>
    <w:p w14:paraId="6C6182E2" w14:textId="77777777" w:rsidR="00912FF9" w:rsidRDefault="00912FF9" w:rsidP="006B6B2B">
      <w:pPr>
        <w:spacing w:line="276" w:lineRule="auto"/>
        <w:rPr>
          <w:rFonts w:ascii="Times New Roman" w:hAnsi="Times New Roman" w:cs="Times New Roman"/>
          <w:b/>
          <w:bCs/>
          <w:sz w:val="24"/>
          <w:szCs w:val="24"/>
        </w:rPr>
      </w:pPr>
    </w:p>
    <w:p w14:paraId="301B0143" w14:textId="691BD905" w:rsidR="00711A77" w:rsidRDefault="004B00C9" w:rsidP="006B6B2B">
      <w:pPr>
        <w:spacing w:line="276" w:lineRule="auto"/>
        <w:rPr>
          <w:rFonts w:ascii="Times New Roman" w:hAnsi="Times New Roman" w:cs="Times New Roman"/>
          <w:b/>
          <w:bCs/>
          <w:sz w:val="24"/>
          <w:szCs w:val="24"/>
        </w:rPr>
      </w:pPr>
      <w:r w:rsidRPr="004B00C9">
        <w:rPr>
          <w:rFonts w:ascii="Times New Roman" w:hAnsi="Times New Roman" w:cs="Times New Roman"/>
          <w:b/>
          <w:bCs/>
          <w:sz w:val="24"/>
          <w:szCs w:val="24"/>
        </w:rPr>
        <w:t>INTRODUCTION</w:t>
      </w:r>
    </w:p>
    <w:p w14:paraId="64BA1042" w14:textId="29373D32" w:rsidR="004F33BB" w:rsidRPr="00A63265" w:rsidRDefault="004F33BB" w:rsidP="006B6B2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Agriculture </w:t>
      </w:r>
      <w:r w:rsidR="0098145B">
        <w:rPr>
          <w:rFonts w:ascii="Times New Roman" w:hAnsi="Times New Roman" w:cs="Times New Roman"/>
          <w:sz w:val="24"/>
          <w:szCs w:val="24"/>
        </w:rPr>
        <w:t>has been backbone of Nigerian</w:t>
      </w:r>
      <w:r w:rsidRPr="00012209">
        <w:rPr>
          <w:rFonts w:ascii="Times New Roman" w:hAnsi="Times New Roman" w:cs="Times New Roman"/>
          <w:sz w:val="24"/>
          <w:szCs w:val="24"/>
        </w:rPr>
        <w:t xml:space="preserve"> </w:t>
      </w:r>
      <w:r>
        <w:rPr>
          <w:rFonts w:ascii="Times New Roman" w:hAnsi="Times New Roman" w:cs="Times New Roman"/>
          <w:sz w:val="24"/>
          <w:szCs w:val="24"/>
        </w:rPr>
        <w:t>economy, contributing up to 85</w:t>
      </w:r>
      <w:r w:rsidRPr="00012209">
        <w:rPr>
          <w:rFonts w:ascii="Times New Roman" w:hAnsi="Times New Roman" w:cs="Times New Roman"/>
          <w:sz w:val="24"/>
          <w:szCs w:val="24"/>
        </w:rPr>
        <w:t>% of gross domestic product (GDP) before c</w:t>
      </w:r>
      <w:r>
        <w:rPr>
          <w:rFonts w:ascii="Times New Roman" w:hAnsi="Times New Roman" w:cs="Times New Roman"/>
          <w:sz w:val="24"/>
          <w:szCs w:val="24"/>
        </w:rPr>
        <w:t xml:space="preserve">rude oil was discovered in commercial quantity </w:t>
      </w:r>
      <w:r w:rsidR="0098145B">
        <w:rPr>
          <w:rFonts w:ascii="Times New Roman" w:hAnsi="Times New Roman" w:cs="Times New Roman"/>
          <w:sz w:val="24"/>
          <w:szCs w:val="24"/>
        </w:rPr>
        <w:t xml:space="preserve">in </w:t>
      </w:r>
      <w:r w:rsidRPr="00012209">
        <w:rPr>
          <w:rFonts w:ascii="Times New Roman" w:hAnsi="Times New Roman" w:cs="Times New Roman"/>
          <w:sz w:val="24"/>
          <w:szCs w:val="24"/>
        </w:rPr>
        <w:t xml:space="preserve">present day </w:t>
      </w:r>
      <w:r>
        <w:rPr>
          <w:rFonts w:ascii="Times New Roman" w:hAnsi="Times New Roman" w:cs="Times New Roman"/>
          <w:sz w:val="24"/>
          <w:szCs w:val="24"/>
        </w:rPr>
        <w:t xml:space="preserve">Bayelsa state (Samuel and Oje, 2012). </w:t>
      </w:r>
      <w:r w:rsidRPr="00012209">
        <w:rPr>
          <w:rFonts w:ascii="Times New Roman" w:hAnsi="Times New Roman" w:cs="Times New Roman"/>
          <w:sz w:val="24"/>
          <w:szCs w:val="24"/>
        </w:rPr>
        <w:t>Economic development of any nation depends on looking inwards to identify sector</w:t>
      </w:r>
      <w:r>
        <w:rPr>
          <w:rFonts w:ascii="Times New Roman" w:hAnsi="Times New Roman" w:cs="Times New Roman"/>
          <w:sz w:val="24"/>
          <w:szCs w:val="24"/>
        </w:rPr>
        <w:t>s</w:t>
      </w:r>
      <w:r w:rsidRPr="00012209">
        <w:rPr>
          <w:rFonts w:ascii="Times New Roman" w:hAnsi="Times New Roman" w:cs="Times New Roman"/>
          <w:sz w:val="24"/>
          <w:szCs w:val="24"/>
        </w:rPr>
        <w:t xml:space="preserve"> of the economy where it has comparative advantage over other nations and seek to develop the id</w:t>
      </w:r>
      <w:r>
        <w:rPr>
          <w:rFonts w:ascii="Times New Roman" w:hAnsi="Times New Roman" w:cs="Times New Roman"/>
          <w:sz w:val="24"/>
          <w:szCs w:val="24"/>
        </w:rPr>
        <w:t xml:space="preserve">entified sector. </w:t>
      </w:r>
      <w:r w:rsidRPr="00C5645D">
        <w:rPr>
          <w:rFonts w:ascii="Times New Roman" w:hAnsi="Times New Roman" w:cs="Times New Roman"/>
          <w:sz w:val="24"/>
          <w:szCs w:val="24"/>
        </w:rPr>
        <w:fldChar w:fldCharType="begin" w:fldLock="1"/>
      </w:r>
      <w:r w:rsidRPr="00C5645D">
        <w:rPr>
          <w:rFonts w:ascii="Times New Roman" w:hAnsi="Times New Roman" w:cs="Times New Roman"/>
          <w:sz w:val="24"/>
          <w:szCs w:val="24"/>
        </w:rPr>
        <w:instrText>ADDIN CSL_CITATION {"citationItems":[{"id":"ITEM-1","itemData":{"author":[{"dropping-particle":"","family":"Jibrin","given":"","non-dropping-particle":"","parse-names":false,"suffix":""}],"container-title":"Catfish rearing in Nigeria","id":"ITEM-1","issued":{"date-parts":[["2016","1"]]},"page":"32-33","publisher-place":"Ikeja","title":"Agro Nigeria","type":"article-magazine"},"uris":["http://www.mendeley.com/documents/?uuid=78ec3219-70a9-4b24-98e0-af27689e26ae"]}],"mendeley":{"formattedCitation":"(Jibrin, 2016)","plainTextFormattedCitation":"(Jibrin, 2016)","previouslyFormattedCitation":"(Jibrin, 2016)"},"properties":{"noteIndex":0},"schema":"https://github.com/citation-style-language/schema/raw/master/csl-citation.json"}</w:instrText>
      </w:r>
      <w:r w:rsidRPr="00C5645D">
        <w:rPr>
          <w:rFonts w:ascii="Times New Roman" w:hAnsi="Times New Roman" w:cs="Times New Roman"/>
          <w:sz w:val="24"/>
          <w:szCs w:val="24"/>
        </w:rPr>
        <w:fldChar w:fldCharType="separate"/>
      </w:r>
      <w:r w:rsidRPr="00C5645D">
        <w:rPr>
          <w:rFonts w:ascii="Times New Roman" w:hAnsi="Times New Roman" w:cs="Times New Roman"/>
          <w:noProof/>
          <w:sz w:val="24"/>
          <w:szCs w:val="24"/>
        </w:rPr>
        <w:t>Jibrin (2016)</w:t>
      </w:r>
      <w:r w:rsidRPr="00C5645D">
        <w:rPr>
          <w:rFonts w:ascii="Times New Roman" w:hAnsi="Times New Roman" w:cs="Times New Roman"/>
          <w:sz w:val="24"/>
          <w:szCs w:val="24"/>
        </w:rPr>
        <w:fldChar w:fldCharType="end"/>
      </w:r>
      <w:r>
        <w:rPr>
          <w:rFonts w:ascii="Times New Roman" w:hAnsi="Times New Roman" w:cs="Times New Roman"/>
          <w:sz w:val="24"/>
          <w:szCs w:val="24"/>
        </w:rPr>
        <w:t xml:space="preserve"> carried out report on f</w:t>
      </w:r>
      <w:r w:rsidRPr="00897390">
        <w:rPr>
          <w:rFonts w:ascii="Times New Roman" w:hAnsi="Times New Roman" w:cs="Times New Roman"/>
          <w:sz w:val="24"/>
          <w:szCs w:val="24"/>
        </w:rPr>
        <w:t>ish farmi</w:t>
      </w:r>
      <w:r>
        <w:rPr>
          <w:rFonts w:ascii="Times New Roman" w:hAnsi="Times New Roman" w:cs="Times New Roman"/>
          <w:sz w:val="24"/>
          <w:szCs w:val="24"/>
        </w:rPr>
        <w:t>ng being the most practiced type of farming</w:t>
      </w:r>
      <w:r w:rsidRPr="00897390">
        <w:rPr>
          <w:rFonts w:ascii="Times New Roman" w:hAnsi="Times New Roman" w:cs="Times New Roman"/>
          <w:sz w:val="24"/>
          <w:szCs w:val="24"/>
        </w:rPr>
        <w:t xml:space="preserve"> in Nigeria </w:t>
      </w:r>
      <w:r w:rsidR="0098145B">
        <w:rPr>
          <w:rFonts w:ascii="Times New Roman" w:hAnsi="Times New Roman" w:cs="Times New Roman"/>
          <w:sz w:val="24"/>
          <w:szCs w:val="24"/>
        </w:rPr>
        <w:t>and has</w:t>
      </w:r>
      <w:r>
        <w:rPr>
          <w:rFonts w:ascii="Times New Roman" w:hAnsi="Times New Roman" w:cs="Times New Roman"/>
          <w:sz w:val="24"/>
          <w:szCs w:val="24"/>
        </w:rPr>
        <w:t xml:space="preserve"> become an enterprise by Nigerians of various w</w:t>
      </w:r>
      <w:r w:rsidR="0098145B">
        <w:rPr>
          <w:rFonts w:ascii="Times New Roman" w:hAnsi="Times New Roman" w:cs="Times New Roman"/>
          <w:sz w:val="24"/>
          <w:szCs w:val="24"/>
        </w:rPr>
        <w:t>alks</w:t>
      </w:r>
      <w:r w:rsidRPr="00897390">
        <w:rPr>
          <w:rFonts w:ascii="Times New Roman" w:hAnsi="Times New Roman" w:cs="Times New Roman"/>
          <w:sz w:val="24"/>
          <w:szCs w:val="24"/>
        </w:rPr>
        <w:t xml:space="preserve"> of life </w:t>
      </w:r>
      <w:r w:rsidR="0098145B">
        <w:rPr>
          <w:rFonts w:ascii="Times New Roman" w:hAnsi="Times New Roman" w:cs="Times New Roman"/>
          <w:sz w:val="24"/>
          <w:szCs w:val="24"/>
        </w:rPr>
        <w:t xml:space="preserve">possibly </w:t>
      </w:r>
      <w:r>
        <w:rPr>
          <w:rFonts w:ascii="Times New Roman" w:hAnsi="Times New Roman" w:cs="Times New Roman"/>
          <w:sz w:val="24"/>
          <w:szCs w:val="24"/>
        </w:rPr>
        <w:t>due to its</w:t>
      </w:r>
      <w:r w:rsidRPr="00897390">
        <w:rPr>
          <w:rFonts w:ascii="Times New Roman" w:hAnsi="Times New Roman" w:cs="Times New Roman"/>
          <w:sz w:val="24"/>
          <w:szCs w:val="24"/>
        </w:rPr>
        <w:t xml:space="preserve"> general acceptance by Nigerians with</w:t>
      </w:r>
      <w:r>
        <w:rPr>
          <w:rFonts w:ascii="Times New Roman" w:hAnsi="Times New Roman" w:cs="Times New Roman"/>
          <w:sz w:val="24"/>
          <w:szCs w:val="24"/>
        </w:rPr>
        <w:t xml:space="preserve"> no restriction to ethnicity</w:t>
      </w:r>
      <w:r w:rsidRPr="00897390">
        <w:rPr>
          <w:rFonts w:ascii="Times New Roman" w:hAnsi="Times New Roman" w:cs="Times New Roman"/>
          <w:sz w:val="24"/>
          <w:szCs w:val="24"/>
        </w:rPr>
        <w:t>.</w:t>
      </w:r>
      <w:r>
        <w:rPr>
          <w:rFonts w:ascii="Times New Roman" w:hAnsi="Times New Roman" w:cs="Times New Roman"/>
          <w:sz w:val="24"/>
          <w:szCs w:val="24"/>
        </w:rPr>
        <w:t xml:space="preserve"> Fish farming</w:t>
      </w:r>
      <w:r w:rsidRPr="00EE7A0C">
        <w:rPr>
          <w:rFonts w:ascii="Times New Roman" w:hAnsi="Times New Roman" w:cs="Times New Roman"/>
          <w:sz w:val="24"/>
          <w:szCs w:val="24"/>
        </w:rPr>
        <w:t xml:space="preserve"> is the</w:t>
      </w:r>
      <w:r>
        <w:rPr>
          <w:rFonts w:ascii="Times New Roman" w:hAnsi="Times New Roman" w:cs="Times New Roman"/>
          <w:sz w:val="24"/>
          <w:szCs w:val="24"/>
        </w:rPr>
        <w:t xml:space="preserve"> rearing of fish</w:t>
      </w:r>
      <w:r w:rsidRPr="00EE7A0C">
        <w:rPr>
          <w:rFonts w:ascii="Times New Roman" w:hAnsi="Times New Roman" w:cs="Times New Roman"/>
          <w:sz w:val="24"/>
          <w:szCs w:val="24"/>
        </w:rPr>
        <w:t xml:space="preserve"> in</w:t>
      </w:r>
      <w:r>
        <w:rPr>
          <w:rFonts w:ascii="Times New Roman" w:hAnsi="Times New Roman" w:cs="Times New Roman"/>
          <w:sz w:val="24"/>
          <w:szCs w:val="24"/>
        </w:rPr>
        <w:t xml:space="preserve"> an</w:t>
      </w:r>
      <w:r w:rsidRPr="00EE7A0C">
        <w:rPr>
          <w:rFonts w:ascii="Times New Roman" w:hAnsi="Times New Roman" w:cs="Times New Roman"/>
          <w:sz w:val="24"/>
          <w:szCs w:val="24"/>
        </w:rPr>
        <w:t xml:space="preserve"> enclosed water bodies such as ponds, dams, cages, raceways, tanks, reservoirs under human management</w:t>
      </w:r>
      <w:r>
        <w:rPr>
          <w:rFonts w:ascii="Times New Roman" w:hAnsi="Times New Roman" w:cs="Times New Roman"/>
          <w:sz w:val="24"/>
          <w:szCs w:val="24"/>
        </w:rPr>
        <w:t xml:space="preserve"> and</w:t>
      </w:r>
      <w:r w:rsidRPr="00EE7A0C">
        <w:rPr>
          <w:rFonts w:ascii="Times New Roman" w:hAnsi="Times New Roman" w:cs="Times New Roman"/>
          <w:sz w:val="24"/>
          <w:szCs w:val="24"/>
        </w:rPr>
        <w:t xml:space="preserve"> has the same obj</w:t>
      </w:r>
      <w:r>
        <w:rPr>
          <w:rFonts w:ascii="Times New Roman" w:hAnsi="Times New Roman" w:cs="Times New Roman"/>
          <w:sz w:val="24"/>
          <w:szCs w:val="24"/>
        </w:rPr>
        <w:t xml:space="preserve">ective as agriculture </w:t>
      </w:r>
      <w:r w:rsidRPr="00EE7A0C">
        <w:rPr>
          <w:rFonts w:ascii="Times New Roman" w:hAnsi="Times New Roman" w:cs="Times New Roman"/>
          <w:sz w:val="24"/>
          <w:szCs w:val="24"/>
        </w:rPr>
        <w:t xml:space="preserve">to increase the production of food above the level that would </w:t>
      </w:r>
      <w:r>
        <w:rPr>
          <w:rFonts w:ascii="Times New Roman" w:hAnsi="Times New Roman" w:cs="Times New Roman"/>
          <w:sz w:val="24"/>
          <w:szCs w:val="24"/>
        </w:rPr>
        <w:t>be produced</w:t>
      </w:r>
      <w:r w:rsidRPr="00EE7A0C">
        <w:rPr>
          <w:rFonts w:ascii="Times New Roman" w:hAnsi="Times New Roman" w:cs="Times New Roman"/>
          <w:sz w:val="24"/>
          <w:szCs w:val="24"/>
        </w:rPr>
        <w:t xml:space="preserve"> naturally</w:t>
      </w:r>
      <w:r>
        <w:rPr>
          <w:rFonts w:ascii="Times New Roman" w:hAnsi="Times New Roman" w:cs="Times New Roman"/>
          <w:sz w:val="24"/>
          <w:szCs w:val="24"/>
        </w:rPr>
        <w:t xml:space="preserve"> </w:t>
      </w:r>
      <w:r w:rsidRPr="00EE7A0C">
        <w:rPr>
          <w:rFonts w:ascii="Times New Roman" w:hAnsi="Times New Roman" w:cs="Times New Roman"/>
          <w:sz w:val="24"/>
          <w:szCs w:val="24"/>
        </w:rPr>
        <w:t>(</w:t>
      </w:r>
      <w:r>
        <w:rPr>
          <w:rFonts w:ascii="Times New Roman" w:hAnsi="Times New Roman" w:cs="Times New Roman"/>
          <w:sz w:val="24"/>
          <w:szCs w:val="24"/>
        </w:rPr>
        <w:t>Olaoye,</w:t>
      </w:r>
      <w:r w:rsidRPr="00EE7A0C">
        <w:rPr>
          <w:rFonts w:ascii="Times New Roman" w:hAnsi="Times New Roman" w:cs="Times New Roman"/>
          <w:sz w:val="24"/>
          <w:szCs w:val="24"/>
        </w:rPr>
        <w:t xml:space="preserve"> 2010)</w:t>
      </w:r>
      <w:r>
        <w:rPr>
          <w:rFonts w:ascii="Times New Roman" w:hAnsi="Times New Roman" w:cs="Times New Roman"/>
          <w:sz w:val="24"/>
          <w:szCs w:val="24"/>
        </w:rPr>
        <w:t xml:space="preserve">. </w:t>
      </w:r>
      <w:r w:rsidR="0069696C">
        <w:rPr>
          <w:rFonts w:ascii="Times New Roman" w:hAnsi="Times New Roman" w:cs="Times New Roman"/>
          <w:sz w:val="24"/>
          <w:szCs w:val="24"/>
        </w:rPr>
        <w:t>Fish farming</w:t>
      </w:r>
      <w:r w:rsidRPr="00EE7A0C">
        <w:rPr>
          <w:rFonts w:ascii="Times New Roman" w:hAnsi="Times New Roman" w:cs="Times New Roman"/>
          <w:sz w:val="24"/>
          <w:szCs w:val="24"/>
        </w:rPr>
        <w:t xml:space="preserve"> </w:t>
      </w:r>
      <w:r w:rsidR="0069696C">
        <w:rPr>
          <w:rFonts w:ascii="Times New Roman" w:hAnsi="Times New Roman" w:cs="Times New Roman"/>
          <w:sz w:val="24"/>
          <w:szCs w:val="24"/>
        </w:rPr>
        <w:t xml:space="preserve">remains </w:t>
      </w:r>
      <w:r w:rsidR="0069696C" w:rsidRPr="00EE7A0C">
        <w:rPr>
          <w:rFonts w:ascii="Times New Roman" w:hAnsi="Times New Roman" w:cs="Times New Roman"/>
          <w:sz w:val="24"/>
          <w:szCs w:val="24"/>
        </w:rPr>
        <w:t>the</w:t>
      </w:r>
      <w:r w:rsidRPr="00EE7A0C">
        <w:rPr>
          <w:rFonts w:ascii="Times New Roman" w:hAnsi="Times New Roman" w:cs="Times New Roman"/>
          <w:sz w:val="24"/>
          <w:szCs w:val="24"/>
        </w:rPr>
        <w:t xml:space="preserve"> fastest growing agricultur</w:t>
      </w:r>
      <w:r w:rsidR="0069696C">
        <w:rPr>
          <w:rFonts w:ascii="Times New Roman" w:hAnsi="Times New Roman" w:cs="Times New Roman"/>
          <w:sz w:val="24"/>
          <w:szCs w:val="24"/>
        </w:rPr>
        <w:t>al</w:t>
      </w:r>
      <w:r w:rsidRPr="00EE7A0C">
        <w:rPr>
          <w:rFonts w:ascii="Times New Roman" w:hAnsi="Times New Roman" w:cs="Times New Roman"/>
          <w:sz w:val="24"/>
          <w:szCs w:val="24"/>
        </w:rPr>
        <w:t xml:space="preserve"> industries globally, with an estimated total production of 66.6 million metric tonnes i</w:t>
      </w:r>
      <w:r>
        <w:rPr>
          <w:rFonts w:ascii="Times New Roman" w:hAnsi="Times New Roman" w:cs="Times New Roman"/>
          <w:sz w:val="24"/>
          <w:szCs w:val="24"/>
        </w:rPr>
        <w:t>n 2012</w:t>
      </w:r>
      <w:r w:rsidR="0069696C">
        <w:rPr>
          <w:rFonts w:ascii="Times New Roman" w:hAnsi="Times New Roman" w:cs="Times New Roman"/>
          <w:sz w:val="24"/>
          <w:szCs w:val="24"/>
        </w:rPr>
        <w:t xml:space="preserve"> </w:t>
      </w:r>
      <w:r w:rsidRPr="00EE7A0C">
        <w:rPr>
          <w:rFonts w:ascii="Times New Roman" w:hAnsi="Times New Roman" w:cs="Times New Roman"/>
          <w:sz w:val="24"/>
          <w:szCs w:val="24"/>
        </w:rPr>
        <w:t>(FAO, 2016).</w:t>
      </w:r>
      <w:r>
        <w:rPr>
          <w:rFonts w:ascii="Times New Roman" w:hAnsi="Times New Roman" w:cs="Times New Roman"/>
          <w:sz w:val="24"/>
          <w:szCs w:val="24"/>
        </w:rPr>
        <w:t xml:space="preserve"> </w:t>
      </w:r>
      <w:r w:rsidRPr="004E34C4">
        <w:rPr>
          <w:rFonts w:ascii="Times New Roman" w:hAnsi="Times New Roman" w:cs="Times New Roman"/>
          <w:sz w:val="24"/>
          <w:szCs w:val="24"/>
        </w:rPr>
        <w:t xml:space="preserve">Intensification of </w:t>
      </w:r>
      <w:r w:rsidR="0069696C">
        <w:rPr>
          <w:rFonts w:ascii="Times New Roman" w:hAnsi="Times New Roman" w:cs="Times New Roman"/>
          <w:sz w:val="24"/>
          <w:szCs w:val="24"/>
        </w:rPr>
        <w:t>fishponds</w:t>
      </w:r>
      <w:r w:rsidRPr="004E34C4">
        <w:rPr>
          <w:rFonts w:ascii="Times New Roman" w:hAnsi="Times New Roman" w:cs="Times New Roman"/>
          <w:sz w:val="24"/>
          <w:szCs w:val="24"/>
        </w:rPr>
        <w:t xml:space="preserve"> production will require the use of more inputs, especially feed pe</w:t>
      </w:r>
      <w:r>
        <w:rPr>
          <w:rFonts w:ascii="Times New Roman" w:hAnsi="Times New Roman" w:cs="Times New Roman"/>
          <w:sz w:val="24"/>
          <w:szCs w:val="24"/>
        </w:rPr>
        <w:t xml:space="preserve">r unit area of land (Henriksson </w:t>
      </w:r>
      <w:r w:rsidRPr="000C1674">
        <w:rPr>
          <w:rFonts w:ascii="Times New Roman" w:hAnsi="Times New Roman" w:cs="Times New Roman"/>
          <w:i/>
          <w:sz w:val="24"/>
          <w:szCs w:val="24"/>
        </w:rPr>
        <w:t>et al.,</w:t>
      </w:r>
      <w:r w:rsidRPr="004E34C4">
        <w:rPr>
          <w:rFonts w:ascii="Times New Roman" w:hAnsi="Times New Roman" w:cs="Times New Roman"/>
          <w:sz w:val="24"/>
          <w:szCs w:val="24"/>
        </w:rPr>
        <w:t xml:space="preserve"> 2018), leading to an increase in </w:t>
      </w:r>
      <w:r>
        <w:rPr>
          <w:rFonts w:ascii="Times New Roman" w:hAnsi="Times New Roman" w:cs="Times New Roman"/>
          <w:sz w:val="24"/>
          <w:szCs w:val="24"/>
        </w:rPr>
        <w:t>was</w:t>
      </w:r>
      <w:r w:rsidRPr="004E34C4">
        <w:rPr>
          <w:rFonts w:ascii="Times New Roman" w:hAnsi="Times New Roman" w:cs="Times New Roman"/>
          <w:sz w:val="24"/>
          <w:szCs w:val="24"/>
        </w:rPr>
        <w:t>te</w:t>
      </w:r>
      <w:r w:rsidR="00084F4B">
        <w:rPr>
          <w:rFonts w:ascii="Times New Roman" w:hAnsi="Times New Roman" w:cs="Times New Roman"/>
          <w:sz w:val="24"/>
          <w:szCs w:val="24"/>
        </w:rPr>
        <w:t>water</w:t>
      </w:r>
      <w:r w:rsidRPr="004E34C4">
        <w:rPr>
          <w:rFonts w:ascii="Times New Roman" w:hAnsi="Times New Roman" w:cs="Times New Roman"/>
          <w:sz w:val="24"/>
          <w:szCs w:val="24"/>
        </w:rPr>
        <w:t xml:space="preserve"> generation from the production systems.</w:t>
      </w:r>
      <w:r>
        <w:rPr>
          <w:rFonts w:ascii="Times New Roman" w:hAnsi="Times New Roman" w:cs="Times New Roman"/>
          <w:b/>
          <w:sz w:val="24"/>
          <w:szCs w:val="24"/>
        </w:rPr>
        <w:t xml:space="preserve"> </w:t>
      </w:r>
      <w:r>
        <w:rPr>
          <w:rFonts w:ascii="Times New Roman" w:hAnsi="Times New Roman" w:cs="Times New Roman"/>
          <w:sz w:val="24"/>
          <w:szCs w:val="24"/>
        </w:rPr>
        <w:t xml:space="preserve"> Fish ponds wastewater contain a large number of physical, chemical and biological constituents from varying concentrations and levels </w:t>
      </w:r>
      <w:r w:rsidRPr="005C7B91">
        <w:rPr>
          <w:rFonts w:ascii="Times New Roman" w:hAnsi="Times New Roman" w:cs="Times New Roman"/>
          <w:sz w:val="24"/>
          <w:szCs w:val="24"/>
        </w:rPr>
        <w:fldChar w:fldCharType="begin" w:fldLock="1"/>
      </w:r>
      <w:r w:rsidRPr="005C7B91">
        <w:rPr>
          <w:rFonts w:ascii="Times New Roman" w:hAnsi="Times New Roman" w:cs="Times New Roman"/>
          <w:sz w:val="24"/>
          <w:szCs w:val="24"/>
        </w:rPr>
        <w:instrText>ADDIN CSL_CITATION {"citationItems":[{"id":"ITEM-1","itemData":{"DOI":"10.1631/jzus.2005.B0346","abstract":"The performance of the Dongying multi-stage ponds-wetlands ecosystem was investigated in this work. Study of the removal of different pollutants (BOD5, COD, SS, TP, TN, NH3-N, etc.) in different temperature seasons and different units in this system indicated that effluent BOD5 and SS were constant to less than 11 mg/L and 14 mg/L throughout the experimental proc- esses; but that the removal efficiencies of pollutants such as TP, TN, NH3-N, COD varied greatly with season. The higher the temperature was, the higher was the observed removal in this system. Additionally, each unit of the system functioned differently in removing pollutants. BOD5 and SS were mainly removed in the first three units (hybrid facultative ponds, aeration ponds and aerated fish ponds), whereas nitrogen and phosphates were mainly removed in hydrophyte ponds and constructed reed wetlands. The multi-stage ponds-wetlands ecosystem exhibits good potential of removing different pollutants, and the effluent quality meet several standards for wastewater reuse","author":[{"dropping-particle":"","family":"Jian-feng","given":"Peng","non-dropping-particle":"","parse-names":false,"suffix":""},{"dropping-particle":"","family":"Bao-zhen","given":"Wang","non-dropping-particle":"","parse-names":false,"suffix":""},{"dropping-particle":"","family":"Lin","given":"Wang","non-dropping-particle":"","parse-names":false,"suffix":""}],"container-title":"Journal of Zhejiang University SCIENCE","id":"ITEM-1","issue":"5","issued":{"date-parts":[["2005"]]},"page":"346-352","title":"Multi-stage ponds-wetlands ecosystem for effective wastewater treatment","type":"article-journal","volume":"6B"},"uris":["http://www.mendeley.com/documents/?uuid=5755fae8-4cb2-4fc3-92da-31f6e3bad3e9"]}],"mendeley":{"formattedCitation":"(Jian-feng, Bao-zhen, &amp; Lin, 2005)","plainTextFormattedCitation":"(Jian-feng, Bao-zhen, &amp; Lin, 2005)","previouslyFormattedCitation":"(Jian-feng, Bao-zhen, &amp; Lin, 2005)"},"properties":{"noteIndex":0},"schema":"https://github.com/citation-style-language/schema/raw/master/csl-citation.json"}</w:instrText>
      </w:r>
      <w:r w:rsidRPr="005C7B91">
        <w:rPr>
          <w:rFonts w:ascii="Times New Roman" w:hAnsi="Times New Roman" w:cs="Times New Roman"/>
          <w:sz w:val="24"/>
          <w:szCs w:val="24"/>
        </w:rPr>
        <w:fldChar w:fldCharType="separate"/>
      </w:r>
      <w:r w:rsidRPr="005C7B91">
        <w:rPr>
          <w:rFonts w:ascii="Times New Roman" w:hAnsi="Times New Roman" w:cs="Times New Roman"/>
          <w:noProof/>
          <w:sz w:val="24"/>
          <w:szCs w:val="24"/>
        </w:rPr>
        <w:t xml:space="preserve">(Jian-feng </w:t>
      </w:r>
      <w:r w:rsidRPr="005C7B91">
        <w:rPr>
          <w:rFonts w:ascii="Times New Roman" w:hAnsi="Times New Roman" w:cs="Times New Roman"/>
          <w:i/>
          <w:noProof/>
          <w:sz w:val="24"/>
          <w:szCs w:val="24"/>
        </w:rPr>
        <w:t>et al</w:t>
      </w:r>
      <w:r w:rsidRPr="005C7B91">
        <w:rPr>
          <w:rFonts w:ascii="Times New Roman" w:hAnsi="Times New Roman" w:cs="Times New Roman"/>
          <w:noProof/>
          <w:sz w:val="24"/>
          <w:szCs w:val="24"/>
        </w:rPr>
        <w:t>., 2005)</w:t>
      </w:r>
      <w:r w:rsidRPr="005C7B91">
        <w:rPr>
          <w:rFonts w:ascii="Times New Roman" w:hAnsi="Times New Roman" w:cs="Times New Roman"/>
          <w:sz w:val="24"/>
          <w:szCs w:val="24"/>
        </w:rPr>
        <w:fldChar w:fldCharType="end"/>
      </w:r>
      <w:r w:rsidRPr="005C7B91">
        <w:rPr>
          <w:rFonts w:ascii="Times New Roman" w:hAnsi="Times New Roman" w:cs="Times New Roman"/>
          <w:sz w:val="24"/>
          <w:szCs w:val="24"/>
        </w:rPr>
        <w:t>.</w:t>
      </w:r>
      <w:r>
        <w:rPr>
          <w:rFonts w:ascii="Times New Roman" w:hAnsi="Times New Roman" w:cs="Times New Roman"/>
          <w:sz w:val="24"/>
          <w:szCs w:val="24"/>
        </w:rPr>
        <w:t xml:space="preserve">  </w:t>
      </w:r>
      <w:r w:rsidR="00084F4B">
        <w:rPr>
          <w:rFonts w:ascii="Times New Roman" w:hAnsi="Times New Roman" w:cs="Times New Roman"/>
          <w:sz w:val="24"/>
          <w:szCs w:val="24"/>
        </w:rPr>
        <w:t>It contains</w:t>
      </w:r>
      <w:r>
        <w:rPr>
          <w:rFonts w:ascii="Times New Roman" w:hAnsi="Times New Roman" w:cs="Times New Roman"/>
          <w:sz w:val="24"/>
          <w:szCs w:val="24"/>
        </w:rPr>
        <w:t xml:space="preserve"> </w:t>
      </w:r>
      <w:r w:rsidR="00084F4B">
        <w:rPr>
          <w:rFonts w:ascii="Times New Roman" w:hAnsi="Times New Roman" w:cs="Times New Roman"/>
          <w:sz w:val="24"/>
          <w:szCs w:val="24"/>
        </w:rPr>
        <w:t>waste feeds</w:t>
      </w:r>
      <w:r w:rsidRPr="008D460D">
        <w:rPr>
          <w:rFonts w:ascii="Times New Roman" w:hAnsi="Times New Roman" w:cs="Times New Roman"/>
          <w:sz w:val="24"/>
          <w:szCs w:val="24"/>
        </w:rPr>
        <w:t xml:space="preserve"> </w:t>
      </w:r>
      <w:r w:rsidR="00084F4B">
        <w:rPr>
          <w:rFonts w:ascii="Times New Roman" w:hAnsi="Times New Roman" w:cs="Times New Roman"/>
          <w:sz w:val="24"/>
          <w:szCs w:val="24"/>
        </w:rPr>
        <w:t xml:space="preserve">and </w:t>
      </w:r>
      <w:r w:rsidRPr="008D460D">
        <w:rPr>
          <w:rFonts w:ascii="Times New Roman" w:hAnsi="Times New Roman" w:cs="Times New Roman"/>
          <w:sz w:val="24"/>
          <w:szCs w:val="24"/>
        </w:rPr>
        <w:t>dregs</w:t>
      </w:r>
      <w:r w:rsidR="00084F4B">
        <w:rPr>
          <w:rFonts w:ascii="Times New Roman" w:hAnsi="Times New Roman" w:cs="Times New Roman"/>
          <w:sz w:val="24"/>
          <w:szCs w:val="24"/>
        </w:rPr>
        <w:t xml:space="preserve"> which</w:t>
      </w:r>
      <w:r w:rsidRPr="008D460D">
        <w:rPr>
          <w:rFonts w:ascii="Times New Roman" w:hAnsi="Times New Roman" w:cs="Times New Roman"/>
          <w:sz w:val="24"/>
          <w:szCs w:val="24"/>
        </w:rPr>
        <w:t xml:space="preserve"> affect the </w:t>
      </w:r>
      <w:r>
        <w:rPr>
          <w:rFonts w:ascii="Times New Roman" w:hAnsi="Times New Roman" w:cs="Times New Roman"/>
          <w:sz w:val="24"/>
          <w:szCs w:val="24"/>
        </w:rPr>
        <w:t>receiving water bodies when discharged without proper</w:t>
      </w:r>
      <w:r w:rsidRPr="008D460D">
        <w:rPr>
          <w:rFonts w:ascii="Times New Roman" w:hAnsi="Times New Roman" w:cs="Times New Roman"/>
          <w:sz w:val="24"/>
          <w:szCs w:val="24"/>
        </w:rPr>
        <w:t xml:space="preserve"> treatment.</w:t>
      </w:r>
      <w:r>
        <w:rPr>
          <w:rFonts w:ascii="Times New Roman" w:hAnsi="Times New Roman" w:cs="Times New Roman"/>
          <w:sz w:val="24"/>
          <w:szCs w:val="24"/>
        </w:rPr>
        <w:t xml:space="preserve"> </w:t>
      </w:r>
      <w:r w:rsidRPr="00074F5A">
        <w:rPr>
          <w:rFonts w:ascii="Times New Roman" w:hAnsi="Times New Roman" w:cs="Times New Roman"/>
          <w:sz w:val="24"/>
          <w:szCs w:val="24"/>
        </w:rPr>
        <w:t xml:space="preserve">The </w:t>
      </w:r>
      <w:r>
        <w:rPr>
          <w:rFonts w:ascii="Times New Roman" w:hAnsi="Times New Roman" w:cs="Times New Roman"/>
          <w:sz w:val="24"/>
          <w:szCs w:val="24"/>
        </w:rPr>
        <w:t>quantity</w:t>
      </w:r>
      <w:r w:rsidRPr="00074F5A">
        <w:rPr>
          <w:rFonts w:ascii="Times New Roman" w:hAnsi="Times New Roman" w:cs="Times New Roman"/>
          <w:sz w:val="24"/>
          <w:szCs w:val="24"/>
        </w:rPr>
        <w:t xml:space="preserve"> of </w:t>
      </w:r>
      <w:r>
        <w:rPr>
          <w:rFonts w:ascii="Times New Roman" w:hAnsi="Times New Roman" w:cs="Times New Roman"/>
          <w:sz w:val="24"/>
          <w:szCs w:val="24"/>
        </w:rPr>
        <w:t>was</w:t>
      </w:r>
      <w:r w:rsidRPr="00074F5A">
        <w:rPr>
          <w:rFonts w:ascii="Times New Roman" w:hAnsi="Times New Roman" w:cs="Times New Roman"/>
          <w:sz w:val="24"/>
          <w:szCs w:val="24"/>
        </w:rPr>
        <w:t xml:space="preserve">tes generated from </w:t>
      </w:r>
      <w:r w:rsidR="0069696C">
        <w:rPr>
          <w:rFonts w:ascii="Times New Roman" w:hAnsi="Times New Roman" w:cs="Times New Roman"/>
          <w:sz w:val="24"/>
          <w:szCs w:val="24"/>
        </w:rPr>
        <w:t>fishponds</w:t>
      </w:r>
      <w:r w:rsidRPr="00074F5A">
        <w:rPr>
          <w:rFonts w:ascii="Times New Roman" w:hAnsi="Times New Roman" w:cs="Times New Roman"/>
          <w:sz w:val="24"/>
          <w:szCs w:val="24"/>
        </w:rPr>
        <w:t xml:space="preserve"> practices depends on the culture system</w:t>
      </w:r>
      <w:r w:rsidR="0069696C">
        <w:rPr>
          <w:rFonts w:ascii="Times New Roman" w:hAnsi="Times New Roman" w:cs="Times New Roman"/>
          <w:sz w:val="24"/>
          <w:szCs w:val="24"/>
        </w:rPr>
        <w:t>,</w:t>
      </w:r>
      <w:r w:rsidRPr="00074F5A">
        <w:rPr>
          <w:rFonts w:ascii="Times New Roman" w:hAnsi="Times New Roman" w:cs="Times New Roman"/>
          <w:sz w:val="24"/>
          <w:szCs w:val="24"/>
        </w:rPr>
        <w:t xml:space="preserve"> characteristics, choice of species, feed qual</w:t>
      </w:r>
      <w:r>
        <w:rPr>
          <w:rFonts w:ascii="Times New Roman" w:hAnsi="Times New Roman" w:cs="Times New Roman"/>
          <w:sz w:val="24"/>
          <w:szCs w:val="24"/>
        </w:rPr>
        <w:t>ity and management practices</w:t>
      </w:r>
      <w:r w:rsidR="0069696C">
        <w:rPr>
          <w:rFonts w:ascii="Times New Roman" w:hAnsi="Times New Roman" w:cs="Times New Roman"/>
          <w:sz w:val="24"/>
          <w:szCs w:val="24"/>
        </w:rPr>
        <w:t xml:space="preserve">. </w:t>
      </w:r>
      <w:r w:rsidRPr="00C6023A">
        <w:rPr>
          <w:rFonts w:ascii="Times New Roman" w:hAnsi="Times New Roman" w:cs="Times New Roman"/>
          <w:sz w:val="24"/>
          <w:szCs w:val="24"/>
        </w:rPr>
        <w:t xml:space="preserve">Effective treatment is needed before these </w:t>
      </w:r>
      <w:r>
        <w:rPr>
          <w:rFonts w:ascii="Times New Roman" w:hAnsi="Times New Roman" w:cs="Times New Roman"/>
          <w:sz w:val="24"/>
          <w:szCs w:val="24"/>
        </w:rPr>
        <w:t>was</w:t>
      </w:r>
      <w:r w:rsidRPr="00C6023A">
        <w:rPr>
          <w:rFonts w:ascii="Times New Roman" w:hAnsi="Times New Roman" w:cs="Times New Roman"/>
          <w:sz w:val="24"/>
          <w:szCs w:val="24"/>
        </w:rPr>
        <w:t>tewaters are discharged into the environment or reused for irrigation</w:t>
      </w:r>
      <w:r>
        <w:rPr>
          <w:rFonts w:ascii="Times New Roman" w:hAnsi="Times New Roman" w:cs="Times New Roman"/>
          <w:sz w:val="24"/>
          <w:szCs w:val="24"/>
        </w:rPr>
        <w:t xml:space="preserve"> (Badejo</w:t>
      </w:r>
      <w:r w:rsidRPr="00C6023A">
        <w:rPr>
          <w:rFonts w:ascii="Times New Roman" w:hAnsi="Times New Roman" w:cs="Times New Roman"/>
          <w:sz w:val="24"/>
          <w:szCs w:val="24"/>
        </w:rPr>
        <w:t xml:space="preserve"> </w:t>
      </w:r>
      <w:r w:rsidRPr="00ED2F7E">
        <w:rPr>
          <w:rFonts w:ascii="Times New Roman" w:hAnsi="Times New Roman" w:cs="Times New Roman"/>
          <w:i/>
          <w:sz w:val="24"/>
          <w:szCs w:val="24"/>
        </w:rPr>
        <w:t>et al.</w:t>
      </w:r>
      <w:r>
        <w:rPr>
          <w:rFonts w:ascii="Times New Roman" w:hAnsi="Times New Roman" w:cs="Times New Roman"/>
          <w:sz w:val="24"/>
          <w:szCs w:val="24"/>
        </w:rPr>
        <w:t>, 2012</w:t>
      </w:r>
      <w:r w:rsidRPr="00C6023A">
        <w:rPr>
          <w:rFonts w:ascii="Times New Roman" w:hAnsi="Times New Roman" w:cs="Times New Roman"/>
          <w:sz w:val="24"/>
          <w:szCs w:val="24"/>
        </w:rPr>
        <w:t>).</w:t>
      </w:r>
      <w:r>
        <w:rPr>
          <w:rFonts w:ascii="Times New Roman" w:hAnsi="Times New Roman" w:cs="Times New Roman"/>
          <w:color w:val="000000"/>
          <w:sz w:val="24"/>
          <w:szCs w:val="24"/>
        </w:rPr>
        <w:t xml:space="preserve"> </w:t>
      </w:r>
    </w:p>
    <w:p w14:paraId="525BC077" w14:textId="77777777" w:rsidR="0069696C" w:rsidRDefault="004F33BB" w:rsidP="006B6B2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T</w:t>
      </w:r>
      <w:r w:rsidRPr="00C6023A">
        <w:rPr>
          <w:rFonts w:ascii="Times New Roman" w:hAnsi="Times New Roman" w:cs="Times New Roman"/>
          <w:color w:val="000000"/>
          <w:sz w:val="24"/>
          <w:szCs w:val="24"/>
        </w:rPr>
        <w:t xml:space="preserve">he use of constructed wetlands </w:t>
      </w:r>
      <w:r>
        <w:rPr>
          <w:rFonts w:ascii="Times New Roman" w:hAnsi="Times New Roman" w:cs="Times New Roman"/>
          <w:color w:val="000000"/>
          <w:sz w:val="24"/>
          <w:szCs w:val="24"/>
        </w:rPr>
        <w:t xml:space="preserve">(CWs) </w:t>
      </w:r>
      <w:r w:rsidRPr="00C6023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natural and</w:t>
      </w:r>
      <w:r w:rsidRPr="00C6023A">
        <w:rPr>
          <w:rFonts w:ascii="Times New Roman" w:hAnsi="Times New Roman" w:cs="Times New Roman"/>
          <w:color w:val="000000"/>
          <w:sz w:val="24"/>
          <w:szCs w:val="24"/>
        </w:rPr>
        <w:t xml:space="preserve"> bases for econom</w:t>
      </w:r>
      <w:r>
        <w:rPr>
          <w:rFonts w:ascii="Times New Roman" w:hAnsi="Times New Roman" w:cs="Times New Roman"/>
          <w:color w:val="000000"/>
          <w:sz w:val="24"/>
          <w:szCs w:val="24"/>
        </w:rPr>
        <w:t>ically low-cost effluent</w:t>
      </w:r>
      <w:r w:rsidRPr="00C6023A">
        <w:rPr>
          <w:rFonts w:ascii="Times New Roman" w:hAnsi="Times New Roman" w:cs="Times New Roman"/>
          <w:color w:val="000000"/>
          <w:sz w:val="24"/>
          <w:szCs w:val="24"/>
        </w:rPr>
        <w:t xml:space="preserve"> treatment cannot be over </w:t>
      </w:r>
      <w:r w:rsidR="00084F4B" w:rsidRPr="00C6023A">
        <w:rPr>
          <w:rFonts w:ascii="Times New Roman" w:hAnsi="Times New Roman" w:cs="Times New Roman"/>
          <w:color w:val="000000"/>
          <w:sz w:val="24"/>
          <w:szCs w:val="24"/>
        </w:rPr>
        <w:t>emphasis</w:t>
      </w:r>
      <w:r w:rsidR="00084F4B">
        <w:rPr>
          <w:rFonts w:ascii="Times New Roman" w:hAnsi="Times New Roman" w:cs="Times New Roman"/>
          <w:color w:val="000000"/>
          <w:sz w:val="24"/>
          <w:szCs w:val="24"/>
        </w:rPr>
        <w:t xml:space="preserve">ed. </w:t>
      </w:r>
      <w:r w:rsidRPr="00C6023A">
        <w:rPr>
          <w:rFonts w:ascii="Times New Roman" w:hAnsi="Times New Roman" w:cs="Times New Roman"/>
          <w:color w:val="000000"/>
          <w:sz w:val="24"/>
          <w:szCs w:val="24"/>
        </w:rPr>
        <w:t xml:space="preserve"> </w:t>
      </w:r>
      <w:r w:rsidRPr="00C6023A">
        <w:rPr>
          <w:rFonts w:ascii="Times New Roman" w:hAnsi="Times New Roman" w:cs="Times New Roman"/>
          <w:color w:val="231F20"/>
          <w:sz w:val="24"/>
          <w:szCs w:val="24"/>
        </w:rPr>
        <w:t xml:space="preserve">Constructed wetlands (CWs) are treatment systems that have been designed and constructed to utilize the natural process of physical, </w:t>
      </w:r>
      <w:r w:rsidR="0069696C" w:rsidRPr="00C6023A">
        <w:rPr>
          <w:rFonts w:ascii="Times New Roman" w:hAnsi="Times New Roman" w:cs="Times New Roman"/>
          <w:color w:val="231F20"/>
          <w:sz w:val="24"/>
          <w:szCs w:val="24"/>
        </w:rPr>
        <w:t>chemical,</w:t>
      </w:r>
      <w:r w:rsidRPr="00C6023A">
        <w:rPr>
          <w:rFonts w:ascii="Times New Roman" w:hAnsi="Times New Roman" w:cs="Times New Roman"/>
          <w:color w:val="231F20"/>
          <w:sz w:val="24"/>
          <w:szCs w:val="24"/>
        </w:rPr>
        <w:t xml:space="preserve"> and biological synergistic action among substrates, plants and microorganisms, but do so within a more controlled environment</w:t>
      </w:r>
      <w:r w:rsidR="0069696C">
        <w:rPr>
          <w:rFonts w:ascii="Times New Roman" w:hAnsi="Times New Roman" w:cs="Times New Roman"/>
          <w:color w:val="231F20"/>
          <w:sz w:val="24"/>
          <w:szCs w:val="24"/>
        </w:rPr>
        <w:t xml:space="preserve"> </w:t>
      </w:r>
      <w:r w:rsidR="0069696C" w:rsidRPr="005C7B91">
        <w:rPr>
          <w:rFonts w:ascii="Times New Roman" w:hAnsi="Times New Roman" w:cs="Times New Roman"/>
          <w:noProof/>
          <w:sz w:val="24"/>
          <w:szCs w:val="24"/>
        </w:rPr>
        <w:t xml:space="preserve">(Jian-feng </w:t>
      </w:r>
      <w:r w:rsidR="0069696C" w:rsidRPr="005C7B91">
        <w:rPr>
          <w:rFonts w:ascii="Times New Roman" w:hAnsi="Times New Roman" w:cs="Times New Roman"/>
          <w:i/>
          <w:noProof/>
          <w:sz w:val="24"/>
          <w:szCs w:val="24"/>
        </w:rPr>
        <w:t>et al</w:t>
      </w:r>
      <w:r w:rsidR="0069696C" w:rsidRPr="005C7B91">
        <w:rPr>
          <w:rFonts w:ascii="Times New Roman" w:hAnsi="Times New Roman" w:cs="Times New Roman"/>
          <w:noProof/>
          <w:sz w:val="24"/>
          <w:szCs w:val="24"/>
        </w:rPr>
        <w:t>., 200</w:t>
      </w:r>
      <w:r w:rsidR="0069696C">
        <w:rPr>
          <w:rFonts w:ascii="Times New Roman" w:hAnsi="Times New Roman" w:cs="Times New Roman"/>
          <w:noProof/>
          <w:sz w:val="24"/>
          <w:szCs w:val="24"/>
        </w:rPr>
        <w:t>5).</w:t>
      </w:r>
      <w:r w:rsidRPr="00C6023A">
        <w:rPr>
          <w:rFonts w:ascii="Times New Roman" w:hAnsi="Times New Roman" w:cs="Times New Roman"/>
          <w:color w:val="231F20"/>
          <w:sz w:val="24"/>
          <w:szCs w:val="24"/>
        </w:rPr>
        <w:t xml:space="preserve"> </w:t>
      </w:r>
      <w:r>
        <w:rPr>
          <w:rFonts w:ascii="Times New Roman" w:hAnsi="Times New Roman" w:cs="Times New Roman"/>
          <w:sz w:val="24"/>
          <w:szCs w:val="24"/>
        </w:rPr>
        <w:t xml:space="preserve">They provide a less disturbance than the harsh conventional methods like incineration, thermal vaporization, solvent </w:t>
      </w:r>
      <w:r w:rsidR="0069696C">
        <w:rPr>
          <w:rFonts w:ascii="Times New Roman" w:hAnsi="Times New Roman" w:cs="Times New Roman"/>
          <w:sz w:val="24"/>
          <w:szCs w:val="24"/>
        </w:rPr>
        <w:t>washing,</w:t>
      </w:r>
      <w:r>
        <w:rPr>
          <w:rFonts w:ascii="Times New Roman" w:hAnsi="Times New Roman" w:cs="Times New Roman"/>
          <w:sz w:val="24"/>
          <w:szCs w:val="24"/>
        </w:rPr>
        <w:t xml:space="preserve"> or other soil washing techniques, which can destroy the biological component of the soil or change the chemical and physical characteristics of the </w:t>
      </w:r>
      <w:r w:rsidR="0069696C">
        <w:rPr>
          <w:rFonts w:ascii="Times New Roman" w:hAnsi="Times New Roman" w:cs="Times New Roman"/>
          <w:sz w:val="24"/>
          <w:szCs w:val="24"/>
        </w:rPr>
        <w:t xml:space="preserve">receiving </w:t>
      </w:r>
      <w:r>
        <w:rPr>
          <w:rFonts w:ascii="Times New Roman" w:hAnsi="Times New Roman" w:cs="Times New Roman"/>
          <w:sz w:val="24"/>
          <w:szCs w:val="24"/>
        </w:rPr>
        <w:t>soil</w:t>
      </w:r>
      <w:r w:rsidR="0069696C">
        <w:rPr>
          <w:rFonts w:ascii="Times New Roman" w:hAnsi="Times New Roman" w:cs="Times New Roman"/>
          <w:sz w:val="24"/>
          <w:szCs w:val="24"/>
        </w:rPr>
        <w:t xml:space="preserve"> and water</w:t>
      </w:r>
      <w:r>
        <w:rPr>
          <w:rFonts w:ascii="Times New Roman" w:hAnsi="Times New Roman" w:cs="Times New Roman"/>
          <w:sz w:val="24"/>
          <w:szCs w:val="24"/>
        </w:rPr>
        <w:t xml:space="preserve"> (Lin and Mendelssohn, 2009). </w:t>
      </w:r>
    </w:p>
    <w:p w14:paraId="02A22543" w14:textId="77777777" w:rsidR="00912FF9" w:rsidRDefault="0069696C" w:rsidP="008D3D9B">
      <w:pPr>
        <w:autoSpaceDE w:val="0"/>
        <w:autoSpaceDN w:val="0"/>
        <w:adjustRightInd w:val="0"/>
        <w:spacing w:after="0" w:line="276" w:lineRule="auto"/>
        <w:ind w:right="180"/>
        <w:jc w:val="both"/>
        <w:rPr>
          <w:rFonts w:ascii="Times New Roman" w:hAnsi="Times New Roman" w:cs="Times New Roman"/>
          <w:sz w:val="24"/>
          <w:szCs w:val="24"/>
        </w:rPr>
      </w:pPr>
      <w:r w:rsidRPr="004B5486">
        <w:rPr>
          <w:rFonts w:ascii="Times New Roman" w:hAnsi="Times New Roman" w:cs="Times New Roman"/>
          <w:sz w:val="24"/>
          <w:szCs w:val="24"/>
        </w:rPr>
        <w:t xml:space="preserve">Hybrid constructed wetland is the combination of two flow systems, horizontal </w:t>
      </w:r>
      <w:r w:rsidR="00B61DAE">
        <w:rPr>
          <w:rFonts w:ascii="Times New Roman" w:hAnsi="Times New Roman" w:cs="Times New Roman"/>
          <w:sz w:val="24"/>
          <w:szCs w:val="24"/>
        </w:rPr>
        <w:t xml:space="preserve">subsurface </w:t>
      </w:r>
      <w:r w:rsidRPr="004B5486">
        <w:rPr>
          <w:rFonts w:ascii="Times New Roman" w:hAnsi="Times New Roman" w:cs="Times New Roman"/>
          <w:sz w:val="24"/>
          <w:szCs w:val="24"/>
        </w:rPr>
        <w:t>flow (H</w:t>
      </w:r>
      <w:r w:rsidR="00B61DAE">
        <w:rPr>
          <w:rFonts w:ascii="Times New Roman" w:hAnsi="Times New Roman" w:cs="Times New Roman"/>
          <w:sz w:val="24"/>
          <w:szCs w:val="24"/>
        </w:rPr>
        <w:t>SS</w:t>
      </w:r>
      <w:r w:rsidRPr="004B5486">
        <w:rPr>
          <w:rFonts w:ascii="Times New Roman" w:hAnsi="Times New Roman" w:cs="Times New Roman"/>
          <w:sz w:val="24"/>
          <w:szCs w:val="24"/>
        </w:rPr>
        <w:t xml:space="preserve">F) system and vertical </w:t>
      </w:r>
      <w:r w:rsidR="00B61DAE">
        <w:rPr>
          <w:rFonts w:ascii="Times New Roman" w:hAnsi="Times New Roman" w:cs="Times New Roman"/>
          <w:sz w:val="24"/>
          <w:szCs w:val="24"/>
        </w:rPr>
        <w:t xml:space="preserve">subsurface </w:t>
      </w:r>
      <w:r w:rsidRPr="004B5486">
        <w:rPr>
          <w:rFonts w:ascii="Times New Roman" w:hAnsi="Times New Roman" w:cs="Times New Roman"/>
          <w:sz w:val="24"/>
          <w:szCs w:val="24"/>
        </w:rPr>
        <w:t>flow (V</w:t>
      </w:r>
      <w:r w:rsidR="00B61DAE">
        <w:rPr>
          <w:rFonts w:ascii="Times New Roman" w:hAnsi="Times New Roman" w:cs="Times New Roman"/>
          <w:sz w:val="24"/>
          <w:szCs w:val="24"/>
        </w:rPr>
        <w:t>SS</w:t>
      </w:r>
      <w:r w:rsidRPr="004B5486">
        <w:rPr>
          <w:rFonts w:ascii="Times New Roman" w:hAnsi="Times New Roman" w:cs="Times New Roman"/>
          <w:sz w:val="24"/>
          <w:szCs w:val="24"/>
        </w:rPr>
        <w:t>F) system in stage manner to complement each other</w:t>
      </w:r>
      <w:r w:rsidRPr="004B5486">
        <w:rPr>
          <w:rFonts w:ascii="Times New Roman" w:hAnsi="Times New Roman" w:cs="Times New Roman"/>
        </w:rPr>
        <w:t xml:space="preserve"> </w:t>
      </w:r>
      <w:r w:rsidRPr="004B5486">
        <w:rPr>
          <w:rFonts w:ascii="Times New Roman" w:hAnsi="Times New Roman" w:cs="Times New Roman"/>
          <w:sz w:val="24"/>
          <w:szCs w:val="24"/>
        </w:rPr>
        <w:t>(Vymazal, 2002). This type of constructed wetland is well approved to remove BOD</w:t>
      </w:r>
      <w:r w:rsidRPr="004B5486">
        <w:rPr>
          <w:rFonts w:ascii="Times New Roman" w:hAnsi="Times New Roman" w:cs="Times New Roman"/>
          <w:sz w:val="24"/>
          <w:szCs w:val="24"/>
          <w:vertAlign w:val="subscript"/>
        </w:rPr>
        <w:t>5</w:t>
      </w:r>
      <w:r w:rsidRPr="004B5486">
        <w:rPr>
          <w:rFonts w:ascii="Times New Roman" w:hAnsi="Times New Roman" w:cs="Times New Roman"/>
          <w:sz w:val="24"/>
          <w:szCs w:val="24"/>
        </w:rPr>
        <w:t xml:space="preserve"> and TSS from wastewater Zhang </w:t>
      </w:r>
      <w:r w:rsidRPr="004B5486">
        <w:rPr>
          <w:rFonts w:ascii="Times New Roman" w:hAnsi="Times New Roman" w:cs="Times New Roman"/>
          <w:i/>
          <w:sz w:val="24"/>
          <w:szCs w:val="24"/>
        </w:rPr>
        <w:t>et al</w:t>
      </w:r>
      <w:r w:rsidRPr="004B5486">
        <w:rPr>
          <w:rFonts w:ascii="Times New Roman" w:hAnsi="Times New Roman" w:cs="Times New Roman"/>
          <w:sz w:val="24"/>
          <w:szCs w:val="24"/>
        </w:rPr>
        <w:t xml:space="preserve">. (2012) experimented improve treatment of ammonium-N, </w:t>
      </w:r>
      <w:r w:rsidR="002A3836" w:rsidRPr="004B5486">
        <w:rPr>
          <w:rFonts w:ascii="Times New Roman" w:hAnsi="Times New Roman" w:cs="Times New Roman"/>
          <w:sz w:val="24"/>
          <w:szCs w:val="24"/>
        </w:rPr>
        <w:t>TN,</w:t>
      </w:r>
      <w:r w:rsidRPr="004B5486">
        <w:rPr>
          <w:rFonts w:ascii="Times New Roman" w:hAnsi="Times New Roman" w:cs="Times New Roman"/>
          <w:sz w:val="24"/>
          <w:szCs w:val="24"/>
        </w:rPr>
        <w:t xml:space="preserve"> and TP from 4.37 to 0.94mg/l, 2.98 to 1.77mg/l and 3.14 to 1.95mg/l respectively. They concluded a significant decrease in organic nutrients using combination four stages CWs. Dong </w:t>
      </w:r>
      <w:r w:rsidRPr="004B5486">
        <w:rPr>
          <w:rFonts w:ascii="Times New Roman" w:hAnsi="Times New Roman" w:cs="Times New Roman"/>
          <w:i/>
          <w:sz w:val="24"/>
          <w:szCs w:val="24"/>
        </w:rPr>
        <w:t>et al</w:t>
      </w:r>
      <w:r w:rsidRPr="004B5486">
        <w:rPr>
          <w:rFonts w:ascii="Times New Roman" w:hAnsi="Times New Roman" w:cs="Times New Roman"/>
          <w:sz w:val="24"/>
          <w:szCs w:val="24"/>
        </w:rPr>
        <w:t>. (2016) demonstrated a high treatment of wastewater with hybrid CWs and recorded a significant decrease in 83% NH</w:t>
      </w:r>
      <w:r w:rsidRPr="004B5486">
        <w:rPr>
          <w:rFonts w:ascii="Times New Roman" w:hAnsi="Times New Roman" w:cs="Times New Roman"/>
          <w:sz w:val="24"/>
          <w:szCs w:val="24"/>
          <w:vertAlign w:val="subscript"/>
        </w:rPr>
        <w:t>4</w:t>
      </w:r>
      <w:r w:rsidRPr="004B5486">
        <w:rPr>
          <w:rFonts w:ascii="Times New Roman" w:hAnsi="Times New Roman" w:cs="Times New Roman"/>
          <w:sz w:val="24"/>
          <w:szCs w:val="24"/>
        </w:rPr>
        <w:t>, 90% TSS, 76% BOD</w:t>
      </w:r>
      <w:r w:rsidRPr="004B5486">
        <w:rPr>
          <w:rFonts w:ascii="Times New Roman" w:hAnsi="Times New Roman" w:cs="Times New Roman"/>
          <w:sz w:val="24"/>
          <w:szCs w:val="24"/>
          <w:vertAlign w:val="subscript"/>
        </w:rPr>
        <w:t>5</w:t>
      </w:r>
      <w:r w:rsidRPr="004B5486">
        <w:rPr>
          <w:rFonts w:ascii="Times New Roman" w:hAnsi="Times New Roman" w:cs="Times New Roman"/>
          <w:sz w:val="24"/>
          <w:szCs w:val="24"/>
        </w:rPr>
        <w:t xml:space="preserve">, 89% TP and 80% TN. Due to these reasons, there has been a growing interest in combined (hybrid) wetlands. </w:t>
      </w:r>
      <w:r w:rsidR="008D3D9B" w:rsidRPr="004B5486">
        <w:rPr>
          <w:rFonts w:ascii="Times New Roman" w:hAnsi="Times New Roman" w:cs="Times New Roman"/>
          <w:sz w:val="24"/>
          <w:szCs w:val="24"/>
        </w:rPr>
        <w:t>Constructed wetlands are made up of four main components: plants, substrate media, microbial biomass and the aqueous phase (Vymazal, 2002). The sediment and gravel provide physical and chemical support in the root zone and</w:t>
      </w:r>
      <w:r w:rsidR="008D3D9B">
        <w:rPr>
          <w:rFonts w:ascii="Times New Roman" w:hAnsi="Times New Roman" w:cs="Times New Roman"/>
          <w:sz w:val="24"/>
          <w:szCs w:val="24"/>
        </w:rPr>
        <w:t>.</w:t>
      </w:r>
      <w:r w:rsidR="008D3D9B" w:rsidRPr="004B5486">
        <w:rPr>
          <w:rFonts w:ascii="Times New Roman" w:hAnsi="Times New Roman" w:cs="Times New Roman"/>
          <w:sz w:val="24"/>
          <w:szCs w:val="24"/>
        </w:rPr>
        <w:t xml:space="preserve"> The root zone is the active reaction </w:t>
      </w:r>
      <w:proofErr w:type="gramStart"/>
      <w:r w:rsidR="008D3D9B" w:rsidRPr="004B5486">
        <w:rPr>
          <w:rFonts w:ascii="Times New Roman" w:hAnsi="Times New Roman" w:cs="Times New Roman"/>
          <w:sz w:val="24"/>
          <w:szCs w:val="24"/>
        </w:rPr>
        <w:t>zone</w:t>
      </w:r>
      <w:proofErr w:type="gramEnd"/>
      <w:r w:rsidR="008D3D9B" w:rsidRPr="004B5486">
        <w:rPr>
          <w:rFonts w:ascii="Times New Roman" w:hAnsi="Times New Roman" w:cs="Times New Roman"/>
          <w:sz w:val="24"/>
          <w:szCs w:val="24"/>
        </w:rPr>
        <w:t xml:space="preserve"> </w:t>
      </w:r>
    </w:p>
    <w:p w14:paraId="5E126E36" w14:textId="73E711C8" w:rsidR="008D3D9B" w:rsidRPr="004B5486" w:rsidRDefault="008D3D9B" w:rsidP="008D3D9B">
      <w:pPr>
        <w:autoSpaceDE w:val="0"/>
        <w:autoSpaceDN w:val="0"/>
        <w:adjustRightInd w:val="0"/>
        <w:spacing w:after="0" w:line="276" w:lineRule="auto"/>
        <w:ind w:right="180"/>
        <w:jc w:val="both"/>
        <w:rPr>
          <w:rFonts w:ascii="Times New Roman" w:hAnsi="Times New Roman" w:cs="Times New Roman"/>
          <w:color w:val="1B1C20"/>
          <w:sz w:val="24"/>
          <w:szCs w:val="24"/>
        </w:rPr>
      </w:pPr>
      <w:r w:rsidRPr="004B5486">
        <w:rPr>
          <w:rFonts w:ascii="Times New Roman" w:hAnsi="Times New Roman" w:cs="Times New Roman"/>
          <w:sz w:val="24"/>
          <w:szCs w:val="24"/>
        </w:rPr>
        <w:lastRenderedPageBreak/>
        <w:t xml:space="preserve">of CWs, where physicochemical and biological processes are induced by the interaction of the pollutants with the plants, </w:t>
      </w:r>
      <w:r w:rsidR="002A3836" w:rsidRPr="004B5486">
        <w:rPr>
          <w:rFonts w:ascii="Times New Roman" w:hAnsi="Times New Roman" w:cs="Times New Roman"/>
          <w:sz w:val="24"/>
          <w:szCs w:val="24"/>
        </w:rPr>
        <w:t>microorganisms,</w:t>
      </w:r>
      <w:r w:rsidRPr="004B5486">
        <w:rPr>
          <w:rFonts w:ascii="Times New Roman" w:hAnsi="Times New Roman" w:cs="Times New Roman"/>
          <w:sz w:val="24"/>
          <w:szCs w:val="24"/>
        </w:rPr>
        <w:t xml:space="preserve"> and soil particles (Lee and Scholz, 2007). However, the ability of CWs to purify wastewater depends on naturally occurring physical, chemical and biological processes that take place within the system (Dhulap </w:t>
      </w:r>
      <w:r w:rsidRPr="004B5486">
        <w:rPr>
          <w:rFonts w:ascii="Times New Roman" w:hAnsi="Times New Roman" w:cs="Times New Roman"/>
          <w:i/>
          <w:sz w:val="24"/>
          <w:szCs w:val="24"/>
        </w:rPr>
        <w:t>et al.,</w:t>
      </w:r>
      <w:r w:rsidRPr="004B5486">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4B5486">
        <w:rPr>
          <w:rFonts w:ascii="Times New Roman" w:hAnsi="Times New Roman" w:cs="Times New Roman"/>
          <w:sz w:val="24"/>
          <w:szCs w:val="24"/>
        </w:rPr>
        <w:t xml:space="preserve">Constructed wetlands use natural geochemical, </w:t>
      </w:r>
      <w:r w:rsidR="002A3836" w:rsidRPr="004B5486">
        <w:rPr>
          <w:rFonts w:ascii="Times New Roman" w:hAnsi="Times New Roman" w:cs="Times New Roman"/>
          <w:sz w:val="24"/>
          <w:szCs w:val="24"/>
        </w:rPr>
        <w:t>physical,</w:t>
      </w:r>
      <w:r w:rsidRPr="004B5486">
        <w:rPr>
          <w:rFonts w:ascii="Times New Roman" w:hAnsi="Times New Roman" w:cs="Times New Roman"/>
          <w:sz w:val="24"/>
          <w:szCs w:val="24"/>
        </w:rPr>
        <w:t xml:space="preserve"> and biological processes in a wetland ecosystem to treat contaminants of concern. </w:t>
      </w:r>
      <w:r w:rsidRPr="004B5486">
        <w:rPr>
          <w:rFonts w:ascii="Times New Roman" w:hAnsi="Times New Roman" w:cs="Times New Roman"/>
          <w:noProof/>
          <w:sz w:val="24"/>
          <w:szCs w:val="24"/>
        </w:rPr>
        <w:t>Jian-feng</w:t>
      </w:r>
      <w:r w:rsidRPr="004B5486">
        <w:rPr>
          <w:rFonts w:ascii="Times New Roman" w:hAnsi="Times New Roman" w:cs="Times New Roman"/>
          <w:sz w:val="24"/>
          <w:szCs w:val="24"/>
        </w:rPr>
        <w:t xml:space="preserve"> </w:t>
      </w:r>
      <w:r w:rsidRPr="004B5486">
        <w:rPr>
          <w:rFonts w:ascii="Times New Roman" w:hAnsi="Times New Roman" w:cs="Times New Roman"/>
          <w:i/>
          <w:sz w:val="24"/>
          <w:szCs w:val="24"/>
        </w:rPr>
        <w:t>et al</w:t>
      </w:r>
      <w:r w:rsidRPr="004B5486">
        <w:rPr>
          <w:rFonts w:ascii="Times New Roman" w:hAnsi="Times New Roman" w:cs="Times New Roman"/>
          <w:sz w:val="24"/>
          <w:szCs w:val="24"/>
        </w:rPr>
        <w:t xml:space="preserve">., (2005) </w:t>
      </w:r>
      <w:r>
        <w:rPr>
          <w:rFonts w:ascii="Times New Roman" w:hAnsi="Times New Roman" w:cs="Times New Roman"/>
          <w:sz w:val="24"/>
          <w:szCs w:val="24"/>
        </w:rPr>
        <w:t>reported</w:t>
      </w:r>
      <w:r w:rsidRPr="004B5486">
        <w:rPr>
          <w:rFonts w:ascii="Times New Roman" w:hAnsi="Times New Roman" w:cs="Times New Roman"/>
          <w:sz w:val="24"/>
          <w:szCs w:val="24"/>
        </w:rPr>
        <w:t xml:space="preserve"> bioremediation of contaminants takes place during the passage of raw or pre-treated wastewater through the gravel layer and root zone of the constructed wetlands. The constituents of concern are removed by various mechanisms such as filtration and sedimentation of suspended particles, adsorption to suspended matter, photolysis, volatilization, plant uptake and precipitation by biogeochemical processes (</w:t>
      </w:r>
      <w:r w:rsidRPr="004B5486">
        <w:rPr>
          <w:rFonts w:ascii="Times New Roman" w:hAnsi="Times New Roman" w:cs="Times New Roman"/>
          <w:noProof/>
          <w:sz w:val="24"/>
          <w:szCs w:val="24"/>
        </w:rPr>
        <w:t>Jian-feng</w:t>
      </w:r>
      <w:r w:rsidRPr="004B5486">
        <w:rPr>
          <w:rFonts w:ascii="Times New Roman" w:hAnsi="Times New Roman" w:cs="Times New Roman"/>
          <w:sz w:val="24"/>
          <w:szCs w:val="24"/>
        </w:rPr>
        <w:t xml:space="preserve"> </w:t>
      </w:r>
      <w:r w:rsidRPr="004B5486">
        <w:rPr>
          <w:rFonts w:ascii="Times New Roman" w:hAnsi="Times New Roman" w:cs="Times New Roman"/>
          <w:i/>
          <w:sz w:val="24"/>
          <w:szCs w:val="24"/>
        </w:rPr>
        <w:t>et al</w:t>
      </w:r>
      <w:r w:rsidRPr="004B5486">
        <w:rPr>
          <w:rFonts w:ascii="Times New Roman" w:hAnsi="Times New Roman" w:cs="Times New Roman"/>
          <w:sz w:val="24"/>
          <w:szCs w:val="24"/>
        </w:rPr>
        <w:t xml:space="preserve">., 2005). Savita, </w:t>
      </w:r>
      <w:r>
        <w:rPr>
          <w:rFonts w:ascii="Times New Roman" w:hAnsi="Times New Roman" w:cs="Times New Roman"/>
          <w:sz w:val="24"/>
          <w:szCs w:val="24"/>
        </w:rPr>
        <w:t>(</w:t>
      </w:r>
      <w:r w:rsidRPr="004B5486">
        <w:rPr>
          <w:rFonts w:ascii="Times New Roman" w:hAnsi="Times New Roman" w:cs="Times New Roman"/>
          <w:sz w:val="24"/>
          <w:szCs w:val="24"/>
        </w:rPr>
        <w:t xml:space="preserve">2007) described the mechanisms for nitrogen removal in CWs are denitrification, plant uptake, </w:t>
      </w:r>
      <w:r w:rsidR="002A3836" w:rsidRPr="004B5486">
        <w:rPr>
          <w:rFonts w:ascii="Times New Roman" w:hAnsi="Times New Roman" w:cs="Times New Roman"/>
          <w:sz w:val="24"/>
          <w:szCs w:val="24"/>
        </w:rPr>
        <w:t>volatilization,</w:t>
      </w:r>
      <w:r w:rsidRPr="004B5486">
        <w:rPr>
          <w:rFonts w:ascii="Times New Roman" w:hAnsi="Times New Roman" w:cs="Times New Roman"/>
          <w:sz w:val="24"/>
          <w:szCs w:val="24"/>
        </w:rPr>
        <w:t xml:space="preserve"> and adsorption. </w:t>
      </w:r>
    </w:p>
    <w:p w14:paraId="6AFBCAB1" w14:textId="041AF1A7" w:rsidR="004F33BB" w:rsidRPr="0038446E" w:rsidRDefault="004F33BB" w:rsidP="0069696C">
      <w:pPr>
        <w:pStyle w:val="ListParagraph"/>
        <w:tabs>
          <w:tab w:val="left" w:pos="810"/>
        </w:tabs>
        <w:ind w:left="0" w:right="-90"/>
        <w:jc w:val="both"/>
        <w:rPr>
          <w:rFonts w:ascii="Times New Roman" w:hAnsi="Times New Roman" w:cs="Times New Roman"/>
          <w:sz w:val="24"/>
          <w:szCs w:val="24"/>
        </w:rPr>
      </w:pPr>
      <w:r>
        <w:rPr>
          <w:rFonts w:ascii="Times New Roman" w:hAnsi="Times New Roman" w:cs="Times New Roman"/>
          <w:sz w:val="24"/>
          <w:szCs w:val="24"/>
        </w:rPr>
        <w:t xml:space="preserve">The discharge of </w:t>
      </w:r>
      <w:r w:rsidR="0069696C">
        <w:rPr>
          <w:rFonts w:ascii="Times New Roman" w:hAnsi="Times New Roman" w:cs="Times New Roman"/>
          <w:sz w:val="24"/>
          <w:szCs w:val="24"/>
        </w:rPr>
        <w:t>fishpond</w:t>
      </w:r>
      <w:r>
        <w:rPr>
          <w:rFonts w:ascii="Times New Roman" w:hAnsi="Times New Roman" w:cs="Times New Roman"/>
          <w:sz w:val="24"/>
          <w:szCs w:val="24"/>
        </w:rPr>
        <w:t xml:space="preserve"> wastewater from Musgola fish farm Lapai Gwari into River Chanchaga tributary leads to;</w:t>
      </w:r>
      <w:r w:rsidR="00084F4B">
        <w:rPr>
          <w:rFonts w:ascii="Times New Roman" w:hAnsi="Times New Roman" w:cs="Times New Roman"/>
          <w:sz w:val="24"/>
          <w:szCs w:val="24"/>
        </w:rPr>
        <w:t xml:space="preserve"> </w:t>
      </w:r>
      <w:r w:rsidRPr="00DB1984">
        <w:rPr>
          <w:rFonts w:ascii="Times New Roman" w:hAnsi="Times New Roman" w:cs="Times New Roman"/>
          <w:sz w:val="24"/>
          <w:szCs w:val="24"/>
        </w:rPr>
        <w:t>aquatic pollution and unhealthy environment</w:t>
      </w:r>
      <w:r>
        <w:rPr>
          <w:rFonts w:ascii="Times New Roman" w:hAnsi="Times New Roman" w:cs="Times New Roman"/>
          <w:sz w:val="24"/>
          <w:szCs w:val="24"/>
        </w:rPr>
        <w:t>,</w:t>
      </w:r>
      <w:r w:rsidRPr="00DB1984">
        <w:rPr>
          <w:rFonts w:ascii="Times New Roman" w:hAnsi="Times New Roman" w:cs="Times New Roman"/>
          <w:sz w:val="24"/>
          <w:szCs w:val="24"/>
        </w:rPr>
        <w:t xml:space="preserve"> </w:t>
      </w:r>
      <w:r w:rsidRPr="001E7111">
        <w:rPr>
          <w:rFonts w:ascii="Times New Roman" w:hAnsi="Times New Roman" w:cs="Times New Roman"/>
          <w:sz w:val="24"/>
          <w:szCs w:val="24"/>
        </w:rPr>
        <w:t xml:space="preserve">the need for proper disposal of </w:t>
      </w:r>
      <w:r w:rsidR="0069696C">
        <w:rPr>
          <w:rFonts w:ascii="Times New Roman" w:hAnsi="Times New Roman" w:cs="Times New Roman"/>
          <w:sz w:val="24"/>
          <w:szCs w:val="24"/>
        </w:rPr>
        <w:t>the</w:t>
      </w:r>
      <w:r w:rsidRPr="001E7111">
        <w:rPr>
          <w:rFonts w:ascii="Times New Roman" w:hAnsi="Times New Roman" w:cs="Times New Roman"/>
          <w:sz w:val="24"/>
          <w:szCs w:val="24"/>
        </w:rPr>
        <w:t xml:space="preserve"> effluents is paramount </w:t>
      </w:r>
      <w:r w:rsidR="0069696C" w:rsidRPr="001E7111">
        <w:rPr>
          <w:rFonts w:ascii="Times New Roman" w:hAnsi="Times New Roman" w:cs="Times New Roman"/>
          <w:sz w:val="24"/>
          <w:szCs w:val="24"/>
        </w:rPr>
        <w:t>to</w:t>
      </w:r>
      <w:r w:rsidRPr="001E7111">
        <w:rPr>
          <w:rFonts w:ascii="Times New Roman" w:hAnsi="Times New Roman" w:cs="Times New Roman"/>
          <w:sz w:val="24"/>
          <w:szCs w:val="24"/>
        </w:rPr>
        <w:t xml:space="preserve"> redu</w:t>
      </w:r>
      <w:r w:rsidR="0069696C">
        <w:rPr>
          <w:rFonts w:ascii="Times New Roman" w:hAnsi="Times New Roman" w:cs="Times New Roman"/>
          <w:sz w:val="24"/>
          <w:szCs w:val="24"/>
        </w:rPr>
        <w:t>ce</w:t>
      </w:r>
      <w:r w:rsidRPr="001E7111">
        <w:rPr>
          <w:rFonts w:ascii="Times New Roman" w:hAnsi="Times New Roman" w:cs="Times New Roman"/>
          <w:sz w:val="24"/>
          <w:szCs w:val="24"/>
        </w:rPr>
        <w:t xml:space="preserve"> the level of hazardous constituents into water bodies as well as soil</w:t>
      </w:r>
      <w:r w:rsidR="0069696C">
        <w:rPr>
          <w:rFonts w:ascii="Times New Roman" w:hAnsi="Times New Roman" w:cs="Times New Roman"/>
          <w:sz w:val="24"/>
          <w:szCs w:val="24"/>
        </w:rPr>
        <w:t>.</w:t>
      </w:r>
      <w:r w:rsidRPr="001E7111">
        <w:rPr>
          <w:rFonts w:ascii="Times New Roman" w:hAnsi="Times New Roman" w:cs="Times New Roman"/>
          <w:sz w:val="24"/>
          <w:szCs w:val="24"/>
        </w:rPr>
        <w:t xml:space="preserve"> </w:t>
      </w:r>
      <w:r w:rsidR="0069696C">
        <w:rPr>
          <w:rFonts w:ascii="Times New Roman" w:hAnsi="Times New Roman" w:cs="Times New Roman"/>
          <w:sz w:val="24"/>
          <w:szCs w:val="24"/>
        </w:rPr>
        <w:t>F</w:t>
      </w:r>
      <w:r w:rsidRPr="002D7872">
        <w:rPr>
          <w:rFonts w:ascii="Times New Roman" w:hAnsi="Times New Roman" w:cs="Times New Roman"/>
          <w:sz w:val="24"/>
          <w:szCs w:val="24"/>
        </w:rPr>
        <w:t xml:space="preserve">ish farming sites are fast growing and need to be addressed by naturally, </w:t>
      </w:r>
      <w:r w:rsidR="00084F4B" w:rsidRPr="002D7872">
        <w:rPr>
          <w:rFonts w:ascii="Times New Roman" w:hAnsi="Times New Roman" w:cs="Times New Roman"/>
          <w:sz w:val="24"/>
          <w:szCs w:val="24"/>
        </w:rPr>
        <w:t>simple,</w:t>
      </w:r>
      <w:r w:rsidRPr="002D7872">
        <w:rPr>
          <w:rFonts w:ascii="Times New Roman" w:hAnsi="Times New Roman" w:cs="Times New Roman"/>
          <w:sz w:val="24"/>
          <w:szCs w:val="24"/>
        </w:rPr>
        <w:t xml:space="preserve"> and effective technology such as constructed wetlands</w:t>
      </w:r>
      <w:r w:rsidRPr="002D7872">
        <w:rPr>
          <w:rFonts w:ascii="Times New Roman" w:hAnsi="Times New Roman" w:cs="Times New Roman"/>
          <w:iCs/>
          <w:sz w:val="24"/>
          <w:szCs w:val="24"/>
        </w:rPr>
        <w:t xml:space="preserve"> especially in a developing country like Nigeria. </w:t>
      </w:r>
      <w:r w:rsidR="00084F4B">
        <w:rPr>
          <w:rFonts w:ascii="Times New Roman" w:hAnsi="Times New Roman" w:cs="Times New Roman"/>
          <w:sz w:val="24"/>
          <w:szCs w:val="24"/>
        </w:rPr>
        <w:t xml:space="preserve">The proper disposal of </w:t>
      </w:r>
      <w:r w:rsidR="0069696C">
        <w:rPr>
          <w:rFonts w:ascii="Times New Roman" w:hAnsi="Times New Roman" w:cs="Times New Roman"/>
          <w:sz w:val="24"/>
          <w:szCs w:val="24"/>
        </w:rPr>
        <w:t>fishpond</w:t>
      </w:r>
      <w:r w:rsidR="00084F4B">
        <w:rPr>
          <w:rFonts w:ascii="Times New Roman" w:hAnsi="Times New Roman" w:cs="Times New Roman"/>
          <w:sz w:val="24"/>
          <w:szCs w:val="24"/>
        </w:rPr>
        <w:t xml:space="preserve"> wastewater is of essence and to develop a hybrid constructed wetland that is simple ecologically friendly to treat </w:t>
      </w:r>
      <w:r w:rsidR="0069696C">
        <w:rPr>
          <w:rFonts w:ascii="Times New Roman" w:hAnsi="Times New Roman" w:cs="Times New Roman"/>
          <w:sz w:val="24"/>
          <w:szCs w:val="24"/>
        </w:rPr>
        <w:t>fishpond</w:t>
      </w:r>
      <w:r w:rsidR="00084F4B">
        <w:rPr>
          <w:rFonts w:ascii="Times New Roman" w:hAnsi="Times New Roman" w:cs="Times New Roman"/>
          <w:sz w:val="24"/>
          <w:szCs w:val="24"/>
        </w:rPr>
        <w:t xml:space="preserve"> wastewater before discharge</w:t>
      </w:r>
      <w:r w:rsidR="0069696C">
        <w:rPr>
          <w:rFonts w:ascii="Times New Roman" w:hAnsi="Times New Roman" w:cs="Times New Roman"/>
          <w:sz w:val="24"/>
          <w:szCs w:val="24"/>
        </w:rPr>
        <w:t xml:space="preserve"> will be an environmentally friendly and economically feasible option. </w:t>
      </w:r>
      <w:r>
        <w:rPr>
          <w:rFonts w:ascii="Times New Roman" w:hAnsi="Times New Roman" w:cs="Times New Roman"/>
          <w:sz w:val="24"/>
          <w:szCs w:val="24"/>
        </w:rPr>
        <w:t>The</w:t>
      </w:r>
      <w:r w:rsidRPr="00C6023A">
        <w:rPr>
          <w:rFonts w:ascii="Times New Roman" w:hAnsi="Times New Roman" w:cs="Times New Roman"/>
          <w:sz w:val="24"/>
          <w:szCs w:val="24"/>
        </w:rPr>
        <w:t xml:space="preserve"> </w:t>
      </w:r>
      <w:r>
        <w:rPr>
          <w:rFonts w:ascii="Times New Roman" w:hAnsi="Times New Roman" w:cs="Times New Roman"/>
          <w:sz w:val="24"/>
          <w:szCs w:val="24"/>
        </w:rPr>
        <w:t xml:space="preserve">objectives of this study are </w:t>
      </w:r>
      <w:r w:rsidR="0069696C">
        <w:rPr>
          <w:rFonts w:ascii="Times New Roman" w:hAnsi="Times New Roman" w:cs="Times New Roman"/>
          <w:sz w:val="24"/>
          <w:szCs w:val="24"/>
        </w:rPr>
        <w:t xml:space="preserve">therefore </w:t>
      </w:r>
      <w:r>
        <w:rPr>
          <w:rFonts w:ascii="Times New Roman" w:hAnsi="Times New Roman" w:cs="Times New Roman"/>
          <w:sz w:val="24"/>
          <w:szCs w:val="24"/>
        </w:rPr>
        <w:t xml:space="preserve">to </w:t>
      </w:r>
      <w:r w:rsidRPr="0038446E">
        <w:rPr>
          <w:rFonts w:ascii="Times New Roman" w:hAnsi="Times New Roman" w:cs="Times New Roman"/>
          <w:sz w:val="24"/>
          <w:szCs w:val="24"/>
        </w:rPr>
        <w:t xml:space="preserve">characterise effluent from </w:t>
      </w:r>
      <w:r w:rsidRPr="0038446E">
        <w:rPr>
          <w:rFonts w:ascii="Times New Roman" w:hAnsi="Times New Roman" w:cs="Times New Roman"/>
          <w:sz w:val="24"/>
        </w:rPr>
        <w:t>Musgola fish farms Lapai-Gwari</w:t>
      </w:r>
      <w:r w:rsidRPr="0038446E">
        <w:rPr>
          <w:rFonts w:ascii="Times New Roman" w:hAnsi="Times New Roman" w:cs="Times New Roman"/>
          <w:sz w:val="24"/>
          <w:szCs w:val="24"/>
        </w:rPr>
        <w:t xml:space="preserve">, at the point of discharged into the </w:t>
      </w:r>
      <w:r w:rsidR="008D3D9B" w:rsidRPr="0038446E">
        <w:rPr>
          <w:rFonts w:ascii="Times New Roman" w:hAnsi="Times New Roman" w:cs="Times New Roman"/>
          <w:sz w:val="24"/>
          <w:szCs w:val="24"/>
        </w:rPr>
        <w:t>river</w:t>
      </w:r>
      <w:r w:rsidRPr="0038446E">
        <w:rPr>
          <w:rFonts w:ascii="Times New Roman" w:hAnsi="Times New Roman" w:cs="Times New Roman"/>
          <w:sz w:val="24"/>
          <w:szCs w:val="24"/>
        </w:rPr>
        <w:t xml:space="preserve"> Chanchaga tributary.</w:t>
      </w:r>
      <w:r>
        <w:rPr>
          <w:rFonts w:ascii="Times New Roman" w:hAnsi="Times New Roman" w:cs="Times New Roman"/>
          <w:sz w:val="24"/>
          <w:szCs w:val="24"/>
        </w:rPr>
        <w:t xml:space="preserve"> </w:t>
      </w:r>
      <w:r w:rsidRPr="0038446E">
        <w:rPr>
          <w:rFonts w:ascii="Times New Roman" w:hAnsi="Times New Roman" w:cs="Times New Roman"/>
          <w:sz w:val="24"/>
          <w:szCs w:val="24"/>
        </w:rPr>
        <w:t>design and develop a hybrid constructed wetlands to treat fish pond effluent</w:t>
      </w:r>
      <w:r>
        <w:rPr>
          <w:rFonts w:ascii="Times New Roman" w:hAnsi="Times New Roman" w:cs="Times New Roman"/>
          <w:sz w:val="24"/>
          <w:szCs w:val="24"/>
        </w:rPr>
        <w:t>, and</w:t>
      </w:r>
      <w:r w:rsidR="00084F4B">
        <w:rPr>
          <w:rFonts w:ascii="Times New Roman" w:hAnsi="Times New Roman" w:cs="Times New Roman"/>
          <w:sz w:val="24"/>
          <w:szCs w:val="24"/>
        </w:rPr>
        <w:t xml:space="preserve"> </w:t>
      </w:r>
      <w:r w:rsidRPr="0038446E">
        <w:rPr>
          <w:rFonts w:ascii="Times New Roman" w:hAnsi="Times New Roman" w:cs="Times New Roman"/>
          <w:sz w:val="24"/>
          <w:szCs w:val="24"/>
        </w:rPr>
        <w:t>estimate the quantity of waste treated by hybrid CWs.</w:t>
      </w:r>
    </w:p>
    <w:p w14:paraId="7021086A" w14:textId="77777777" w:rsidR="004F33BB" w:rsidRDefault="004F33BB" w:rsidP="006B6B2B">
      <w:pPr>
        <w:autoSpaceDE w:val="0"/>
        <w:autoSpaceDN w:val="0"/>
        <w:adjustRightInd w:val="0"/>
        <w:spacing w:after="0" w:line="276" w:lineRule="auto"/>
        <w:rPr>
          <w:rFonts w:ascii="Times New Roman" w:hAnsi="Times New Roman" w:cs="Times New Roman"/>
          <w:b/>
          <w:sz w:val="24"/>
          <w:szCs w:val="24"/>
        </w:rPr>
      </w:pPr>
      <w:r w:rsidRPr="009C25B7">
        <w:rPr>
          <w:rFonts w:ascii="Times New Roman" w:hAnsi="Times New Roman" w:cs="Times New Roman"/>
          <w:b/>
          <w:sz w:val="24"/>
          <w:szCs w:val="24"/>
        </w:rPr>
        <w:t>MATERIALS AND METHODS</w:t>
      </w:r>
    </w:p>
    <w:p w14:paraId="34664595" w14:textId="5FCE62D8" w:rsidR="004F33BB" w:rsidRPr="00FE406E" w:rsidRDefault="004F33BB" w:rsidP="00B61DAE">
      <w:pPr>
        <w:autoSpaceDE w:val="0"/>
        <w:autoSpaceDN w:val="0"/>
        <w:adjustRightInd w:val="0"/>
        <w:spacing w:line="276" w:lineRule="auto"/>
        <w:jc w:val="both"/>
        <w:rPr>
          <w:rFonts w:ascii="Times New Roman" w:hAnsi="Times New Roman" w:cs="Times New Roman"/>
          <w:sz w:val="24"/>
          <w:szCs w:val="24"/>
        </w:rPr>
      </w:pPr>
      <w:r w:rsidRPr="005A13D9">
        <w:rPr>
          <w:rFonts w:ascii="Times New Roman" w:hAnsi="Times New Roman" w:cs="Times New Roman"/>
          <w:sz w:val="24"/>
          <w:szCs w:val="24"/>
        </w:rPr>
        <w:t xml:space="preserve">The </w:t>
      </w:r>
      <w:r>
        <w:rPr>
          <w:rFonts w:ascii="Times New Roman" w:hAnsi="Times New Roman" w:cs="Times New Roman"/>
          <w:sz w:val="24"/>
          <w:szCs w:val="24"/>
        </w:rPr>
        <w:t xml:space="preserve">study area is </w:t>
      </w:r>
      <w:r w:rsidRPr="005A13D9">
        <w:rPr>
          <w:rFonts w:ascii="Times New Roman" w:hAnsi="Times New Roman" w:cs="Times New Roman"/>
          <w:sz w:val="24"/>
          <w:szCs w:val="24"/>
        </w:rPr>
        <w:t>Musgola fish farm Lapai-Gwari, locat</w:t>
      </w:r>
      <w:r>
        <w:rPr>
          <w:rFonts w:ascii="Times New Roman" w:hAnsi="Times New Roman" w:cs="Times New Roman"/>
          <w:sz w:val="24"/>
          <w:szCs w:val="24"/>
        </w:rPr>
        <w:t>ed</w:t>
      </w:r>
      <w:r w:rsidRPr="005A13D9">
        <w:rPr>
          <w:rFonts w:ascii="Times New Roman" w:hAnsi="Times New Roman" w:cs="Times New Roman"/>
          <w:sz w:val="24"/>
          <w:szCs w:val="24"/>
        </w:rPr>
        <w:t xml:space="preserve"> in Minna, Niger State</w:t>
      </w:r>
      <w:r w:rsidR="008D3D9B">
        <w:rPr>
          <w:rFonts w:ascii="Times New Roman" w:hAnsi="Times New Roman" w:cs="Times New Roman"/>
          <w:sz w:val="24"/>
          <w:szCs w:val="24"/>
        </w:rPr>
        <w:t xml:space="preserve">, </w:t>
      </w:r>
      <w:r w:rsidRPr="005A13D9">
        <w:rPr>
          <w:rFonts w:ascii="Times New Roman" w:hAnsi="Times New Roman" w:cs="Times New Roman"/>
          <w:sz w:val="24"/>
          <w:szCs w:val="24"/>
        </w:rPr>
        <w:t xml:space="preserve">Nigeria. </w:t>
      </w:r>
      <w:r>
        <w:rPr>
          <w:rFonts w:ascii="Times New Roman" w:hAnsi="Times New Roman" w:cs="Times New Roman"/>
          <w:sz w:val="24"/>
          <w:szCs w:val="24"/>
        </w:rPr>
        <w:t>Niger</w:t>
      </w:r>
      <w:r w:rsidRPr="005A13D9">
        <w:rPr>
          <w:rFonts w:ascii="Times New Roman" w:hAnsi="Times New Roman" w:cs="Times New Roman"/>
          <w:sz w:val="24"/>
          <w:szCs w:val="24"/>
        </w:rPr>
        <w:t xml:space="preserve"> state is situated in the Northern guinea savannah ecological zone of Nigeria</w:t>
      </w:r>
      <w:r>
        <w:rPr>
          <w:rFonts w:ascii="Times New Roman" w:hAnsi="Times New Roman" w:cs="Times New Roman"/>
          <w:sz w:val="24"/>
          <w:szCs w:val="24"/>
        </w:rPr>
        <w:t>.</w:t>
      </w:r>
      <w:r w:rsidRPr="00475725">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475725">
        <w:rPr>
          <w:rFonts w:ascii="Times New Roman" w:hAnsi="Times New Roman" w:cs="Times New Roman"/>
          <w:sz w:val="24"/>
          <w:szCs w:val="24"/>
        </w:rPr>
        <w:t>l</w:t>
      </w:r>
      <w:r>
        <w:rPr>
          <w:rFonts w:ascii="Times New Roman" w:hAnsi="Times New Roman" w:cs="Times New Roman"/>
          <w:sz w:val="24"/>
          <w:szCs w:val="24"/>
        </w:rPr>
        <w:t>ies</w:t>
      </w:r>
      <w:r w:rsidRPr="00475725">
        <w:rPr>
          <w:rFonts w:ascii="Times New Roman" w:hAnsi="Times New Roman" w:cs="Times New Roman"/>
          <w:sz w:val="24"/>
          <w:szCs w:val="24"/>
        </w:rPr>
        <w:t xml:space="preserve"> </w:t>
      </w:r>
      <w:r w:rsidRPr="00475725">
        <w:rPr>
          <w:rFonts w:ascii="Times New Roman" w:hAnsi="Times New Roman" w:cs="Times New Roman"/>
          <w:sz w:val="24"/>
        </w:rPr>
        <w:t>between latitude 9</w:t>
      </w:r>
      <w:r>
        <w:rPr>
          <w:rFonts w:ascii="Times New Roman" w:hAnsi="Times New Roman" w:cs="Times New Roman"/>
          <w:sz w:val="24"/>
          <w:vertAlign w:val="superscript"/>
        </w:rPr>
        <w:t>o</w:t>
      </w:r>
      <w:r>
        <w:rPr>
          <w:rFonts w:ascii="Times New Roman" w:hAnsi="Times New Roman" w:cs="Times New Roman"/>
          <w:sz w:val="24"/>
        </w:rPr>
        <w:t>31’21.23” N</w:t>
      </w:r>
      <w:r w:rsidRPr="00475725">
        <w:rPr>
          <w:rFonts w:ascii="Times New Roman" w:hAnsi="Times New Roman" w:cs="Times New Roman"/>
          <w:sz w:val="24"/>
        </w:rPr>
        <w:t xml:space="preserve"> and longitude 6</w:t>
      </w:r>
      <w:r>
        <w:rPr>
          <w:rFonts w:ascii="Times New Roman" w:hAnsi="Times New Roman" w:cs="Times New Roman"/>
          <w:sz w:val="24"/>
          <w:vertAlign w:val="superscript"/>
        </w:rPr>
        <w:t>o</w:t>
      </w:r>
      <w:r w:rsidRPr="00475725">
        <w:rPr>
          <w:rFonts w:ascii="Times New Roman" w:hAnsi="Times New Roman" w:cs="Times New Roman"/>
          <w:sz w:val="24"/>
        </w:rPr>
        <w:t>30’</w:t>
      </w:r>
      <w:r>
        <w:rPr>
          <w:rFonts w:ascii="Times New Roman" w:hAnsi="Times New Roman" w:cs="Times New Roman"/>
          <w:sz w:val="24"/>
        </w:rPr>
        <w:t>4.66” E</w:t>
      </w:r>
      <w:r w:rsidRPr="00475725">
        <w:rPr>
          <w:rFonts w:ascii="Times New Roman" w:hAnsi="Times New Roman" w:cs="Times New Roman"/>
          <w:sz w:val="24"/>
        </w:rPr>
        <w:t xml:space="preserve"> </w:t>
      </w:r>
      <w:r w:rsidRPr="00475725">
        <w:rPr>
          <w:rFonts w:ascii="Times New Roman" w:hAnsi="Times New Roman" w:cs="Times New Roman"/>
          <w:sz w:val="24"/>
          <w:szCs w:val="24"/>
        </w:rPr>
        <w:t>of the prime meridian.</w:t>
      </w:r>
      <w:r w:rsidRPr="00475725">
        <w:rPr>
          <w:rFonts w:ascii="Times New Roman" w:hAnsi="Times New Roman" w:cs="Times New Roman"/>
          <w:sz w:val="24"/>
        </w:rPr>
        <w:t xml:space="preserve"> </w:t>
      </w:r>
      <w:r w:rsidRPr="00475725">
        <w:rPr>
          <w:rFonts w:ascii="Times New Roman" w:hAnsi="Times New Roman" w:cs="Times New Roman"/>
          <w:sz w:val="24"/>
          <w:szCs w:val="24"/>
        </w:rPr>
        <w:t>The climatic condition is categorized by long dry and wet seasons.</w:t>
      </w:r>
      <w:r w:rsidRPr="00475725">
        <w:rPr>
          <w:rFonts w:ascii="Times New Roman" w:hAnsi="Times New Roman" w:cs="Times New Roman"/>
          <w:sz w:val="24"/>
        </w:rPr>
        <w:t xml:space="preserve"> The rainy season begins in April and ends in October with an average rainfall of 1200 – 1300</w:t>
      </w:r>
      <w:r>
        <w:rPr>
          <w:rFonts w:ascii="Times New Roman" w:hAnsi="Times New Roman" w:cs="Times New Roman"/>
          <w:sz w:val="24"/>
        </w:rPr>
        <w:t xml:space="preserve"> </w:t>
      </w:r>
      <w:r w:rsidRPr="00475725">
        <w:rPr>
          <w:rFonts w:ascii="Times New Roman" w:hAnsi="Times New Roman" w:cs="Times New Roman"/>
          <w:sz w:val="24"/>
        </w:rPr>
        <w:t>mm annually, and the dry season starts in November and ends in March. The average temperature ranges from 22.5</w:t>
      </w:r>
      <w:r>
        <w:rPr>
          <w:rFonts w:ascii="Times New Roman" w:hAnsi="Times New Roman" w:cs="Times New Roman"/>
          <w:sz w:val="24"/>
          <w:vertAlign w:val="superscript"/>
        </w:rPr>
        <w:t>o</w:t>
      </w:r>
      <w:r w:rsidRPr="00475725">
        <w:rPr>
          <w:rFonts w:ascii="Times New Roman" w:hAnsi="Times New Roman" w:cs="Times New Roman"/>
          <w:sz w:val="24"/>
        </w:rPr>
        <w:t>C to 33.6</w:t>
      </w:r>
      <w:r>
        <w:rPr>
          <w:rFonts w:ascii="Times New Roman" w:hAnsi="Times New Roman" w:cs="Times New Roman"/>
          <w:sz w:val="24"/>
          <w:vertAlign w:val="superscript"/>
        </w:rPr>
        <w:t>o</w:t>
      </w:r>
      <w:r w:rsidRPr="00475725">
        <w:rPr>
          <w:rFonts w:ascii="Times New Roman" w:hAnsi="Times New Roman" w:cs="Times New Roman"/>
          <w:sz w:val="24"/>
        </w:rPr>
        <w:t xml:space="preserve">C annually with an average </w:t>
      </w:r>
      <w:r>
        <w:rPr>
          <w:rFonts w:ascii="Times New Roman" w:hAnsi="Times New Roman" w:cs="Times New Roman"/>
          <w:sz w:val="24"/>
        </w:rPr>
        <w:t>relative humidity of 50.2%</w:t>
      </w:r>
      <w:r>
        <w:rPr>
          <w:rFonts w:ascii="Times New Roman" w:hAnsi="Times New Roman"/>
          <w:sz w:val="24"/>
          <w:szCs w:val="24"/>
        </w:rPr>
        <w:t xml:space="preserve"> (NIMET, 2006).</w:t>
      </w:r>
      <w:r w:rsidRPr="00475725">
        <w:rPr>
          <w:rFonts w:ascii="Times New Roman" w:hAnsi="Times New Roman" w:cs="Times New Roman"/>
          <w:sz w:val="24"/>
        </w:rPr>
        <w:t xml:space="preserve"> </w:t>
      </w:r>
      <w:r w:rsidR="008D3D9B">
        <w:rPr>
          <w:rFonts w:ascii="Times New Roman" w:hAnsi="Times New Roman" w:cs="Times New Roman"/>
          <w:sz w:val="24"/>
        </w:rPr>
        <w:t xml:space="preserve"> </w:t>
      </w:r>
      <w:r w:rsidR="008D3D9B">
        <w:rPr>
          <w:rFonts w:ascii="Times New Roman" w:hAnsi="Times New Roman" w:cs="Times New Roman"/>
          <w:sz w:val="24"/>
          <w:szCs w:val="24"/>
        </w:rPr>
        <w:t>E</w:t>
      </w:r>
      <w:r>
        <w:rPr>
          <w:rFonts w:ascii="Times New Roman" w:hAnsi="Times New Roman" w:cs="Times New Roman"/>
          <w:sz w:val="24"/>
          <w:szCs w:val="24"/>
        </w:rPr>
        <w:t xml:space="preserve">ffluent generated from the Musgola fish farm flows through series of </w:t>
      </w:r>
      <w:r w:rsidR="00B61DAE">
        <w:rPr>
          <w:rFonts w:ascii="Times New Roman" w:hAnsi="Times New Roman" w:cs="Times New Roman"/>
          <w:sz w:val="24"/>
          <w:szCs w:val="24"/>
        </w:rPr>
        <w:t>fishponds</w:t>
      </w:r>
      <w:r>
        <w:rPr>
          <w:rFonts w:ascii="Times New Roman" w:hAnsi="Times New Roman" w:cs="Times New Roman"/>
          <w:sz w:val="24"/>
          <w:szCs w:val="24"/>
        </w:rPr>
        <w:t xml:space="preserve"> within the farm through a pipe where</w:t>
      </w:r>
      <w:r w:rsidR="008D3D9B">
        <w:rPr>
          <w:rFonts w:ascii="Times New Roman" w:hAnsi="Times New Roman" w:cs="Times New Roman"/>
          <w:sz w:val="24"/>
          <w:szCs w:val="24"/>
        </w:rPr>
        <w:t>after</w:t>
      </w:r>
      <w:r>
        <w:rPr>
          <w:rFonts w:ascii="Times New Roman" w:hAnsi="Times New Roman" w:cs="Times New Roman"/>
          <w:sz w:val="24"/>
          <w:szCs w:val="24"/>
        </w:rPr>
        <w:t xml:space="preserve"> it is discharged into River Chanchaga tributary. </w:t>
      </w:r>
      <w:r w:rsidRPr="00900190">
        <w:rPr>
          <w:rFonts w:ascii="Times New Roman" w:hAnsi="Times New Roman" w:cs="Times New Roman"/>
          <w:sz w:val="24"/>
          <w:szCs w:val="24"/>
        </w:rPr>
        <w:t xml:space="preserve">The physical and chemical parameters of this </w:t>
      </w:r>
      <w:r>
        <w:rPr>
          <w:rFonts w:ascii="Times New Roman" w:hAnsi="Times New Roman" w:cs="Times New Roman"/>
          <w:sz w:val="24"/>
          <w:szCs w:val="24"/>
        </w:rPr>
        <w:t>discharged effluent from</w:t>
      </w:r>
      <w:r w:rsidRPr="00900190">
        <w:rPr>
          <w:rFonts w:ascii="Times New Roman" w:hAnsi="Times New Roman" w:cs="Times New Roman"/>
          <w:sz w:val="24"/>
          <w:szCs w:val="24"/>
        </w:rPr>
        <w:t xml:space="preserve"> the farm w</w:t>
      </w:r>
      <w:r>
        <w:rPr>
          <w:rFonts w:ascii="Times New Roman" w:hAnsi="Times New Roman" w:cs="Times New Roman"/>
          <w:sz w:val="24"/>
          <w:szCs w:val="24"/>
        </w:rPr>
        <w:t>as</w:t>
      </w:r>
      <w:r w:rsidRPr="00900190">
        <w:rPr>
          <w:rFonts w:ascii="Times New Roman" w:hAnsi="Times New Roman" w:cs="Times New Roman"/>
          <w:sz w:val="24"/>
          <w:szCs w:val="24"/>
        </w:rPr>
        <w:t xml:space="preserve"> examined to provide a base line information on the contaminants present in the discharged </w:t>
      </w:r>
      <w:r>
        <w:rPr>
          <w:rFonts w:ascii="Times New Roman" w:hAnsi="Times New Roman" w:cs="Times New Roman"/>
          <w:sz w:val="24"/>
          <w:szCs w:val="24"/>
        </w:rPr>
        <w:t>effluent. The aim is to have the baseline information of parameters of concern</w:t>
      </w:r>
      <w:r w:rsidR="008D3D9B">
        <w:rPr>
          <w:rFonts w:ascii="Times New Roman" w:hAnsi="Times New Roman" w:cs="Times New Roman"/>
          <w:sz w:val="24"/>
          <w:szCs w:val="24"/>
        </w:rPr>
        <w:t>.</w:t>
      </w:r>
      <w:r>
        <w:rPr>
          <w:rFonts w:ascii="Times New Roman" w:hAnsi="Times New Roman" w:cs="Times New Roman"/>
          <w:sz w:val="24"/>
          <w:szCs w:val="24"/>
        </w:rPr>
        <w:t xml:space="preserve"> </w:t>
      </w:r>
      <w:r w:rsidR="008D3D9B">
        <w:rPr>
          <w:rFonts w:ascii="Times New Roman" w:hAnsi="Times New Roman" w:cs="Times New Roman"/>
          <w:sz w:val="24"/>
          <w:szCs w:val="24"/>
        </w:rPr>
        <w:t>The</w:t>
      </w:r>
      <w:r>
        <w:rPr>
          <w:rFonts w:ascii="Times New Roman" w:hAnsi="Times New Roman" w:cs="Times New Roman"/>
          <w:sz w:val="24"/>
          <w:szCs w:val="24"/>
        </w:rPr>
        <w:t xml:space="preserve"> approaches</w:t>
      </w:r>
      <w:r w:rsidRPr="002808EE">
        <w:rPr>
          <w:rFonts w:ascii="Times New Roman" w:hAnsi="Times New Roman" w:cs="Times New Roman"/>
          <w:sz w:val="24"/>
          <w:szCs w:val="24"/>
        </w:rPr>
        <w:t xml:space="preserve"> </w:t>
      </w:r>
      <w:r>
        <w:rPr>
          <w:rFonts w:ascii="Times New Roman" w:hAnsi="Times New Roman" w:cs="Times New Roman"/>
          <w:sz w:val="24"/>
          <w:szCs w:val="24"/>
        </w:rPr>
        <w:t>we</w:t>
      </w:r>
      <w:r w:rsidRPr="002808EE">
        <w:rPr>
          <w:rFonts w:ascii="Times New Roman" w:hAnsi="Times New Roman" w:cs="Times New Roman"/>
          <w:sz w:val="24"/>
          <w:szCs w:val="24"/>
        </w:rPr>
        <w:t>re</w:t>
      </w:r>
      <w:r w:rsidR="00B61DAE">
        <w:rPr>
          <w:rFonts w:ascii="Times New Roman" w:hAnsi="Times New Roman" w:cs="Times New Roman"/>
          <w:sz w:val="24"/>
          <w:szCs w:val="24"/>
        </w:rPr>
        <w:t xml:space="preserve"> c</w:t>
      </w:r>
      <w:r w:rsidRPr="00FE406E">
        <w:rPr>
          <w:rFonts w:ascii="Times New Roman" w:hAnsi="Times New Roman" w:cs="Times New Roman"/>
          <w:sz w:val="24"/>
          <w:szCs w:val="24"/>
        </w:rPr>
        <w:t>ollect</w:t>
      </w:r>
      <w:r>
        <w:rPr>
          <w:rFonts w:ascii="Times New Roman" w:hAnsi="Times New Roman" w:cs="Times New Roman"/>
          <w:sz w:val="24"/>
          <w:szCs w:val="24"/>
        </w:rPr>
        <w:t>ion of</w:t>
      </w:r>
      <w:r w:rsidRPr="00FE406E">
        <w:rPr>
          <w:rFonts w:ascii="Times New Roman" w:hAnsi="Times New Roman" w:cs="Times New Roman"/>
          <w:sz w:val="24"/>
          <w:szCs w:val="24"/>
        </w:rPr>
        <w:t xml:space="preserve"> </w:t>
      </w:r>
      <w:r w:rsidR="00B61DAE" w:rsidRPr="00FE406E">
        <w:rPr>
          <w:rFonts w:ascii="Times New Roman" w:hAnsi="Times New Roman" w:cs="Times New Roman"/>
          <w:sz w:val="24"/>
          <w:szCs w:val="24"/>
        </w:rPr>
        <w:t>fish</w:t>
      </w:r>
      <w:r w:rsidR="00B61DAE">
        <w:rPr>
          <w:rFonts w:ascii="Times New Roman" w:hAnsi="Times New Roman" w:cs="Times New Roman"/>
          <w:sz w:val="24"/>
          <w:szCs w:val="24"/>
        </w:rPr>
        <w:t>pond</w:t>
      </w:r>
      <w:r>
        <w:rPr>
          <w:rFonts w:ascii="Times New Roman" w:hAnsi="Times New Roman" w:cs="Times New Roman"/>
          <w:sz w:val="24"/>
          <w:szCs w:val="24"/>
        </w:rPr>
        <w:t xml:space="preserve"> effluent from </w:t>
      </w:r>
      <w:r w:rsidR="00B61DAE">
        <w:rPr>
          <w:rFonts w:ascii="Times New Roman" w:hAnsi="Times New Roman" w:cs="Times New Roman"/>
          <w:sz w:val="24"/>
          <w:szCs w:val="24"/>
        </w:rPr>
        <w:t>the</w:t>
      </w:r>
      <w:r>
        <w:rPr>
          <w:rFonts w:ascii="Times New Roman" w:hAnsi="Times New Roman" w:cs="Times New Roman"/>
          <w:sz w:val="24"/>
          <w:szCs w:val="24"/>
        </w:rPr>
        <w:t xml:space="preserve"> fish farm</w:t>
      </w:r>
      <w:r w:rsidR="00B61DAE">
        <w:rPr>
          <w:rFonts w:ascii="Times New Roman" w:hAnsi="Times New Roman" w:cs="Times New Roman"/>
          <w:sz w:val="24"/>
          <w:szCs w:val="24"/>
        </w:rPr>
        <w:t xml:space="preserve"> and analyse it for parameters of concern using APHA (2005) standard methods.</w:t>
      </w:r>
    </w:p>
    <w:p w14:paraId="7F4719EC" w14:textId="6B3CF8B0" w:rsidR="004F33BB" w:rsidRDefault="004F33BB" w:rsidP="006B6B2B">
      <w:pPr>
        <w:pStyle w:val="ListParagraph"/>
        <w:autoSpaceDE w:val="0"/>
        <w:autoSpaceDN w:val="0"/>
        <w:adjustRightInd w:val="0"/>
        <w:spacing w:after="0"/>
        <w:ind w:left="0" w:right="450"/>
        <w:jc w:val="both"/>
        <w:rPr>
          <w:rFonts w:ascii="Times New Roman" w:hAnsi="Times New Roman" w:cs="Times New Roman"/>
          <w:b/>
          <w:sz w:val="24"/>
          <w:szCs w:val="24"/>
        </w:rPr>
      </w:pPr>
      <w:r>
        <w:rPr>
          <w:rFonts w:ascii="Times New Roman" w:hAnsi="Times New Roman" w:cs="Times New Roman"/>
          <w:b/>
          <w:sz w:val="24"/>
          <w:szCs w:val="24"/>
        </w:rPr>
        <w:t>Experimental setup</w:t>
      </w:r>
    </w:p>
    <w:p w14:paraId="1D1D7B24" w14:textId="77777777" w:rsidR="00B61DAE" w:rsidRDefault="00B61DAE" w:rsidP="006B6B2B">
      <w:pPr>
        <w:pStyle w:val="ListParagraph"/>
        <w:autoSpaceDE w:val="0"/>
        <w:autoSpaceDN w:val="0"/>
        <w:adjustRightInd w:val="0"/>
        <w:spacing w:after="0"/>
        <w:ind w:left="0" w:right="450"/>
        <w:jc w:val="both"/>
      </w:pPr>
    </w:p>
    <w:p w14:paraId="72D89D30" w14:textId="40A207D0" w:rsidR="00B61DAE" w:rsidRDefault="004F33BB" w:rsidP="006B6B2B">
      <w:pPr>
        <w:spacing w:line="276" w:lineRule="auto"/>
        <w:jc w:val="both"/>
        <w:rPr>
          <w:rFonts w:ascii="Times New Roman" w:hAnsi="Times New Roman" w:cs="Times New Roman"/>
          <w:sz w:val="24"/>
          <w:szCs w:val="24"/>
        </w:rPr>
      </w:pPr>
      <w:r w:rsidRPr="0054256F">
        <w:rPr>
          <w:rFonts w:ascii="Times New Roman" w:hAnsi="Times New Roman" w:cs="Times New Roman"/>
          <w:sz w:val="24"/>
          <w:szCs w:val="24"/>
        </w:rPr>
        <w:t>The HSSF and VSSF CWs were constructed for the purpose of this research</w:t>
      </w:r>
      <w:r w:rsidR="00B61DAE">
        <w:rPr>
          <w:rFonts w:ascii="Times New Roman" w:hAnsi="Times New Roman" w:cs="Times New Roman"/>
          <w:sz w:val="24"/>
          <w:szCs w:val="24"/>
        </w:rPr>
        <w:t xml:space="preserve">. </w:t>
      </w:r>
      <w:r w:rsidRPr="0054256F">
        <w:rPr>
          <w:rFonts w:ascii="Times New Roman" w:hAnsi="Times New Roman" w:cs="Times New Roman"/>
          <w:sz w:val="24"/>
          <w:szCs w:val="24"/>
        </w:rPr>
        <w:t>It comprise</w:t>
      </w:r>
      <w:r>
        <w:rPr>
          <w:rFonts w:ascii="Times New Roman" w:hAnsi="Times New Roman" w:cs="Times New Roman"/>
          <w:sz w:val="24"/>
          <w:szCs w:val="24"/>
        </w:rPr>
        <w:t>s</w:t>
      </w:r>
      <w:r w:rsidRPr="0054256F">
        <w:rPr>
          <w:rFonts w:ascii="Times New Roman" w:hAnsi="Times New Roman" w:cs="Times New Roman"/>
          <w:sz w:val="24"/>
          <w:szCs w:val="24"/>
        </w:rPr>
        <w:t xml:space="preserve"> of 8 cells, 4 horizontal cells and 4 vertical cells with HSSF </w:t>
      </w:r>
      <w:r w:rsidR="00B61DAE" w:rsidRPr="0054256F">
        <w:rPr>
          <w:rFonts w:ascii="Times New Roman" w:hAnsi="Times New Roman" w:cs="Times New Roman"/>
          <w:sz w:val="24"/>
          <w:szCs w:val="24"/>
        </w:rPr>
        <w:t xml:space="preserve">CWs </w:t>
      </w:r>
      <w:r w:rsidR="00B61DAE">
        <w:rPr>
          <w:rFonts w:ascii="Times New Roman" w:hAnsi="Times New Roman" w:cs="Times New Roman"/>
          <w:sz w:val="24"/>
          <w:szCs w:val="24"/>
        </w:rPr>
        <w:t>rectangular</w:t>
      </w:r>
      <w:r w:rsidRPr="0054256F">
        <w:rPr>
          <w:rFonts w:ascii="Times New Roman" w:hAnsi="Times New Roman" w:cs="Times New Roman"/>
          <w:sz w:val="24"/>
          <w:szCs w:val="24"/>
        </w:rPr>
        <w:t xml:space="preserve"> in shape</w:t>
      </w:r>
      <w:r w:rsidR="00B61DAE">
        <w:rPr>
          <w:rFonts w:ascii="Times New Roman" w:hAnsi="Times New Roman" w:cs="Times New Roman"/>
          <w:sz w:val="24"/>
          <w:szCs w:val="24"/>
        </w:rPr>
        <w:t xml:space="preserve"> with dimensions</w:t>
      </w:r>
      <w:r w:rsidRPr="0054256F">
        <w:rPr>
          <w:rFonts w:ascii="Times New Roman" w:hAnsi="Times New Roman" w:cs="Times New Roman"/>
          <w:sz w:val="24"/>
          <w:szCs w:val="24"/>
        </w:rPr>
        <w:t xml:space="preserve"> 100 x 75 x 37 cm, respectively for length, width and depth and the VSSF CWS was circular in shape 47 cm diameter, </w:t>
      </w:r>
      <w:r w:rsidRPr="0054256F">
        <w:rPr>
          <w:rFonts w:ascii="Times New Roman" w:hAnsi="Times New Roman" w:cs="Times New Roman"/>
          <w:sz w:val="24"/>
          <w:szCs w:val="24"/>
        </w:rPr>
        <w:lastRenderedPageBreak/>
        <w:t>57 cm height) made of plastics</w:t>
      </w:r>
      <w:r w:rsidR="00B61DAE">
        <w:rPr>
          <w:rFonts w:ascii="Times New Roman" w:hAnsi="Times New Roman" w:cs="Times New Roman"/>
          <w:sz w:val="24"/>
          <w:szCs w:val="24"/>
        </w:rPr>
        <w:t xml:space="preserve">. </w:t>
      </w:r>
      <w:r w:rsidRPr="0054256F">
        <w:rPr>
          <w:rFonts w:ascii="Times New Roman" w:hAnsi="Times New Roman" w:cs="Times New Roman"/>
          <w:sz w:val="24"/>
          <w:szCs w:val="24"/>
        </w:rPr>
        <w:t xml:space="preserve"> Each horizontal cell had a volume of 278 L and vertical cells had a volume of 99 L</w:t>
      </w:r>
      <w:r w:rsidR="00B61DAE">
        <w:rPr>
          <w:rFonts w:ascii="Times New Roman" w:hAnsi="Times New Roman" w:cs="Times New Roman"/>
          <w:sz w:val="24"/>
          <w:szCs w:val="24"/>
        </w:rPr>
        <w:t xml:space="preserve">, </w:t>
      </w:r>
      <w:r w:rsidRPr="0054256F">
        <w:rPr>
          <w:rFonts w:ascii="Times New Roman" w:hAnsi="Times New Roman" w:cs="Times New Roman"/>
          <w:sz w:val="24"/>
          <w:szCs w:val="24"/>
        </w:rPr>
        <w:t xml:space="preserve">hydraulic retention time (HRT) of </w:t>
      </w:r>
      <w:r>
        <w:rPr>
          <w:rFonts w:ascii="Times New Roman" w:hAnsi="Times New Roman" w:cs="Times New Roman"/>
          <w:sz w:val="24"/>
          <w:szCs w:val="24"/>
        </w:rPr>
        <w:t xml:space="preserve">6 and </w:t>
      </w:r>
      <w:r w:rsidRPr="0054256F">
        <w:rPr>
          <w:rFonts w:ascii="Times New Roman" w:hAnsi="Times New Roman" w:cs="Times New Roman"/>
          <w:sz w:val="24"/>
          <w:szCs w:val="24"/>
        </w:rPr>
        <w:t xml:space="preserve">3 days with hydraulic loading rate of </w:t>
      </w:r>
      <w:r>
        <w:rPr>
          <w:rFonts w:ascii="Times New Roman" w:hAnsi="Times New Roman" w:cs="Times New Roman"/>
          <w:sz w:val="24"/>
          <w:szCs w:val="24"/>
        </w:rPr>
        <w:t>15 and 4</w:t>
      </w:r>
      <w:r w:rsidRPr="0054256F">
        <w:rPr>
          <w:rFonts w:ascii="Times New Roman" w:hAnsi="Times New Roman" w:cs="Times New Roman"/>
          <w:sz w:val="24"/>
          <w:szCs w:val="24"/>
        </w:rPr>
        <w:t xml:space="preserve"> L/day.</w:t>
      </w:r>
      <w:r w:rsidR="000A2B1E">
        <w:rPr>
          <w:rFonts w:ascii="Times New Roman" w:hAnsi="Times New Roman" w:cs="Times New Roman"/>
          <w:sz w:val="24"/>
          <w:szCs w:val="24"/>
        </w:rPr>
        <w:t xml:space="preserve"> </w:t>
      </w:r>
      <w:r w:rsidRPr="00717B82">
        <w:rPr>
          <w:rFonts w:ascii="Times New Roman" w:hAnsi="Times New Roman" w:cs="Times New Roman"/>
          <w:sz w:val="24"/>
          <w:szCs w:val="24"/>
        </w:rPr>
        <w:t xml:space="preserve">Two HSSF and two VSSF CWs were planted with </w:t>
      </w:r>
      <w:r w:rsidRPr="00717B82">
        <w:rPr>
          <w:rFonts w:ascii="Times New Roman" w:hAnsi="Times New Roman" w:cs="Times New Roman"/>
          <w:i/>
          <w:iCs/>
          <w:sz w:val="24"/>
          <w:szCs w:val="24"/>
        </w:rPr>
        <w:t xml:space="preserve">Sacciolepis </w:t>
      </w:r>
      <w:r>
        <w:rPr>
          <w:rFonts w:ascii="Times New Roman" w:hAnsi="Times New Roman" w:cs="Times New Roman"/>
          <w:i/>
          <w:iCs/>
          <w:sz w:val="24"/>
          <w:szCs w:val="24"/>
        </w:rPr>
        <w:t>a</w:t>
      </w:r>
      <w:r w:rsidRPr="00717B82">
        <w:rPr>
          <w:rFonts w:ascii="Times New Roman" w:hAnsi="Times New Roman" w:cs="Times New Roman"/>
          <w:i/>
          <w:iCs/>
          <w:sz w:val="24"/>
          <w:szCs w:val="24"/>
        </w:rPr>
        <w:t>fricana</w:t>
      </w:r>
      <w:r w:rsidRPr="00717B82">
        <w:rPr>
          <w:rFonts w:ascii="Times New Roman" w:hAnsi="Times New Roman" w:cs="Times New Roman"/>
          <w:sz w:val="24"/>
          <w:szCs w:val="24"/>
        </w:rPr>
        <w:t xml:space="preserve"> Two HSSF and Two VSSF CWs without plant </w:t>
      </w:r>
      <w:r w:rsidR="00B61DAE">
        <w:rPr>
          <w:rFonts w:ascii="Times New Roman" w:hAnsi="Times New Roman" w:cs="Times New Roman"/>
          <w:sz w:val="24"/>
          <w:szCs w:val="24"/>
        </w:rPr>
        <w:t xml:space="preserve">to </w:t>
      </w:r>
      <w:r w:rsidR="00B61DAE" w:rsidRPr="00717B82">
        <w:rPr>
          <w:rFonts w:ascii="Times New Roman" w:hAnsi="Times New Roman" w:cs="Times New Roman"/>
          <w:sz w:val="24"/>
          <w:szCs w:val="24"/>
        </w:rPr>
        <w:t>serve</w:t>
      </w:r>
      <w:r w:rsidRPr="00717B82">
        <w:rPr>
          <w:rFonts w:ascii="Times New Roman" w:hAnsi="Times New Roman" w:cs="Times New Roman"/>
          <w:sz w:val="24"/>
          <w:szCs w:val="24"/>
        </w:rPr>
        <w:t xml:space="preserve"> as the control.</w:t>
      </w:r>
      <w:r w:rsidR="00B61DAE">
        <w:rPr>
          <w:rFonts w:ascii="Times New Roman" w:hAnsi="Times New Roman" w:cs="Times New Roman"/>
          <w:sz w:val="24"/>
          <w:szCs w:val="24"/>
        </w:rPr>
        <w:t xml:space="preserve"> Figure 1. </w:t>
      </w:r>
    </w:p>
    <w:p w14:paraId="1BEF7D6F" w14:textId="789ECC40" w:rsidR="00110B0B" w:rsidRPr="00620379" w:rsidRDefault="00110B0B" w:rsidP="005F51DA">
      <w:pPr>
        <w:pStyle w:val="ListParagraph"/>
        <w:autoSpaceDE w:val="0"/>
        <w:autoSpaceDN w:val="0"/>
        <w:adjustRightInd w:val="0"/>
        <w:spacing w:after="0"/>
        <w:ind w:left="0" w:right="450"/>
        <w:jc w:val="center"/>
        <w:rPr>
          <w:rFonts w:ascii="Times New Roman" w:hAnsi="Times New Roman" w:cs="Times New Roman"/>
          <w:b/>
          <w:bCs/>
          <w:sz w:val="24"/>
          <w:szCs w:val="24"/>
        </w:rPr>
      </w:pPr>
      <w:r w:rsidRPr="00620379">
        <w:rPr>
          <w:rFonts w:ascii="Times New Roman" w:hAnsi="Times New Roman" w:cs="Times New Roman"/>
          <w:b/>
          <w:bCs/>
          <w:sz w:val="24"/>
          <w:szCs w:val="24"/>
        </w:rPr>
        <w:t xml:space="preserve">Figure 1: Set up of a Planted and unplanted hybrid constructed </w:t>
      </w:r>
      <w:r w:rsidR="005F51DA" w:rsidRPr="00620379">
        <w:rPr>
          <w:rFonts w:ascii="Times New Roman" w:hAnsi="Times New Roman" w:cs="Times New Roman"/>
          <w:b/>
          <w:bCs/>
          <w:sz w:val="24"/>
          <w:szCs w:val="24"/>
        </w:rPr>
        <w:t>wetland.</w:t>
      </w:r>
    </w:p>
    <w:p w14:paraId="3A30ED56" w14:textId="77777777" w:rsidR="00B61DAE" w:rsidRDefault="00B61DAE" w:rsidP="005F51DA">
      <w:pPr>
        <w:pStyle w:val="ListParagraph"/>
        <w:autoSpaceDE w:val="0"/>
        <w:autoSpaceDN w:val="0"/>
        <w:adjustRightInd w:val="0"/>
        <w:spacing w:after="0"/>
        <w:ind w:left="0" w:right="450"/>
        <w:jc w:val="center"/>
        <w:rPr>
          <w:rFonts w:ascii="Times New Roman" w:hAnsi="Times New Roman" w:cs="Times New Roman"/>
          <w:sz w:val="24"/>
          <w:szCs w:val="24"/>
        </w:rPr>
      </w:pPr>
    </w:p>
    <w:p w14:paraId="020DC753" w14:textId="713E03F0" w:rsidR="00B61DAE" w:rsidRDefault="00B61DAE" w:rsidP="005F51DA">
      <w:pPr>
        <w:pStyle w:val="ListParagraph"/>
        <w:autoSpaceDE w:val="0"/>
        <w:autoSpaceDN w:val="0"/>
        <w:adjustRightInd w:val="0"/>
        <w:spacing w:after="0"/>
        <w:ind w:left="0" w:right="450"/>
        <w:jc w:val="center"/>
        <w:rPr>
          <w:noProof/>
        </w:rPr>
      </w:pPr>
      <w:r>
        <w:rPr>
          <w:noProof/>
        </w:rPr>
        <w:drawing>
          <wp:inline distT="0" distB="0" distL="0" distR="0" wp14:anchorId="65A46EC7" wp14:editId="703AA7E7">
            <wp:extent cx="2428875" cy="1725295"/>
            <wp:effectExtent l="0" t="0" r="9525"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2226" cy="1748985"/>
                    </a:xfrm>
                    <a:prstGeom prst="rect">
                      <a:avLst/>
                    </a:prstGeom>
                    <a:noFill/>
                    <a:ln>
                      <a:noFill/>
                    </a:ln>
                  </pic:spPr>
                </pic:pic>
              </a:graphicData>
            </a:graphic>
          </wp:inline>
        </w:drawing>
      </w:r>
      <w:r>
        <w:rPr>
          <w:noProof/>
        </w:rPr>
        <w:drawing>
          <wp:inline distT="0" distB="0" distL="0" distR="0" wp14:anchorId="15483112" wp14:editId="0D8F459A">
            <wp:extent cx="2609620" cy="1742440"/>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1383" cy="1756971"/>
                    </a:xfrm>
                    <a:prstGeom prst="rect">
                      <a:avLst/>
                    </a:prstGeom>
                    <a:noFill/>
                    <a:ln>
                      <a:noFill/>
                    </a:ln>
                  </pic:spPr>
                </pic:pic>
              </a:graphicData>
            </a:graphic>
          </wp:inline>
        </w:drawing>
      </w:r>
    </w:p>
    <w:p w14:paraId="04A2DD69" w14:textId="77777777" w:rsidR="00B61DAE" w:rsidRDefault="00B61DAE" w:rsidP="00B61DAE">
      <w:pPr>
        <w:pStyle w:val="ListParagraph"/>
        <w:autoSpaceDE w:val="0"/>
        <w:autoSpaceDN w:val="0"/>
        <w:adjustRightInd w:val="0"/>
        <w:spacing w:after="0"/>
        <w:ind w:left="0" w:right="450"/>
        <w:rPr>
          <w:rFonts w:ascii="Times New Roman" w:hAnsi="Times New Roman" w:cs="Times New Roman"/>
          <w:b/>
          <w:bCs/>
          <w:sz w:val="24"/>
          <w:szCs w:val="24"/>
        </w:rPr>
      </w:pPr>
      <w:bookmarkStart w:id="0" w:name="_Hlk75328482"/>
    </w:p>
    <w:bookmarkEnd w:id="0"/>
    <w:p w14:paraId="2B8F7965" w14:textId="77777777" w:rsidR="00B61DAE" w:rsidRDefault="00B61DAE" w:rsidP="006B6B2B">
      <w:pPr>
        <w:spacing w:line="276" w:lineRule="auto"/>
        <w:jc w:val="both"/>
        <w:rPr>
          <w:rFonts w:ascii="Times New Roman" w:hAnsi="Times New Roman" w:cs="Times New Roman"/>
          <w:sz w:val="24"/>
          <w:szCs w:val="24"/>
        </w:rPr>
      </w:pPr>
    </w:p>
    <w:p w14:paraId="3D28AF50" w14:textId="122BAB71" w:rsidR="004F33BB" w:rsidRDefault="004F33BB" w:rsidP="006B6B2B">
      <w:pPr>
        <w:spacing w:line="276" w:lineRule="auto"/>
        <w:jc w:val="both"/>
        <w:rPr>
          <w:rFonts w:ascii="Times New Roman" w:hAnsi="Times New Roman" w:cs="Times New Roman"/>
          <w:sz w:val="24"/>
          <w:szCs w:val="24"/>
        </w:rPr>
      </w:pPr>
      <w:r w:rsidRPr="00717B82">
        <w:rPr>
          <w:rFonts w:ascii="Times New Roman" w:hAnsi="Times New Roman" w:cs="Times New Roman"/>
          <w:sz w:val="24"/>
          <w:szCs w:val="24"/>
        </w:rPr>
        <w:t xml:space="preserve"> </w:t>
      </w:r>
      <w:r w:rsidR="00B61DAE" w:rsidRPr="00717B82">
        <w:rPr>
          <w:rFonts w:ascii="Times New Roman" w:hAnsi="Times New Roman" w:cs="Times New Roman"/>
          <w:sz w:val="24"/>
          <w:szCs w:val="24"/>
        </w:rPr>
        <w:t>Fishpond</w:t>
      </w:r>
      <w:r w:rsidRPr="00717B82">
        <w:rPr>
          <w:rFonts w:ascii="Times New Roman" w:hAnsi="Times New Roman" w:cs="Times New Roman"/>
          <w:sz w:val="24"/>
          <w:szCs w:val="24"/>
        </w:rPr>
        <w:t xml:space="preserve"> wastewater was collect</w:t>
      </w:r>
      <w:r w:rsidR="00B61DAE">
        <w:rPr>
          <w:rFonts w:ascii="Times New Roman" w:hAnsi="Times New Roman" w:cs="Times New Roman"/>
          <w:sz w:val="24"/>
          <w:szCs w:val="24"/>
        </w:rPr>
        <w:t>ed</w:t>
      </w:r>
      <w:r w:rsidRPr="00717B82">
        <w:rPr>
          <w:rFonts w:ascii="Times New Roman" w:hAnsi="Times New Roman" w:cs="Times New Roman"/>
          <w:sz w:val="24"/>
          <w:szCs w:val="24"/>
        </w:rPr>
        <w:t xml:space="preserve"> into 120 </w:t>
      </w:r>
      <w:r w:rsidR="00B61DAE">
        <w:rPr>
          <w:rFonts w:ascii="Times New Roman" w:hAnsi="Times New Roman" w:cs="Times New Roman"/>
          <w:sz w:val="24"/>
          <w:szCs w:val="24"/>
        </w:rPr>
        <w:t>litres</w:t>
      </w:r>
      <w:r w:rsidRPr="00717B82">
        <w:rPr>
          <w:rFonts w:ascii="Times New Roman" w:hAnsi="Times New Roman" w:cs="Times New Roman"/>
          <w:sz w:val="24"/>
          <w:szCs w:val="24"/>
        </w:rPr>
        <w:t xml:space="preserve"> tank </w:t>
      </w:r>
      <w:r w:rsidR="00B61DAE">
        <w:rPr>
          <w:rFonts w:ascii="Times New Roman" w:hAnsi="Times New Roman" w:cs="Times New Roman"/>
          <w:sz w:val="24"/>
          <w:szCs w:val="24"/>
        </w:rPr>
        <w:t>and allowed to</w:t>
      </w:r>
      <w:r w:rsidRPr="00717B82">
        <w:rPr>
          <w:rFonts w:ascii="Times New Roman" w:hAnsi="Times New Roman" w:cs="Times New Roman"/>
          <w:sz w:val="24"/>
          <w:szCs w:val="24"/>
        </w:rPr>
        <w:t xml:space="preserve"> flow into HSSF and VSSF CWs by gravity continuously through </w:t>
      </w:r>
      <w:r w:rsidR="00B61DAE">
        <w:rPr>
          <w:rFonts w:ascii="Times New Roman" w:hAnsi="Times New Roman" w:cs="Times New Roman"/>
          <w:sz w:val="24"/>
          <w:szCs w:val="24"/>
        </w:rPr>
        <w:t>50mm</w:t>
      </w:r>
      <w:r w:rsidRPr="00717B82">
        <w:rPr>
          <w:rFonts w:ascii="Times New Roman" w:hAnsi="Times New Roman" w:cs="Times New Roman"/>
          <w:sz w:val="24"/>
          <w:szCs w:val="24"/>
        </w:rPr>
        <w:t xml:space="preserve"> polyvinylchloride (PVC) pipe installed with control valves </w:t>
      </w:r>
      <w:r w:rsidR="001E2B5E">
        <w:rPr>
          <w:rFonts w:ascii="Times New Roman" w:hAnsi="Times New Roman" w:cs="Times New Roman"/>
          <w:sz w:val="24"/>
          <w:szCs w:val="24"/>
        </w:rPr>
        <w:t>of</w:t>
      </w:r>
      <w:r w:rsidRPr="00717B82">
        <w:rPr>
          <w:rFonts w:ascii="Times New Roman" w:hAnsi="Times New Roman" w:cs="Times New Roman"/>
          <w:sz w:val="24"/>
          <w:szCs w:val="24"/>
        </w:rPr>
        <w:t xml:space="preserve"> porosity of 0.40. The control valves were inserted at the outlets of the dosing tank. The perforated pipes installed at the inlet and out of the cells were used to enable equal distribution of wastewater in and out of the wetlands. The influent tank 120</w:t>
      </w:r>
      <w:r w:rsidR="001E2B5E">
        <w:rPr>
          <w:rFonts w:ascii="Times New Roman" w:hAnsi="Times New Roman" w:cs="Times New Roman"/>
          <w:sz w:val="24"/>
          <w:szCs w:val="24"/>
        </w:rPr>
        <w:t xml:space="preserve"> l</w:t>
      </w:r>
      <w:r w:rsidRPr="00717B82">
        <w:rPr>
          <w:rFonts w:ascii="Times New Roman" w:hAnsi="Times New Roman" w:cs="Times New Roman"/>
          <w:sz w:val="24"/>
          <w:szCs w:val="24"/>
        </w:rPr>
        <w:t xml:space="preserve"> was ref</w:t>
      </w:r>
      <w:r w:rsidR="001E2B5E">
        <w:rPr>
          <w:rFonts w:ascii="Times New Roman" w:hAnsi="Times New Roman" w:cs="Times New Roman"/>
          <w:sz w:val="24"/>
          <w:szCs w:val="24"/>
        </w:rPr>
        <w:t>illed</w:t>
      </w:r>
      <w:r w:rsidRPr="00717B82">
        <w:rPr>
          <w:rFonts w:ascii="Times New Roman" w:hAnsi="Times New Roman" w:cs="Times New Roman"/>
          <w:sz w:val="24"/>
          <w:szCs w:val="24"/>
        </w:rPr>
        <w:t xml:space="preserve"> every 6 days with </w:t>
      </w:r>
      <w:r w:rsidR="00923894" w:rsidRPr="00717B82">
        <w:rPr>
          <w:rFonts w:ascii="Times New Roman" w:hAnsi="Times New Roman" w:cs="Times New Roman"/>
          <w:sz w:val="24"/>
          <w:szCs w:val="24"/>
        </w:rPr>
        <w:t>fishpond</w:t>
      </w:r>
      <w:r w:rsidRPr="00717B82">
        <w:rPr>
          <w:rFonts w:ascii="Times New Roman" w:hAnsi="Times New Roman" w:cs="Times New Roman"/>
          <w:sz w:val="24"/>
          <w:szCs w:val="24"/>
        </w:rPr>
        <w:t xml:space="preserve"> wastewater</w:t>
      </w:r>
      <w:r w:rsidR="001E2B5E">
        <w:rPr>
          <w:rFonts w:ascii="Times New Roman" w:hAnsi="Times New Roman" w:cs="Times New Roman"/>
          <w:sz w:val="24"/>
          <w:szCs w:val="24"/>
        </w:rPr>
        <w:t>.</w:t>
      </w:r>
      <w:r>
        <w:rPr>
          <w:rFonts w:ascii="Times New Roman" w:hAnsi="Times New Roman" w:cs="Times New Roman"/>
          <w:sz w:val="24"/>
          <w:szCs w:val="24"/>
        </w:rPr>
        <w:t xml:space="preserve"> </w:t>
      </w:r>
    </w:p>
    <w:p w14:paraId="44A58C34" w14:textId="366D87D2" w:rsidR="004F33BB" w:rsidRDefault="004F33BB" w:rsidP="006B6B2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After the completion of the construction and set up, the study seeks to investigate the suitability and effectiveness of </w:t>
      </w:r>
      <w:r>
        <w:rPr>
          <w:rFonts w:ascii="Times New Roman" w:hAnsi="Times New Roman" w:cs="Times New Roman"/>
          <w:i/>
          <w:sz w:val="24"/>
          <w:szCs w:val="24"/>
        </w:rPr>
        <w:t>Sacciolepis africana</w:t>
      </w:r>
      <w:r>
        <w:rPr>
          <w:rFonts w:ascii="Times New Roman" w:hAnsi="Times New Roman" w:cs="Times New Roman"/>
          <w:sz w:val="24"/>
          <w:szCs w:val="24"/>
        </w:rPr>
        <w:t xml:space="preserve"> for the treatment of fish pond effluent.</w:t>
      </w:r>
      <w:r w:rsidR="00EE0D72">
        <w:rPr>
          <w:rFonts w:ascii="Times New Roman" w:hAnsi="Times New Roman" w:cs="Times New Roman"/>
          <w:sz w:val="24"/>
          <w:szCs w:val="24"/>
        </w:rPr>
        <w:t xml:space="preserve"> This was done by collecting</w:t>
      </w:r>
    </w:p>
    <w:p w14:paraId="1D8340C7" w14:textId="05679031" w:rsidR="004F33BB" w:rsidRDefault="004F33BB" w:rsidP="00EE0D72">
      <w:pPr>
        <w:pStyle w:val="ListParagraph"/>
        <w:autoSpaceDE w:val="0"/>
        <w:autoSpaceDN w:val="0"/>
        <w:adjustRightInd w:val="0"/>
        <w:spacing w:after="0"/>
        <w:ind w:left="0" w:right="-9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Sacciolepis africana</w:t>
      </w:r>
      <w:r>
        <w:rPr>
          <w:rFonts w:ascii="Times New Roman" w:hAnsi="Times New Roman" w:cs="Times New Roman"/>
          <w:sz w:val="24"/>
          <w:szCs w:val="24"/>
        </w:rPr>
        <w:t xml:space="preserve"> from the natural wetland within Musgola fish farm and to transplant</w:t>
      </w:r>
      <w:r w:rsidR="00EE0D72">
        <w:rPr>
          <w:rFonts w:ascii="Times New Roman" w:hAnsi="Times New Roman" w:cs="Times New Roman"/>
          <w:sz w:val="24"/>
          <w:szCs w:val="24"/>
        </w:rPr>
        <w:t>ing</w:t>
      </w:r>
      <w:r>
        <w:rPr>
          <w:rFonts w:ascii="Times New Roman" w:hAnsi="Times New Roman" w:cs="Times New Roman"/>
          <w:sz w:val="24"/>
          <w:szCs w:val="24"/>
        </w:rPr>
        <w:t xml:space="preserve"> them to the wetland cells.</w:t>
      </w:r>
      <w:r w:rsidR="00EE0D72">
        <w:rPr>
          <w:rFonts w:ascii="Times New Roman" w:hAnsi="Times New Roman" w:cs="Times New Roman"/>
          <w:sz w:val="24"/>
          <w:szCs w:val="24"/>
        </w:rPr>
        <w:t xml:space="preserve"> </w:t>
      </w:r>
      <w:r>
        <w:rPr>
          <w:rFonts w:ascii="Times New Roman" w:hAnsi="Times New Roman" w:cs="Times New Roman"/>
          <w:sz w:val="24"/>
          <w:szCs w:val="24"/>
        </w:rPr>
        <w:t>The macrophytes was transplanted to the wetland cells at an initial density of four plants per hole</w:t>
      </w:r>
      <w:r w:rsidR="00EE0D72">
        <w:rPr>
          <w:rFonts w:ascii="Times New Roman" w:hAnsi="Times New Roman" w:cs="Times New Roman"/>
          <w:sz w:val="24"/>
          <w:szCs w:val="24"/>
        </w:rPr>
        <w:t xml:space="preserve"> and allowed</w:t>
      </w:r>
      <w:r>
        <w:rPr>
          <w:rFonts w:ascii="Times New Roman" w:hAnsi="Times New Roman" w:cs="Times New Roman"/>
          <w:sz w:val="24"/>
          <w:szCs w:val="24"/>
        </w:rPr>
        <w:t xml:space="preserve"> for the period of 3 weeks to be stabilized.</w:t>
      </w:r>
      <w:r w:rsidR="00EE0D72">
        <w:rPr>
          <w:rFonts w:ascii="Times New Roman" w:hAnsi="Times New Roman" w:cs="Times New Roman"/>
          <w:sz w:val="24"/>
          <w:szCs w:val="24"/>
        </w:rPr>
        <w:t xml:space="preserve"> </w:t>
      </w:r>
      <w:r>
        <w:rPr>
          <w:rFonts w:ascii="Times New Roman" w:hAnsi="Times New Roman" w:cs="Times New Roman"/>
          <w:sz w:val="24"/>
          <w:szCs w:val="24"/>
        </w:rPr>
        <w:t xml:space="preserve">The physicochemical and biological </w:t>
      </w:r>
      <w:r w:rsidR="00EE0D72">
        <w:rPr>
          <w:rFonts w:ascii="Times New Roman" w:hAnsi="Times New Roman" w:cs="Times New Roman"/>
          <w:sz w:val="24"/>
          <w:szCs w:val="24"/>
        </w:rPr>
        <w:t>interactions were allowed</w:t>
      </w:r>
      <w:r>
        <w:rPr>
          <w:rFonts w:ascii="Times New Roman" w:hAnsi="Times New Roman" w:cs="Times New Roman"/>
          <w:sz w:val="24"/>
          <w:szCs w:val="24"/>
        </w:rPr>
        <w:t xml:space="preserve"> take place in the root zone, with interaction of plants, microorganisms, the soil and pollutants</w:t>
      </w:r>
      <w:r w:rsidR="00EE0D72">
        <w:rPr>
          <w:rFonts w:ascii="Times New Roman" w:hAnsi="Times New Roman" w:cs="Times New Roman"/>
          <w:sz w:val="24"/>
          <w:szCs w:val="24"/>
        </w:rPr>
        <w:t xml:space="preserve">. </w:t>
      </w:r>
      <w:r>
        <w:rPr>
          <w:rFonts w:ascii="Times New Roman" w:hAnsi="Times New Roman" w:cs="Times New Roman"/>
          <w:sz w:val="24"/>
          <w:szCs w:val="24"/>
        </w:rPr>
        <w:t xml:space="preserve">At the start of the planting, plant aboveground and belowground biomass was taken at wet and dry bases (biomass at day </w:t>
      </w:r>
      <w:r w:rsidR="00EE0D72">
        <w:rPr>
          <w:rFonts w:ascii="Times New Roman" w:hAnsi="Times New Roman" w:cs="Times New Roman"/>
          <w:sz w:val="24"/>
          <w:szCs w:val="24"/>
        </w:rPr>
        <w:t>T</w:t>
      </w:r>
      <w:r>
        <w:rPr>
          <w:rFonts w:ascii="Times New Roman" w:hAnsi="Times New Roman" w:cs="Times New Roman"/>
          <w:sz w:val="24"/>
          <w:szCs w:val="24"/>
        </w:rPr>
        <w:t>0= 0), the 14</w:t>
      </w:r>
      <w:r w:rsidRPr="00A717AD">
        <w:rPr>
          <w:rFonts w:ascii="Times New Roman" w:hAnsi="Times New Roman" w:cs="Times New Roman"/>
          <w:sz w:val="24"/>
          <w:szCs w:val="24"/>
          <w:vertAlign w:val="superscript"/>
        </w:rPr>
        <w:t>th</w:t>
      </w:r>
      <w:r>
        <w:rPr>
          <w:rFonts w:ascii="Times New Roman" w:hAnsi="Times New Roman" w:cs="Times New Roman"/>
          <w:sz w:val="24"/>
          <w:szCs w:val="24"/>
        </w:rPr>
        <w:t xml:space="preserve"> day (at </w:t>
      </w:r>
      <w:r w:rsidR="00EE0D72">
        <w:rPr>
          <w:rFonts w:ascii="Times New Roman" w:hAnsi="Times New Roman" w:cs="Times New Roman"/>
          <w:sz w:val="24"/>
          <w:szCs w:val="24"/>
        </w:rPr>
        <w:t>T</w:t>
      </w:r>
      <w:r>
        <w:rPr>
          <w:rFonts w:ascii="Times New Roman" w:hAnsi="Times New Roman" w:cs="Times New Roman"/>
          <w:sz w:val="24"/>
          <w:szCs w:val="24"/>
        </w:rPr>
        <w:t>1=14), 28</w:t>
      </w:r>
      <w:r w:rsidRPr="00A717AD">
        <w:rPr>
          <w:rFonts w:ascii="Times New Roman" w:hAnsi="Times New Roman" w:cs="Times New Roman"/>
          <w:sz w:val="24"/>
          <w:szCs w:val="24"/>
          <w:vertAlign w:val="superscript"/>
        </w:rPr>
        <w:t>th</w:t>
      </w:r>
      <w:r>
        <w:rPr>
          <w:rFonts w:ascii="Times New Roman" w:hAnsi="Times New Roman" w:cs="Times New Roman"/>
          <w:sz w:val="24"/>
          <w:szCs w:val="24"/>
        </w:rPr>
        <w:t xml:space="preserve"> days (at </w:t>
      </w:r>
      <w:r w:rsidR="00EE0D72">
        <w:rPr>
          <w:rFonts w:ascii="Times New Roman" w:hAnsi="Times New Roman" w:cs="Times New Roman"/>
          <w:sz w:val="24"/>
          <w:szCs w:val="24"/>
        </w:rPr>
        <w:t>T</w:t>
      </w:r>
      <w:r>
        <w:rPr>
          <w:rFonts w:ascii="Times New Roman" w:hAnsi="Times New Roman" w:cs="Times New Roman"/>
          <w:sz w:val="24"/>
          <w:szCs w:val="24"/>
        </w:rPr>
        <w:t xml:space="preserve">2=28), </w:t>
      </w:r>
      <w:r w:rsidR="00EE0D72">
        <w:rPr>
          <w:rFonts w:ascii="Times New Roman" w:hAnsi="Times New Roman" w:cs="Times New Roman"/>
          <w:sz w:val="24"/>
          <w:szCs w:val="24"/>
        </w:rPr>
        <w:t>42</w:t>
      </w:r>
      <w:r w:rsidR="00EE0D72">
        <w:rPr>
          <w:rFonts w:ascii="Times New Roman" w:hAnsi="Times New Roman" w:cs="Times New Roman"/>
          <w:sz w:val="24"/>
          <w:szCs w:val="24"/>
          <w:vertAlign w:val="superscript"/>
        </w:rPr>
        <w:t>nd</w:t>
      </w:r>
      <w:r>
        <w:rPr>
          <w:rFonts w:ascii="Times New Roman" w:hAnsi="Times New Roman" w:cs="Times New Roman"/>
          <w:sz w:val="24"/>
          <w:szCs w:val="24"/>
        </w:rPr>
        <w:t xml:space="preserve"> days (at </w:t>
      </w:r>
      <w:r w:rsidR="00EE0D72">
        <w:rPr>
          <w:rFonts w:ascii="Times New Roman" w:hAnsi="Times New Roman" w:cs="Times New Roman"/>
          <w:sz w:val="24"/>
          <w:szCs w:val="24"/>
        </w:rPr>
        <w:t>T</w:t>
      </w:r>
      <w:r>
        <w:rPr>
          <w:rFonts w:ascii="Times New Roman" w:hAnsi="Times New Roman" w:cs="Times New Roman"/>
          <w:sz w:val="24"/>
          <w:szCs w:val="24"/>
        </w:rPr>
        <w:t xml:space="preserve">3=42), to day173 (at X=173). Harvested biomass in replicates </w:t>
      </w:r>
      <w:r w:rsidR="00EE0D72">
        <w:rPr>
          <w:rFonts w:ascii="Times New Roman" w:hAnsi="Times New Roman" w:cs="Times New Roman"/>
          <w:sz w:val="24"/>
          <w:szCs w:val="24"/>
        </w:rPr>
        <w:t>were</w:t>
      </w:r>
      <w:r>
        <w:rPr>
          <w:rFonts w:ascii="Times New Roman" w:hAnsi="Times New Roman" w:cs="Times New Roman"/>
          <w:sz w:val="24"/>
          <w:szCs w:val="24"/>
        </w:rPr>
        <w:t xml:space="preserve"> taken to the laboratory, these plants were washed and sorted out into above</w:t>
      </w:r>
      <w:r w:rsidR="00EE0D72">
        <w:rPr>
          <w:rFonts w:ascii="Times New Roman" w:hAnsi="Times New Roman" w:cs="Times New Roman"/>
          <w:sz w:val="24"/>
          <w:szCs w:val="24"/>
        </w:rPr>
        <w:t xml:space="preserve"> </w:t>
      </w:r>
      <w:r>
        <w:rPr>
          <w:rFonts w:ascii="Times New Roman" w:hAnsi="Times New Roman" w:cs="Times New Roman"/>
          <w:sz w:val="24"/>
          <w:szCs w:val="24"/>
        </w:rPr>
        <w:t>ground (stems and leaves) and below</w:t>
      </w:r>
      <w:r w:rsidR="00EE0D72">
        <w:rPr>
          <w:rFonts w:ascii="Times New Roman" w:hAnsi="Times New Roman" w:cs="Times New Roman"/>
          <w:sz w:val="24"/>
          <w:szCs w:val="24"/>
        </w:rPr>
        <w:t xml:space="preserve"> </w:t>
      </w:r>
      <w:r>
        <w:rPr>
          <w:rFonts w:ascii="Times New Roman" w:hAnsi="Times New Roman" w:cs="Times New Roman"/>
          <w:sz w:val="24"/>
          <w:szCs w:val="24"/>
        </w:rPr>
        <w:t>ground (rhizomes and roots) parts</w:t>
      </w:r>
      <w:r w:rsidR="00EE0D72">
        <w:rPr>
          <w:rFonts w:ascii="Times New Roman" w:hAnsi="Times New Roman" w:cs="Times New Roman"/>
          <w:sz w:val="24"/>
          <w:szCs w:val="24"/>
        </w:rPr>
        <w:t>. These harvested parts were washed dried and digested for analysis</w:t>
      </w:r>
      <w:r w:rsidR="00EE0D72" w:rsidRPr="00EE0D72">
        <w:rPr>
          <w:rFonts w:ascii="Times New Roman" w:hAnsi="Times New Roman" w:cs="Times New Roman"/>
          <w:sz w:val="24"/>
          <w:szCs w:val="24"/>
        </w:rPr>
        <w:t xml:space="preserve"> </w:t>
      </w:r>
      <w:r w:rsidR="00EE0D72">
        <w:rPr>
          <w:rFonts w:ascii="Times New Roman" w:hAnsi="Times New Roman" w:cs="Times New Roman"/>
          <w:sz w:val="24"/>
          <w:szCs w:val="24"/>
        </w:rPr>
        <w:t>using Lin and Mendelssohn (2009) method.</w:t>
      </w:r>
    </w:p>
    <w:p w14:paraId="77DFDE3C" w14:textId="0EDBF84A" w:rsidR="004F33BB" w:rsidRDefault="00EE0D72" w:rsidP="00EE0D7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After the establishment of the substrates, t</w:t>
      </w:r>
      <w:r w:rsidR="004F33BB">
        <w:rPr>
          <w:rFonts w:ascii="Times New Roman" w:hAnsi="Times New Roman" w:cs="Times New Roman"/>
          <w:sz w:val="24"/>
          <w:szCs w:val="24"/>
        </w:rPr>
        <w:t>he wastewater was fed to the wetland from November 2019 to January 2020. The influent and effluent samples was taken every 6 days to analyse their treatment performance. On site analysis of physical - chemical parameters such as, pH, DO, temperature, conductivity was carried out on the field using a portable multi – parameter</w:t>
      </w:r>
      <w:r w:rsidR="00770731">
        <w:rPr>
          <w:rFonts w:ascii="Times New Roman" w:hAnsi="Times New Roman" w:cs="Times New Roman"/>
          <w:sz w:val="24"/>
          <w:szCs w:val="24"/>
        </w:rPr>
        <w:t xml:space="preserve"> tester. </w:t>
      </w:r>
      <w:r w:rsidR="004F33BB">
        <w:rPr>
          <w:rFonts w:ascii="Times New Roman" w:hAnsi="Times New Roman" w:cs="Times New Roman"/>
          <w:sz w:val="24"/>
          <w:szCs w:val="24"/>
        </w:rPr>
        <w:t xml:space="preserve"> </w:t>
      </w:r>
      <w:r w:rsidR="00770731">
        <w:rPr>
          <w:rFonts w:ascii="Times New Roman" w:hAnsi="Times New Roman" w:cs="Times New Roman"/>
          <w:sz w:val="24"/>
          <w:szCs w:val="24"/>
        </w:rPr>
        <w:t xml:space="preserve">After </w:t>
      </w:r>
      <w:r w:rsidR="002A3836">
        <w:rPr>
          <w:rFonts w:ascii="Times New Roman" w:hAnsi="Times New Roman" w:cs="Times New Roman"/>
          <w:sz w:val="24"/>
          <w:szCs w:val="24"/>
        </w:rPr>
        <w:t>which the</w:t>
      </w:r>
      <w:r w:rsidR="004F33BB">
        <w:rPr>
          <w:rFonts w:ascii="Times New Roman" w:hAnsi="Times New Roman" w:cs="Times New Roman"/>
          <w:sz w:val="24"/>
          <w:szCs w:val="24"/>
        </w:rPr>
        <w:t xml:space="preserve"> collected samples were carried to the laboratory to determine their parameters according to the methods described</w:t>
      </w:r>
      <w:r w:rsidR="00770731">
        <w:rPr>
          <w:rFonts w:ascii="Times New Roman" w:hAnsi="Times New Roman" w:cs="Times New Roman"/>
          <w:sz w:val="24"/>
          <w:szCs w:val="24"/>
        </w:rPr>
        <w:t xml:space="preserve"> by </w:t>
      </w:r>
      <w:r w:rsidR="00AB7EF2">
        <w:rPr>
          <w:rFonts w:ascii="Times New Roman" w:hAnsi="Times New Roman" w:cs="Times New Roman"/>
          <w:sz w:val="24"/>
          <w:szCs w:val="24"/>
        </w:rPr>
        <w:t xml:space="preserve">Mustapha, (2018). </w:t>
      </w:r>
    </w:p>
    <w:p w14:paraId="6DD8DC47" w14:textId="338790D2" w:rsidR="00770731" w:rsidRDefault="00770731" w:rsidP="00EE0D72">
      <w:pPr>
        <w:spacing w:after="0" w:line="276" w:lineRule="auto"/>
        <w:jc w:val="both"/>
        <w:rPr>
          <w:rFonts w:ascii="Times New Roman" w:hAnsi="Times New Roman" w:cs="Times New Roman"/>
          <w:sz w:val="24"/>
          <w:szCs w:val="24"/>
        </w:rPr>
      </w:pPr>
    </w:p>
    <w:p w14:paraId="72CB9A08" w14:textId="07E12BA2" w:rsidR="00770731" w:rsidRDefault="00770731" w:rsidP="00EE0D72">
      <w:pPr>
        <w:spacing w:after="0" w:line="276" w:lineRule="auto"/>
        <w:jc w:val="both"/>
        <w:rPr>
          <w:rFonts w:ascii="Times New Roman" w:hAnsi="Times New Roman" w:cs="Times New Roman"/>
          <w:sz w:val="24"/>
          <w:szCs w:val="24"/>
        </w:rPr>
      </w:pPr>
    </w:p>
    <w:p w14:paraId="645389BE" w14:textId="73D81816" w:rsidR="00770731" w:rsidRDefault="00770731" w:rsidP="00EE0D72">
      <w:pPr>
        <w:spacing w:after="0" w:line="276" w:lineRule="auto"/>
        <w:jc w:val="both"/>
        <w:rPr>
          <w:rFonts w:ascii="Times New Roman" w:hAnsi="Times New Roman" w:cs="Times New Roman"/>
          <w:sz w:val="24"/>
          <w:szCs w:val="24"/>
        </w:rPr>
      </w:pPr>
    </w:p>
    <w:p w14:paraId="4420EA92" w14:textId="13F31C5D" w:rsidR="00770731" w:rsidRPr="00770731" w:rsidRDefault="00770731" w:rsidP="00EE0D72">
      <w:pPr>
        <w:spacing w:after="0" w:line="276" w:lineRule="auto"/>
        <w:jc w:val="both"/>
        <w:rPr>
          <w:rFonts w:ascii="Times New Roman" w:hAnsi="Times New Roman" w:cs="Times New Roman"/>
          <w:b/>
          <w:bCs/>
          <w:sz w:val="24"/>
          <w:szCs w:val="24"/>
        </w:rPr>
      </w:pPr>
      <w:r w:rsidRPr="00770731">
        <w:rPr>
          <w:rFonts w:ascii="Times New Roman" w:hAnsi="Times New Roman" w:cs="Times New Roman"/>
          <w:b/>
          <w:bCs/>
          <w:sz w:val="24"/>
          <w:szCs w:val="24"/>
        </w:rPr>
        <w:t>Results and Discussions</w:t>
      </w:r>
    </w:p>
    <w:p w14:paraId="1AAFAE0F" w14:textId="38637976" w:rsidR="004F33BB" w:rsidRPr="00FA419E" w:rsidRDefault="004F33BB" w:rsidP="00770731">
      <w:pPr>
        <w:pStyle w:val="BodyText1"/>
        <w:shd w:val="clear" w:color="auto" w:fill="auto"/>
        <w:tabs>
          <w:tab w:val="left" w:pos="1278"/>
        </w:tabs>
        <w:spacing w:before="0" w:line="276" w:lineRule="auto"/>
        <w:ind w:right="20" w:firstLine="0"/>
        <w:rPr>
          <w:rFonts w:ascii="Times New Roman" w:hAnsi="Times New Roman" w:cs="Times New Roman"/>
          <w:sz w:val="24"/>
          <w:szCs w:val="24"/>
        </w:rPr>
      </w:pPr>
      <w:r w:rsidRPr="00DC19DA">
        <w:rPr>
          <w:rStyle w:val="BodytextSimHei"/>
          <w:rFonts w:ascii="Times New Roman" w:hAnsi="Times New Roman" w:cs="Times New Roman"/>
          <w:i w:val="0"/>
          <w:sz w:val="24"/>
          <w:szCs w:val="24"/>
        </w:rPr>
        <w:t xml:space="preserve">The results of the </w:t>
      </w:r>
      <w:r w:rsidR="00770731">
        <w:rPr>
          <w:rStyle w:val="BodytextSimHei"/>
          <w:rFonts w:ascii="Times New Roman" w:hAnsi="Times New Roman" w:cs="Times New Roman"/>
          <w:i w:val="0"/>
          <w:sz w:val="24"/>
          <w:szCs w:val="24"/>
        </w:rPr>
        <w:t>initial physico-chemical analysis of the fishpond effluent</w:t>
      </w:r>
      <w:r w:rsidRPr="00DC19DA">
        <w:rPr>
          <w:rStyle w:val="BodytextSimHei"/>
          <w:rFonts w:ascii="Times New Roman" w:hAnsi="Times New Roman" w:cs="Times New Roman"/>
          <w:i w:val="0"/>
          <w:sz w:val="24"/>
          <w:szCs w:val="24"/>
        </w:rPr>
        <w:t xml:space="preserve"> are presented in the table</w:t>
      </w:r>
      <w:r w:rsidR="00770731">
        <w:rPr>
          <w:rStyle w:val="BodytextSimHei"/>
          <w:rFonts w:ascii="Times New Roman" w:hAnsi="Times New Roman" w:cs="Times New Roman"/>
          <w:i w:val="0"/>
          <w:sz w:val="24"/>
          <w:szCs w:val="24"/>
        </w:rPr>
        <w:t xml:space="preserve"> </w:t>
      </w:r>
      <w:r w:rsidR="002A3836">
        <w:rPr>
          <w:rStyle w:val="BodytextSimHei"/>
          <w:rFonts w:ascii="Times New Roman" w:hAnsi="Times New Roman" w:cs="Times New Roman"/>
          <w:i w:val="0"/>
          <w:sz w:val="24"/>
          <w:szCs w:val="24"/>
        </w:rPr>
        <w:t>1.</w:t>
      </w:r>
      <w:r w:rsidR="002A3836" w:rsidRPr="00FA419E">
        <w:rPr>
          <w:rFonts w:ascii="Times New Roman" w:hAnsi="Times New Roman" w:cs="Times New Roman"/>
          <w:sz w:val="24"/>
          <w:szCs w:val="24"/>
        </w:rPr>
        <w:t xml:space="preserve"> The</w:t>
      </w:r>
      <w:r w:rsidRPr="00FA419E">
        <w:rPr>
          <w:rFonts w:ascii="Times New Roman" w:hAnsi="Times New Roman" w:cs="Times New Roman"/>
          <w:sz w:val="24"/>
          <w:szCs w:val="24"/>
        </w:rPr>
        <w:t xml:space="preserve"> </w:t>
      </w:r>
      <w:r w:rsidR="00AB7EF2" w:rsidRPr="00FA419E">
        <w:rPr>
          <w:rFonts w:ascii="Times New Roman" w:hAnsi="Times New Roman" w:cs="Times New Roman"/>
          <w:sz w:val="24"/>
          <w:szCs w:val="24"/>
        </w:rPr>
        <w:t>fishpond</w:t>
      </w:r>
      <w:r w:rsidRPr="00FA419E">
        <w:rPr>
          <w:rFonts w:ascii="Times New Roman" w:hAnsi="Times New Roman" w:cs="Times New Roman"/>
          <w:sz w:val="24"/>
          <w:szCs w:val="24"/>
        </w:rPr>
        <w:t xml:space="preserve"> wastewater was composed of organic and inorganic compounds including salts, suspended solids and metals. The composition varied </w:t>
      </w:r>
      <w:r>
        <w:rPr>
          <w:rFonts w:ascii="Times New Roman" w:hAnsi="Times New Roman" w:cs="Times New Roman"/>
          <w:sz w:val="24"/>
          <w:szCs w:val="24"/>
        </w:rPr>
        <w:t>depending on</w:t>
      </w:r>
      <w:r w:rsidRPr="00FA419E">
        <w:rPr>
          <w:rFonts w:ascii="Times New Roman" w:hAnsi="Times New Roman" w:cs="Times New Roman"/>
          <w:sz w:val="24"/>
          <w:szCs w:val="24"/>
        </w:rPr>
        <w:t xml:space="preserve"> feeds in the production chain.</w:t>
      </w:r>
    </w:p>
    <w:p w14:paraId="3AB50AD3" w14:textId="63F95413" w:rsidR="004F33BB" w:rsidRDefault="000A2B1E" w:rsidP="006B6B2B">
      <w:pPr>
        <w:pStyle w:val="BodyText1"/>
        <w:shd w:val="clear" w:color="auto" w:fill="auto"/>
        <w:tabs>
          <w:tab w:val="left" w:pos="1278"/>
        </w:tabs>
        <w:spacing w:before="240" w:after="0" w:line="276" w:lineRule="auto"/>
        <w:ind w:right="20" w:firstLine="0"/>
        <w:rPr>
          <w:rFonts w:ascii="Times New Roman" w:hAnsi="Times New Roman" w:cs="Times New Roman"/>
          <w:b/>
          <w:bCs/>
          <w:sz w:val="24"/>
          <w:szCs w:val="24"/>
        </w:rPr>
      </w:pPr>
      <w:r w:rsidRPr="00CD24DB">
        <w:rPr>
          <w:rFonts w:ascii="Times New Roman" w:hAnsi="Times New Roman" w:cs="Times New Roman"/>
          <w:b/>
          <w:bCs/>
          <w:sz w:val="24"/>
          <w:szCs w:val="24"/>
        </w:rPr>
        <w:t>Table 1</w:t>
      </w:r>
      <w:r w:rsidR="00770731">
        <w:rPr>
          <w:rFonts w:ascii="Times New Roman" w:hAnsi="Times New Roman" w:cs="Times New Roman"/>
          <w:b/>
          <w:bCs/>
          <w:sz w:val="24"/>
          <w:szCs w:val="24"/>
        </w:rPr>
        <w:t>:</w:t>
      </w:r>
      <w:r w:rsidRPr="00CD24DB">
        <w:rPr>
          <w:rFonts w:ascii="Times New Roman" w:hAnsi="Times New Roman" w:cs="Times New Roman"/>
          <w:b/>
          <w:bCs/>
          <w:sz w:val="24"/>
          <w:szCs w:val="24"/>
        </w:rPr>
        <w:t xml:space="preserve">   </w:t>
      </w:r>
      <w:r>
        <w:rPr>
          <w:rFonts w:ascii="Times New Roman" w:hAnsi="Times New Roman" w:cs="Times New Roman"/>
          <w:b/>
          <w:bCs/>
          <w:sz w:val="24"/>
          <w:szCs w:val="24"/>
        </w:rPr>
        <w:t>Average</w:t>
      </w:r>
      <w:r w:rsidRPr="00CD24DB">
        <w:rPr>
          <w:rFonts w:ascii="Times New Roman" w:hAnsi="Times New Roman" w:cs="Times New Roman"/>
          <w:b/>
          <w:bCs/>
          <w:sz w:val="24"/>
          <w:szCs w:val="24"/>
        </w:rPr>
        <w:t xml:space="preserve"> </w:t>
      </w:r>
      <w:r>
        <w:rPr>
          <w:rFonts w:ascii="Times New Roman" w:hAnsi="Times New Roman" w:cs="Times New Roman"/>
          <w:b/>
          <w:bCs/>
          <w:sz w:val="24"/>
          <w:szCs w:val="24"/>
        </w:rPr>
        <w:t>physico</w:t>
      </w:r>
      <w:r w:rsidR="00770731">
        <w:rPr>
          <w:rFonts w:ascii="Times New Roman" w:hAnsi="Times New Roman" w:cs="Times New Roman"/>
          <w:b/>
          <w:bCs/>
          <w:sz w:val="24"/>
          <w:szCs w:val="24"/>
        </w:rPr>
        <w:t xml:space="preserve"> </w:t>
      </w:r>
      <w:r>
        <w:rPr>
          <w:rFonts w:ascii="Times New Roman" w:hAnsi="Times New Roman" w:cs="Times New Roman"/>
          <w:b/>
          <w:bCs/>
          <w:sz w:val="24"/>
          <w:szCs w:val="24"/>
        </w:rPr>
        <w:t>- chemical quality of</w:t>
      </w:r>
      <w:r w:rsidRPr="00CD24DB">
        <w:rPr>
          <w:rFonts w:ascii="Times New Roman" w:hAnsi="Times New Roman" w:cs="Times New Roman"/>
          <w:b/>
          <w:bCs/>
          <w:sz w:val="24"/>
          <w:szCs w:val="24"/>
        </w:rPr>
        <w:t xml:space="preserve"> </w:t>
      </w:r>
      <w:r w:rsidR="00770731">
        <w:rPr>
          <w:rFonts w:ascii="Times New Roman" w:hAnsi="Times New Roman" w:cs="Times New Roman"/>
          <w:b/>
          <w:bCs/>
          <w:sz w:val="24"/>
          <w:szCs w:val="24"/>
        </w:rPr>
        <w:t xml:space="preserve">the </w:t>
      </w:r>
      <w:r w:rsidR="00770731" w:rsidRPr="00CD24DB">
        <w:rPr>
          <w:rFonts w:ascii="Times New Roman" w:hAnsi="Times New Roman" w:cs="Times New Roman"/>
          <w:b/>
          <w:bCs/>
          <w:sz w:val="24"/>
          <w:szCs w:val="24"/>
        </w:rPr>
        <w:t>fishpond</w:t>
      </w:r>
      <w:r w:rsidRPr="00CD24DB">
        <w:rPr>
          <w:rFonts w:ascii="Times New Roman" w:hAnsi="Times New Roman" w:cs="Times New Roman"/>
          <w:b/>
          <w:bCs/>
          <w:sz w:val="24"/>
          <w:szCs w:val="24"/>
        </w:rPr>
        <w:t xml:space="preserve"> wastewater</w:t>
      </w:r>
      <w:r>
        <w:rPr>
          <w:rFonts w:ascii="Times New Roman" w:hAnsi="Times New Roman" w:cs="Times New Roman"/>
          <w:b/>
          <w:bCs/>
          <w:sz w:val="24"/>
          <w:szCs w:val="24"/>
        </w:rPr>
        <w:t xml:space="preserve"> between October 2019 and March 2022</w:t>
      </w:r>
    </w:p>
    <w:p w14:paraId="303DAE09" w14:textId="77777777" w:rsid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p>
    <w:tbl>
      <w:tblPr>
        <w:tblStyle w:val="TableGrid"/>
        <w:tblW w:w="0" w:type="auto"/>
        <w:jc w:val="center"/>
        <w:tblLook w:val="04A0" w:firstRow="1" w:lastRow="0" w:firstColumn="1" w:lastColumn="0" w:noHBand="0" w:noVBand="1"/>
      </w:tblPr>
      <w:tblGrid>
        <w:gridCol w:w="2011"/>
        <w:gridCol w:w="1267"/>
        <w:gridCol w:w="1395"/>
        <w:gridCol w:w="1134"/>
        <w:gridCol w:w="1701"/>
      </w:tblGrid>
      <w:tr w:rsidR="000A2B1E" w14:paraId="17C6B498" w14:textId="77777777" w:rsidTr="00770731">
        <w:trPr>
          <w:trHeight w:hRule="exact" w:val="510"/>
          <w:jc w:val="center"/>
        </w:trPr>
        <w:tc>
          <w:tcPr>
            <w:tcW w:w="2011" w:type="dxa"/>
            <w:tcBorders>
              <w:left w:val="nil"/>
              <w:bottom w:val="single" w:sz="4" w:space="0" w:color="auto"/>
              <w:right w:val="nil"/>
            </w:tcBorders>
          </w:tcPr>
          <w:p w14:paraId="274409F2" w14:textId="01E6639E" w:rsid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Pr>
                <w:rFonts w:ascii="Times New Roman" w:eastAsia="SimHei" w:hAnsi="Times New Roman" w:cs="Times New Roman"/>
                <w:spacing w:val="10"/>
                <w:sz w:val="24"/>
                <w:szCs w:val="24"/>
              </w:rPr>
              <w:t>Parameters</w:t>
            </w:r>
          </w:p>
        </w:tc>
        <w:tc>
          <w:tcPr>
            <w:tcW w:w="1267" w:type="dxa"/>
            <w:tcBorders>
              <w:left w:val="nil"/>
              <w:bottom w:val="single" w:sz="4" w:space="0" w:color="auto"/>
              <w:right w:val="nil"/>
            </w:tcBorders>
          </w:tcPr>
          <w:p w14:paraId="783E42FB" w14:textId="649E96EF" w:rsid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Pr>
                <w:rFonts w:ascii="Times New Roman" w:eastAsia="SimHei" w:hAnsi="Times New Roman" w:cs="Times New Roman"/>
                <w:spacing w:val="10"/>
                <w:sz w:val="24"/>
                <w:szCs w:val="24"/>
              </w:rPr>
              <w:t>Minimum</w:t>
            </w:r>
          </w:p>
        </w:tc>
        <w:tc>
          <w:tcPr>
            <w:tcW w:w="1395" w:type="dxa"/>
            <w:tcBorders>
              <w:left w:val="nil"/>
              <w:bottom w:val="single" w:sz="4" w:space="0" w:color="auto"/>
              <w:right w:val="nil"/>
            </w:tcBorders>
          </w:tcPr>
          <w:p w14:paraId="079C8EA0" w14:textId="2EE0294A" w:rsid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Pr>
                <w:rFonts w:ascii="Times New Roman" w:eastAsia="SimHei" w:hAnsi="Times New Roman" w:cs="Times New Roman"/>
                <w:spacing w:val="10"/>
                <w:sz w:val="24"/>
                <w:szCs w:val="24"/>
              </w:rPr>
              <w:t>Maximum</w:t>
            </w:r>
          </w:p>
        </w:tc>
        <w:tc>
          <w:tcPr>
            <w:tcW w:w="1134" w:type="dxa"/>
            <w:tcBorders>
              <w:left w:val="nil"/>
              <w:bottom w:val="single" w:sz="4" w:space="0" w:color="auto"/>
              <w:right w:val="nil"/>
            </w:tcBorders>
          </w:tcPr>
          <w:p w14:paraId="1C1831EC" w14:textId="3B34977F" w:rsid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Pr>
                <w:rFonts w:ascii="Times New Roman" w:eastAsia="SimHei" w:hAnsi="Times New Roman" w:cs="Times New Roman"/>
                <w:spacing w:val="10"/>
                <w:sz w:val="24"/>
                <w:szCs w:val="24"/>
              </w:rPr>
              <w:t>Average</w:t>
            </w:r>
          </w:p>
        </w:tc>
        <w:tc>
          <w:tcPr>
            <w:tcW w:w="1701" w:type="dxa"/>
            <w:tcBorders>
              <w:left w:val="nil"/>
              <w:bottom w:val="single" w:sz="4" w:space="0" w:color="auto"/>
              <w:right w:val="nil"/>
            </w:tcBorders>
          </w:tcPr>
          <w:p w14:paraId="673FDB23" w14:textId="3A39ECFA" w:rsid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Pr>
                <w:rFonts w:ascii="Times New Roman" w:eastAsia="SimHei" w:hAnsi="Times New Roman" w:cs="Times New Roman"/>
                <w:spacing w:val="10"/>
                <w:sz w:val="24"/>
                <w:szCs w:val="24"/>
              </w:rPr>
              <w:t>WHO Limits</w:t>
            </w:r>
          </w:p>
        </w:tc>
      </w:tr>
      <w:tr w:rsidR="000A2B1E" w14:paraId="43403FDC" w14:textId="77777777" w:rsidTr="00770731">
        <w:trPr>
          <w:trHeight w:hRule="exact" w:val="510"/>
          <w:jc w:val="center"/>
        </w:trPr>
        <w:tc>
          <w:tcPr>
            <w:tcW w:w="2011" w:type="dxa"/>
            <w:tcBorders>
              <w:left w:val="nil"/>
              <w:bottom w:val="nil"/>
              <w:right w:val="nil"/>
            </w:tcBorders>
            <w:vAlign w:val="bottom"/>
          </w:tcPr>
          <w:p w14:paraId="3D0AEDC1" w14:textId="5B383857"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Ec (</w:t>
            </w:r>
            <w:r>
              <w:rPr>
                <w:rFonts w:ascii="Times New Roman" w:eastAsia="Times New Roman" w:hAnsi="Times New Roman" w:cs="Times New Roman"/>
                <w:color w:val="000000"/>
                <w:sz w:val="24"/>
                <w:szCs w:val="24"/>
              </w:rPr>
              <w:t>µs</w:t>
            </w:r>
            <w:r w:rsidRPr="000A2B1E">
              <w:rPr>
                <w:rFonts w:ascii="Times New Roman" w:eastAsia="Times New Roman" w:hAnsi="Times New Roman" w:cs="Times New Roman"/>
                <w:color w:val="000000"/>
                <w:sz w:val="24"/>
                <w:szCs w:val="24"/>
              </w:rPr>
              <w:t>/cm)</w:t>
            </w:r>
          </w:p>
        </w:tc>
        <w:tc>
          <w:tcPr>
            <w:tcW w:w="1267" w:type="dxa"/>
            <w:tcBorders>
              <w:left w:val="nil"/>
              <w:bottom w:val="nil"/>
              <w:right w:val="nil"/>
            </w:tcBorders>
            <w:vAlign w:val="bottom"/>
          </w:tcPr>
          <w:p w14:paraId="674FEA57" w14:textId="709BB918"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250</w:t>
            </w:r>
          </w:p>
        </w:tc>
        <w:tc>
          <w:tcPr>
            <w:tcW w:w="1395" w:type="dxa"/>
            <w:tcBorders>
              <w:left w:val="nil"/>
              <w:bottom w:val="nil"/>
              <w:right w:val="nil"/>
            </w:tcBorders>
            <w:vAlign w:val="bottom"/>
          </w:tcPr>
          <w:p w14:paraId="7FDDF4A7" w14:textId="08D9AAC9"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264.17</w:t>
            </w:r>
          </w:p>
        </w:tc>
        <w:tc>
          <w:tcPr>
            <w:tcW w:w="1134" w:type="dxa"/>
            <w:tcBorders>
              <w:left w:val="nil"/>
              <w:bottom w:val="nil"/>
              <w:right w:val="nil"/>
            </w:tcBorders>
            <w:vAlign w:val="bottom"/>
          </w:tcPr>
          <w:p w14:paraId="00FF9DD6" w14:textId="64B4D61E"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334</w:t>
            </w:r>
          </w:p>
        </w:tc>
        <w:tc>
          <w:tcPr>
            <w:tcW w:w="1701" w:type="dxa"/>
            <w:tcBorders>
              <w:left w:val="nil"/>
              <w:bottom w:val="nil"/>
              <w:right w:val="nil"/>
            </w:tcBorders>
            <w:vAlign w:val="bottom"/>
          </w:tcPr>
          <w:p w14:paraId="6956D542" w14:textId="1B91671F"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1000</w:t>
            </w:r>
          </w:p>
        </w:tc>
      </w:tr>
      <w:tr w:rsidR="000A2B1E" w14:paraId="3091DB75" w14:textId="77777777" w:rsidTr="00770731">
        <w:trPr>
          <w:trHeight w:hRule="exact" w:val="510"/>
          <w:jc w:val="center"/>
        </w:trPr>
        <w:tc>
          <w:tcPr>
            <w:tcW w:w="2011" w:type="dxa"/>
            <w:tcBorders>
              <w:top w:val="nil"/>
              <w:left w:val="nil"/>
              <w:bottom w:val="nil"/>
              <w:right w:val="nil"/>
            </w:tcBorders>
            <w:vAlign w:val="bottom"/>
          </w:tcPr>
          <w:p w14:paraId="12DEBC08" w14:textId="139FE3AF"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DO (mg/L)</w:t>
            </w:r>
          </w:p>
        </w:tc>
        <w:tc>
          <w:tcPr>
            <w:tcW w:w="1267" w:type="dxa"/>
            <w:tcBorders>
              <w:top w:val="nil"/>
              <w:left w:val="nil"/>
              <w:bottom w:val="nil"/>
              <w:right w:val="nil"/>
            </w:tcBorders>
            <w:vAlign w:val="bottom"/>
          </w:tcPr>
          <w:p w14:paraId="05E041F9" w14:textId="2118C814"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1.3</w:t>
            </w:r>
          </w:p>
        </w:tc>
        <w:tc>
          <w:tcPr>
            <w:tcW w:w="1395" w:type="dxa"/>
            <w:tcBorders>
              <w:top w:val="nil"/>
              <w:left w:val="nil"/>
              <w:bottom w:val="nil"/>
              <w:right w:val="nil"/>
            </w:tcBorders>
            <w:vAlign w:val="bottom"/>
          </w:tcPr>
          <w:p w14:paraId="074F9061" w14:textId="217999D1"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1.7791</w:t>
            </w:r>
          </w:p>
        </w:tc>
        <w:tc>
          <w:tcPr>
            <w:tcW w:w="1134" w:type="dxa"/>
            <w:tcBorders>
              <w:top w:val="nil"/>
              <w:left w:val="nil"/>
              <w:bottom w:val="nil"/>
              <w:right w:val="nil"/>
            </w:tcBorders>
            <w:vAlign w:val="bottom"/>
          </w:tcPr>
          <w:p w14:paraId="12627F15" w14:textId="088721E8"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1.99</w:t>
            </w:r>
          </w:p>
        </w:tc>
        <w:tc>
          <w:tcPr>
            <w:tcW w:w="1701" w:type="dxa"/>
            <w:tcBorders>
              <w:top w:val="nil"/>
              <w:left w:val="nil"/>
              <w:bottom w:val="nil"/>
              <w:right w:val="nil"/>
            </w:tcBorders>
            <w:vAlign w:val="bottom"/>
          </w:tcPr>
          <w:p w14:paraId="67B1F1B0" w14:textId="342DD45F"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&lt;0.2</w:t>
            </w:r>
          </w:p>
        </w:tc>
      </w:tr>
      <w:tr w:rsidR="000A2B1E" w14:paraId="67534C75" w14:textId="77777777" w:rsidTr="00770731">
        <w:trPr>
          <w:trHeight w:hRule="exact" w:val="510"/>
          <w:jc w:val="center"/>
        </w:trPr>
        <w:tc>
          <w:tcPr>
            <w:tcW w:w="2011" w:type="dxa"/>
            <w:tcBorders>
              <w:top w:val="nil"/>
              <w:left w:val="nil"/>
              <w:bottom w:val="nil"/>
              <w:right w:val="nil"/>
            </w:tcBorders>
            <w:vAlign w:val="bottom"/>
          </w:tcPr>
          <w:p w14:paraId="669CEE45" w14:textId="77EE5F8D"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Turbidity (NTU)</w:t>
            </w:r>
          </w:p>
        </w:tc>
        <w:tc>
          <w:tcPr>
            <w:tcW w:w="1267" w:type="dxa"/>
            <w:tcBorders>
              <w:top w:val="nil"/>
              <w:left w:val="nil"/>
              <w:bottom w:val="nil"/>
              <w:right w:val="nil"/>
            </w:tcBorders>
            <w:vAlign w:val="bottom"/>
          </w:tcPr>
          <w:p w14:paraId="2D6DB3F2" w14:textId="4EC07291"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9.9</w:t>
            </w:r>
          </w:p>
        </w:tc>
        <w:tc>
          <w:tcPr>
            <w:tcW w:w="1395" w:type="dxa"/>
            <w:tcBorders>
              <w:top w:val="nil"/>
              <w:left w:val="nil"/>
              <w:bottom w:val="nil"/>
              <w:right w:val="nil"/>
            </w:tcBorders>
            <w:vAlign w:val="bottom"/>
          </w:tcPr>
          <w:p w14:paraId="649D0D73" w14:textId="510EB4A0"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10.709</w:t>
            </w:r>
          </w:p>
        </w:tc>
        <w:tc>
          <w:tcPr>
            <w:tcW w:w="1134" w:type="dxa"/>
            <w:tcBorders>
              <w:top w:val="nil"/>
              <w:left w:val="nil"/>
              <w:bottom w:val="nil"/>
              <w:right w:val="nil"/>
            </w:tcBorders>
            <w:vAlign w:val="bottom"/>
          </w:tcPr>
          <w:p w14:paraId="7819DA01" w14:textId="432C6F10"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11.2</w:t>
            </w:r>
          </w:p>
        </w:tc>
        <w:tc>
          <w:tcPr>
            <w:tcW w:w="1701" w:type="dxa"/>
            <w:tcBorders>
              <w:top w:val="nil"/>
              <w:left w:val="nil"/>
              <w:bottom w:val="nil"/>
              <w:right w:val="nil"/>
            </w:tcBorders>
            <w:vAlign w:val="bottom"/>
          </w:tcPr>
          <w:p w14:paraId="12CD416A" w14:textId="5D391E9F"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5</w:t>
            </w:r>
          </w:p>
        </w:tc>
      </w:tr>
      <w:tr w:rsidR="000A2B1E" w14:paraId="08F040A5" w14:textId="77777777" w:rsidTr="00770731">
        <w:trPr>
          <w:trHeight w:hRule="exact" w:val="510"/>
          <w:jc w:val="center"/>
        </w:trPr>
        <w:tc>
          <w:tcPr>
            <w:tcW w:w="2011" w:type="dxa"/>
            <w:tcBorders>
              <w:top w:val="nil"/>
              <w:left w:val="nil"/>
              <w:bottom w:val="nil"/>
              <w:right w:val="nil"/>
            </w:tcBorders>
            <w:vAlign w:val="bottom"/>
          </w:tcPr>
          <w:p w14:paraId="01A91341" w14:textId="0ED4A028"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TDS (mg/L)</w:t>
            </w:r>
          </w:p>
        </w:tc>
        <w:tc>
          <w:tcPr>
            <w:tcW w:w="1267" w:type="dxa"/>
            <w:tcBorders>
              <w:top w:val="nil"/>
              <w:left w:val="nil"/>
              <w:bottom w:val="nil"/>
              <w:right w:val="nil"/>
            </w:tcBorders>
            <w:vAlign w:val="bottom"/>
          </w:tcPr>
          <w:p w14:paraId="4E54438F" w14:textId="47F81392"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232</w:t>
            </w:r>
          </w:p>
        </w:tc>
        <w:tc>
          <w:tcPr>
            <w:tcW w:w="1395" w:type="dxa"/>
            <w:tcBorders>
              <w:top w:val="nil"/>
              <w:left w:val="nil"/>
              <w:bottom w:val="nil"/>
              <w:right w:val="nil"/>
            </w:tcBorders>
            <w:vAlign w:val="bottom"/>
          </w:tcPr>
          <w:p w14:paraId="11B09F78" w14:textId="3C3445D4"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251.21</w:t>
            </w:r>
          </w:p>
        </w:tc>
        <w:tc>
          <w:tcPr>
            <w:tcW w:w="1134" w:type="dxa"/>
            <w:tcBorders>
              <w:top w:val="nil"/>
              <w:left w:val="nil"/>
              <w:bottom w:val="nil"/>
              <w:right w:val="nil"/>
            </w:tcBorders>
            <w:vAlign w:val="bottom"/>
          </w:tcPr>
          <w:p w14:paraId="3FE2675B" w14:textId="1AAD91FB"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265</w:t>
            </w:r>
          </w:p>
        </w:tc>
        <w:tc>
          <w:tcPr>
            <w:tcW w:w="1701" w:type="dxa"/>
            <w:tcBorders>
              <w:top w:val="nil"/>
              <w:left w:val="nil"/>
              <w:bottom w:val="nil"/>
              <w:right w:val="nil"/>
            </w:tcBorders>
            <w:vAlign w:val="bottom"/>
          </w:tcPr>
          <w:p w14:paraId="6BA3E0B4" w14:textId="735898FE"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500 - 2000</w:t>
            </w:r>
          </w:p>
        </w:tc>
      </w:tr>
      <w:tr w:rsidR="000A2B1E" w14:paraId="76DDDA77" w14:textId="77777777" w:rsidTr="00770731">
        <w:trPr>
          <w:trHeight w:hRule="exact" w:val="510"/>
          <w:jc w:val="center"/>
        </w:trPr>
        <w:tc>
          <w:tcPr>
            <w:tcW w:w="2011" w:type="dxa"/>
            <w:tcBorders>
              <w:top w:val="nil"/>
              <w:left w:val="nil"/>
              <w:bottom w:val="nil"/>
              <w:right w:val="nil"/>
            </w:tcBorders>
            <w:vAlign w:val="bottom"/>
          </w:tcPr>
          <w:p w14:paraId="03ECB91C" w14:textId="0E10E2CB"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TSS (mg/L)</w:t>
            </w:r>
          </w:p>
        </w:tc>
        <w:tc>
          <w:tcPr>
            <w:tcW w:w="1267" w:type="dxa"/>
            <w:tcBorders>
              <w:top w:val="nil"/>
              <w:left w:val="nil"/>
              <w:bottom w:val="nil"/>
              <w:right w:val="nil"/>
            </w:tcBorders>
            <w:vAlign w:val="bottom"/>
          </w:tcPr>
          <w:p w14:paraId="2B861F5F" w14:textId="13139B4A"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122</w:t>
            </w:r>
          </w:p>
        </w:tc>
        <w:tc>
          <w:tcPr>
            <w:tcW w:w="1395" w:type="dxa"/>
            <w:tcBorders>
              <w:top w:val="nil"/>
              <w:left w:val="nil"/>
              <w:bottom w:val="nil"/>
              <w:right w:val="nil"/>
            </w:tcBorders>
            <w:vAlign w:val="bottom"/>
          </w:tcPr>
          <w:p w14:paraId="536E3BD4" w14:textId="3C67987A"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142.91</w:t>
            </w:r>
          </w:p>
        </w:tc>
        <w:tc>
          <w:tcPr>
            <w:tcW w:w="1134" w:type="dxa"/>
            <w:tcBorders>
              <w:top w:val="nil"/>
              <w:left w:val="nil"/>
              <w:bottom w:val="nil"/>
              <w:right w:val="nil"/>
            </w:tcBorders>
            <w:vAlign w:val="bottom"/>
          </w:tcPr>
          <w:p w14:paraId="46FA1652" w14:textId="0FC60382"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162</w:t>
            </w:r>
          </w:p>
        </w:tc>
        <w:tc>
          <w:tcPr>
            <w:tcW w:w="1701" w:type="dxa"/>
            <w:tcBorders>
              <w:top w:val="nil"/>
              <w:left w:val="nil"/>
              <w:bottom w:val="nil"/>
              <w:right w:val="nil"/>
            </w:tcBorders>
            <w:vAlign w:val="bottom"/>
          </w:tcPr>
          <w:p w14:paraId="03372D9F" w14:textId="28F2434F"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30 - 50</w:t>
            </w:r>
          </w:p>
        </w:tc>
      </w:tr>
      <w:tr w:rsidR="000A2B1E" w14:paraId="1704F898" w14:textId="77777777" w:rsidTr="00770731">
        <w:trPr>
          <w:trHeight w:hRule="exact" w:val="510"/>
          <w:jc w:val="center"/>
        </w:trPr>
        <w:tc>
          <w:tcPr>
            <w:tcW w:w="2011" w:type="dxa"/>
            <w:tcBorders>
              <w:top w:val="nil"/>
              <w:left w:val="nil"/>
              <w:bottom w:val="nil"/>
              <w:right w:val="nil"/>
            </w:tcBorders>
            <w:vAlign w:val="bottom"/>
          </w:tcPr>
          <w:p w14:paraId="3812FFCB" w14:textId="38D94B6E"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TS (mg/L)</w:t>
            </w:r>
          </w:p>
        </w:tc>
        <w:tc>
          <w:tcPr>
            <w:tcW w:w="1267" w:type="dxa"/>
            <w:tcBorders>
              <w:top w:val="nil"/>
              <w:left w:val="nil"/>
              <w:bottom w:val="nil"/>
              <w:right w:val="nil"/>
            </w:tcBorders>
            <w:vAlign w:val="bottom"/>
          </w:tcPr>
          <w:p w14:paraId="4BEBE331" w14:textId="723911CA"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155</w:t>
            </w:r>
          </w:p>
        </w:tc>
        <w:tc>
          <w:tcPr>
            <w:tcW w:w="1395" w:type="dxa"/>
            <w:tcBorders>
              <w:top w:val="nil"/>
              <w:left w:val="nil"/>
              <w:bottom w:val="nil"/>
              <w:right w:val="nil"/>
            </w:tcBorders>
            <w:vAlign w:val="bottom"/>
          </w:tcPr>
          <w:p w14:paraId="33779D7A" w14:textId="6D515E94"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377.69</w:t>
            </w:r>
          </w:p>
        </w:tc>
        <w:tc>
          <w:tcPr>
            <w:tcW w:w="1134" w:type="dxa"/>
            <w:tcBorders>
              <w:top w:val="nil"/>
              <w:left w:val="nil"/>
              <w:bottom w:val="nil"/>
              <w:right w:val="nil"/>
            </w:tcBorders>
            <w:vAlign w:val="bottom"/>
          </w:tcPr>
          <w:p w14:paraId="0EE12086" w14:textId="3A8143FB"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420</w:t>
            </w:r>
          </w:p>
        </w:tc>
        <w:tc>
          <w:tcPr>
            <w:tcW w:w="1701" w:type="dxa"/>
            <w:tcBorders>
              <w:top w:val="nil"/>
              <w:left w:val="nil"/>
              <w:bottom w:val="nil"/>
              <w:right w:val="nil"/>
            </w:tcBorders>
            <w:vAlign w:val="bottom"/>
          </w:tcPr>
          <w:p w14:paraId="6DA967EE" w14:textId="710CEB10"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 </w:t>
            </w:r>
          </w:p>
        </w:tc>
      </w:tr>
      <w:tr w:rsidR="000A2B1E" w14:paraId="06A3691D" w14:textId="77777777" w:rsidTr="00770731">
        <w:trPr>
          <w:trHeight w:hRule="exact" w:val="510"/>
          <w:jc w:val="center"/>
        </w:trPr>
        <w:tc>
          <w:tcPr>
            <w:tcW w:w="2011" w:type="dxa"/>
            <w:tcBorders>
              <w:top w:val="nil"/>
              <w:left w:val="nil"/>
              <w:bottom w:val="nil"/>
              <w:right w:val="nil"/>
            </w:tcBorders>
            <w:vAlign w:val="bottom"/>
          </w:tcPr>
          <w:p w14:paraId="34C19EAF" w14:textId="032F91F5"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BOD</w:t>
            </w:r>
            <w:r w:rsidRPr="000A2B1E">
              <w:rPr>
                <w:rFonts w:ascii="Times New Roman" w:eastAsia="Times New Roman" w:hAnsi="Times New Roman" w:cs="Times New Roman"/>
                <w:color w:val="000000"/>
                <w:sz w:val="24"/>
                <w:szCs w:val="24"/>
                <w:vertAlign w:val="subscript"/>
              </w:rPr>
              <w:t>5</w:t>
            </w:r>
            <w:r w:rsidRPr="000A2B1E">
              <w:rPr>
                <w:rFonts w:ascii="Times New Roman" w:eastAsia="Times New Roman" w:hAnsi="Times New Roman" w:cs="Times New Roman"/>
                <w:color w:val="000000"/>
                <w:sz w:val="24"/>
                <w:szCs w:val="24"/>
              </w:rPr>
              <w:t xml:space="preserve"> (mg/L)</w:t>
            </w:r>
          </w:p>
        </w:tc>
        <w:tc>
          <w:tcPr>
            <w:tcW w:w="1267" w:type="dxa"/>
            <w:tcBorders>
              <w:top w:val="nil"/>
              <w:left w:val="nil"/>
              <w:bottom w:val="nil"/>
              <w:right w:val="nil"/>
            </w:tcBorders>
            <w:vAlign w:val="bottom"/>
          </w:tcPr>
          <w:p w14:paraId="02F173A6" w14:textId="126C5D29"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102</w:t>
            </w:r>
          </w:p>
        </w:tc>
        <w:tc>
          <w:tcPr>
            <w:tcW w:w="1395" w:type="dxa"/>
            <w:tcBorders>
              <w:top w:val="nil"/>
              <w:left w:val="nil"/>
              <w:bottom w:val="nil"/>
              <w:right w:val="nil"/>
            </w:tcBorders>
            <w:vAlign w:val="bottom"/>
          </w:tcPr>
          <w:p w14:paraId="03EE5324" w14:textId="65A640EF"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115.65</w:t>
            </w:r>
          </w:p>
        </w:tc>
        <w:tc>
          <w:tcPr>
            <w:tcW w:w="1134" w:type="dxa"/>
            <w:tcBorders>
              <w:top w:val="nil"/>
              <w:left w:val="nil"/>
              <w:bottom w:val="nil"/>
              <w:right w:val="nil"/>
            </w:tcBorders>
            <w:vAlign w:val="bottom"/>
          </w:tcPr>
          <w:p w14:paraId="68F84985" w14:textId="0C19BF0A"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123</w:t>
            </w:r>
          </w:p>
        </w:tc>
        <w:tc>
          <w:tcPr>
            <w:tcW w:w="1701" w:type="dxa"/>
            <w:tcBorders>
              <w:top w:val="nil"/>
              <w:left w:val="nil"/>
              <w:bottom w:val="nil"/>
              <w:right w:val="nil"/>
            </w:tcBorders>
            <w:vAlign w:val="bottom"/>
          </w:tcPr>
          <w:p w14:paraId="1829620E" w14:textId="17A2BBF4"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25 - 10</w:t>
            </w:r>
          </w:p>
        </w:tc>
      </w:tr>
      <w:tr w:rsidR="000A2B1E" w14:paraId="70546BCF" w14:textId="77777777" w:rsidTr="00770731">
        <w:trPr>
          <w:trHeight w:hRule="exact" w:val="510"/>
          <w:jc w:val="center"/>
        </w:trPr>
        <w:tc>
          <w:tcPr>
            <w:tcW w:w="2011" w:type="dxa"/>
            <w:tcBorders>
              <w:top w:val="nil"/>
              <w:left w:val="nil"/>
              <w:bottom w:val="nil"/>
              <w:right w:val="nil"/>
            </w:tcBorders>
            <w:vAlign w:val="bottom"/>
          </w:tcPr>
          <w:p w14:paraId="198ED77F" w14:textId="1E8B02FE"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NO3--N (mg/L)</w:t>
            </w:r>
          </w:p>
        </w:tc>
        <w:tc>
          <w:tcPr>
            <w:tcW w:w="1267" w:type="dxa"/>
            <w:tcBorders>
              <w:top w:val="nil"/>
              <w:left w:val="nil"/>
              <w:bottom w:val="nil"/>
              <w:right w:val="nil"/>
            </w:tcBorders>
            <w:vAlign w:val="bottom"/>
          </w:tcPr>
          <w:p w14:paraId="17EDEA19" w14:textId="16D5D5CB"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0.03</w:t>
            </w:r>
          </w:p>
        </w:tc>
        <w:tc>
          <w:tcPr>
            <w:tcW w:w="1395" w:type="dxa"/>
            <w:tcBorders>
              <w:top w:val="nil"/>
              <w:left w:val="nil"/>
              <w:bottom w:val="nil"/>
              <w:right w:val="nil"/>
            </w:tcBorders>
            <w:vAlign w:val="bottom"/>
          </w:tcPr>
          <w:p w14:paraId="1D3A7516" w14:textId="0598623D"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0.0437</w:t>
            </w:r>
          </w:p>
        </w:tc>
        <w:tc>
          <w:tcPr>
            <w:tcW w:w="1134" w:type="dxa"/>
            <w:tcBorders>
              <w:top w:val="nil"/>
              <w:left w:val="nil"/>
              <w:bottom w:val="nil"/>
              <w:right w:val="nil"/>
            </w:tcBorders>
            <w:vAlign w:val="bottom"/>
          </w:tcPr>
          <w:p w14:paraId="66AA82B7" w14:textId="10A90375"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0.05</w:t>
            </w:r>
          </w:p>
        </w:tc>
        <w:tc>
          <w:tcPr>
            <w:tcW w:w="1701" w:type="dxa"/>
            <w:tcBorders>
              <w:top w:val="nil"/>
              <w:left w:val="nil"/>
              <w:bottom w:val="nil"/>
              <w:right w:val="nil"/>
            </w:tcBorders>
            <w:vAlign w:val="bottom"/>
          </w:tcPr>
          <w:p w14:paraId="36658963" w14:textId="02CEE3FD"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20 - 50</w:t>
            </w:r>
          </w:p>
        </w:tc>
      </w:tr>
      <w:tr w:rsidR="000A2B1E" w14:paraId="78D3BCC4" w14:textId="77777777" w:rsidTr="00770731">
        <w:trPr>
          <w:trHeight w:hRule="exact" w:val="510"/>
          <w:jc w:val="center"/>
        </w:trPr>
        <w:tc>
          <w:tcPr>
            <w:tcW w:w="2011" w:type="dxa"/>
            <w:tcBorders>
              <w:top w:val="nil"/>
              <w:left w:val="nil"/>
              <w:bottom w:val="nil"/>
              <w:right w:val="nil"/>
            </w:tcBorders>
            <w:vAlign w:val="bottom"/>
          </w:tcPr>
          <w:p w14:paraId="71B8E406" w14:textId="55FE7AE7"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NH3+- N (mg/L)</w:t>
            </w:r>
          </w:p>
        </w:tc>
        <w:tc>
          <w:tcPr>
            <w:tcW w:w="1267" w:type="dxa"/>
            <w:tcBorders>
              <w:top w:val="nil"/>
              <w:left w:val="nil"/>
              <w:bottom w:val="nil"/>
              <w:right w:val="nil"/>
            </w:tcBorders>
            <w:vAlign w:val="bottom"/>
          </w:tcPr>
          <w:p w14:paraId="5D10B5E3" w14:textId="2477786E"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1.23</w:t>
            </w:r>
          </w:p>
        </w:tc>
        <w:tc>
          <w:tcPr>
            <w:tcW w:w="1395" w:type="dxa"/>
            <w:tcBorders>
              <w:top w:val="nil"/>
              <w:left w:val="nil"/>
              <w:bottom w:val="nil"/>
              <w:right w:val="nil"/>
            </w:tcBorders>
            <w:vAlign w:val="bottom"/>
          </w:tcPr>
          <w:p w14:paraId="651E9B1B" w14:textId="41FD75D5"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1.6852</w:t>
            </w:r>
          </w:p>
        </w:tc>
        <w:tc>
          <w:tcPr>
            <w:tcW w:w="1134" w:type="dxa"/>
            <w:tcBorders>
              <w:top w:val="nil"/>
              <w:left w:val="nil"/>
              <w:bottom w:val="nil"/>
              <w:right w:val="nil"/>
            </w:tcBorders>
            <w:vAlign w:val="bottom"/>
          </w:tcPr>
          <w:p w14:paraId="62314C40" w14:textId="3EF6492A"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1.92</w:t>
            </w:r>
          </w:p>
        </w:tc>
        <w:tc>
          <w:tcPr>
            <w:tcW w:w="1701" w:type="dxa"/>
            <w:tcBorders>
              <w:top w:val="nil"/>
              <w:left w:val="nil"/>
              <w:bottom w:val="nil"/>
              <w:right w:val="nil"/>
            </w:tcBorders>
            <w:vAlign w:val="bottom"/>
          </w:tcPr>
          <w:p w14:paraId="18470D3E" w14:textId="560D1FED"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0.1 -1.0</w:t>
            </w:r>
          </w:p>
        </w:tc>
      </w:tr>
      <w:tr w:rsidR="000A2B1E" w14:paraId="1F609A74" w14:textId="77777777" w:rsidTr="00770731">
        <w:trPr>
          <w:trHeight w:hRule="exact" w:val="510"/>
          <w:jc w:val="center"/>
        </w:trPr>
        <w:tc>
          <w:tcPr>
            <w:tcW w:w="2011" w:type="dxa"/>
            <w:tcBorders>
              <w:top w:val="nil"/>
              <w:left w:val="nil"/>
              <w:right w:val="nil"/>
            </w:tcBorders>
            <w:vAlign w:val="bottom"/>
          </w:tcPr>
          <w:p w14:paraId="6DFDA2B6" w14:textId="1EBDC557"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SO4 (mg/L)</w:t>
            </w:r>
          </w:p>
        </w:tc>
        <w:tc>
          <w:tcPr>
            <w:tcW w:w="1267" w:type="dxa"/>
            <w:tcBorders>
              <w:top w:val="nil"/>
              <w:left w:val="nil"/>
              <w:right w:val="nil"/>
            </w:tcBorders>
            <w:vAlign w:val="bottom"/>
          </w:tcPr>
          <w:p w14:paraId="36581588" w14:textId="1653E9D5"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114</w:t>
            </w:r>
          </w:p>
        </w:tc>
        <w:tc>
          <w:tcPr>
            <w:tcW w:w="1395" w:type="dxa"/>
            <w:tcBorders>
              <w:top w:val="nil"/>
              <w:left w:val="nil"/>
              <w:right w:val="nil"/>
            </w:tcBorders>
            <w:vAlign w:val="bottom"/>
          </w:tcPr>
          <w:p w14:paraId="6C3ECE28" w14:textId="339E44A5"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122.34</w:t>
            </w:r>
          </w:p>
        </w:tc>
        <w:tc>
          <w:tcPr>
            <w:tcW w:w="1134" w:type="dxa"/>
            <w:tcBorders>
              <w:top w:val="nil"/>
              <w:left w:val="nil"/>
              <w:right w:val="nil"/>
            </w:tcBorders>
            <w:vAlign w:val="bottom"/>
          </w:tcPr>
          <w:p w14:paraId="4077C6DF" w14:textId="0961A9CD"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138</w:t>
            </w:r>
          </w:p>
        </w:tc>
        <w:tc>
          <w:tcPr>
            <w:tcW w:w="1701" w:type="dxa"/>
            <w:tcBorders>
              <w:top w:val="nil"/>
              <w:left w:val="nil"/>
              <w:right w:val="nil"/>
            </w:tcBorders>
            <w:vAlign w:val="bottom"/>
          </w:tcPr>
          <w:p w14:paraId="4E153A0B" w14:textId="508E97B9" w:rsidR="000A2B1E" w:rsidRPr="000A2B1E" w:rsidRDefault="000A2B1E" w:rsidP="006B6B2B">
            <w:pPr>
              <w:pStyle w:val="BodyText1"/>
              <w:shd w:val="clear" w:color="auto" w:fill="auto"/>
              <w:tabs>
                <w:tab w:val="left" w:pos="1278"/>
              </w:tabs>
              <w:spacing w:before="240" w:after="0" w:line="276" w:lineRule="auto"/>
              <w:ind w:right="20" w:firstLine="0"/>
              <w:rPr>
                <w:rFonts w:ascii="Times New Roman" w:eastAsia="SimHei" w:hAnsi="Times New Roman" w:cs="Times New Roman"/>
                <w:spacing w:val="10"/>
                <w:sz w:val="24"/>
                <w:szCs w:val="24"/>
              </w:rPr>
            </w:pPr>
            <w:r w:rsidRPr="000A2B1E">
              <w:rPr>
                <w:rFonts w:ascii="Times New Roman" w:eastAsia="Times New Roman" w:hAnsi="Times New Roman" w:cs="Times New Roman"/>
                <w:color w:val="000000"/>
                <w:sz w:val="24"/>
                <w:szCs w:val="24"/>
              </w:rPr>
              <w:t> </w:t>
            </w:r>
          </w:p>
        </w:tc>
      </w:tr>
    </w:tbl>
    <w:p w14:paraId="5048BF39" w14:textId="77777777" w:rsidR="000A2B1E" w:rsidRDefault="004F33BB" w:rsidP="006B6B2B">
      <w:pPr>
        <w:pStyle w:val="BodyText1"/>
        <w:shd w:val="clear" w:color="auto" w:fill="auto"/>
        <w:tabs>
          <w:tab w:val="left" w:pos="1278"/>
        </w:tabs>
        <w:spacing w:before="0" w:after="0" w:line="276" w:lineRule="auto"/>
        <w:ind w:right="20" w:firstLine="0"/>
        <w:rPr>
          <w:rFonts w:ascii="Times New Roman" w:hAnsi="Times New Roman" w:cs="Times New Roman"/>
          <w:b/>
          <w:sz w:val="24"/>
          <w:szCs w:val="24"/>
        </w:rPr>
      </w:pPr>
      <w:r w:rsidRPr="00DC19DA">
        <w:rPr>
          <w:rFonts w:ascii="Times New Roman" w:hAnsi="Times New Roman" w:cs="Times New Roman"/>
          <w:b/>
          <w:sz w:val="24"/>
          <w:szCs w:val="24"/>
        </w:rPr>
        <w:t xml:space="preserve">      </w:t>
      </w:r>
    </w:p>
    <w:p w14:paraId="6314C23E" w14:textId="2073A6C8" w:rsidR="004F33BB" w:rsidRDefault="004F33BB" w:rsidP="006B6B2B">
      <w:pPr>
        <w:autoSpaceDE w:val="0"/>
        <w:autoSpaceDN w:val="0"/>
        <w:adjustRightInd w:val="0"/>
        <w:spacing w:after="0" w:line="276" w:lineRule="auto"/>
        <w:ind w:right="450"/>
        <w:jc w:val="both"/>
        <w:rPr>
          <w:rFonts w:ascii="Times New Roman" w:hAnsi="Times New Roman" w:cs="Times New Roman"/>
          <w:sz w:val="24"/>
          <w:szCs w:val="24"/>
        </w:rPr>
      </w:pPr>
      <w:r w:rsidRPr="00FA419E">
        <w:rPr>
          <w:rFonts w:ascii="Times New Roman" w:hAnsi="Times New Roman" w:cs="Times New Roman"/>
          <w:sz w:val="24"/>
          <w:szCs w:val="24"/>
        </w:rPr>
        <w:t xml:space="preserve">The </w:t>
      </w:r>
      <w:r w:rsidR="00770731" w:rsidRPr="00FA419E">
        <w:rPr>
          <w:rFonts w:ascii="Times New Roman" w:hAnsi="Times New Roman" w:cs="Times New Roman"/>
          <w:sz w:val="24"/>
          <w:szCs w:val="24"/>
        </w:rPr>
        <w:t>fishpond</w:t>
      </w:r>
      <w:r w:rsidRPr="00FA419E">
        <w:rPr>
          <w:rFonts w:ascii="Times New Roman" w:hAnsi="Times New Roman" w:cs="Times New Roman"/>
          <w:sz w:val="24"/>
          <w:szCs w:val="24"/>
        </w:rPr>
        <w:t xml:space="preserve"> wastewater revealed that pH, temperature, </w:t>
      </w:r>
      <w:r w:rsidR="00770731">
        <w:rPr>
          <w:rFonts w:ascii="Times New Roman" w:hAnsi="Times New Roman" w:cs="Times New Roman"/>
          <w:sz w:val="24"/>
          <w:szCs w:val="24"/>
        </w:rPr>
        <w:t>TDS and nitrates</w:t>
      </w:r>
      <w:r w:rsidRPr="00FA419E">
        <w:rPr>
          <w:rFonts w:ascii="Times New Roman" w:hAnsi="Times New Roman" w:cs="Times New Roman"/>
          <w:sz w:val="24"/>
          <w:szCs w:val="24"/>
        </w:rPr>
        <w:t xml:space="preserve"> were within the permissible limits. The nature of the </w:t>
      </w:r>
      <w:r w:rsidR="00770731" w:rsidRPr="00FA419E">
        <w:rPr>
          <w:rFonts w:ascii="Times New Roman" w:hAnsi="Times New Roman" w:cs="Times New Roman"/>
          <w:sz w:val="24"/>
          <w:szCs w:val="24"/>
        </w:rPr>
        <w:t>fishpond</w:t>
      </w:r>
      <w:r w:rsidRPr="00FA419E">
        <w:rPr>
          <w:rFonts w:ascii="Times New Roman" w:hAnsi="Times New Roman" w:cs="Times New Roman"/>
          <w:sz w:val="24"/>
          <w:szCs w:val="24"/>
        </w:rPr>
        <w:t xml:space="preserve"> wastewaters was such that it ranged between weakly acidic and weakly basic (6.5 </w:t>
      </w:r>
      <w:r w:rsidRPr="00FA419E">
        <w:rPr>
          <w:rFonts w:ascii="Times New Roman" w:hAnsi="Times New Roman" w:cs="Times New Roman"/>
          <w:sz w:val="24"/>
          <w:szCs w:val="24"/>
        </w:rPr>
        <w:sym w:font="Symbol" w:char="F0B1"/>
      </w:r>
      <w:r w:rsidRPr="00FA419E">
        <w:rPr>
          <w:rFonts w:ascii="Times New Roman" w:hAnsi="Times New Roman" w:cs="Times New Roman"/>
          <w:sz w:val="24"/>
          <w:szCs w:val="24"/>
        </w:rPr>
        <w:t xml:space="preserve"> 0.0 and 9.5 </w:t>
      </w:r>
      <w:r w:rsidRPr="00FA419E">
        <w:rPr>
          <w:rFonts w:ascii="Times New Roman" w:hAnsi="Times New Roman" w:cs="Times New Roman"/>
          <w:sz w:val="24"/>
          <w:szCs w:val="24"/>
        </w:rPr>
        <w:sym w:font="Symbol" w:char="F0B1"/>
      </w:r>
      <w:r w:rsidRPr="00FA419E">
        <w:rPr>
          <w:rFonts w:ascii="Times New Roman" w:hAnsi="Times New Roman" w:cs="Times New Roman"/>
          <w:sz w:val="24"/>
          <w:szCs w:val="24"/>
        </w:rPr>
        <w:t xml:space="preserve"> 0.1). A similar occurrence was reported for </w:t>
      </w:r>
      <w:r w:rsidR="00770731" w:rsidRPr="00FA419E">
        <w:rPr>
          <w:rFonts w:ascii="Times New Roman" w:hAnsi="Times New Roman" w:cs="Times New Roman"/>
          <w:sz w:val="24"/>
          <w:szCs w:val="24"/>
        </w:rPr>
        <w:t>fishpond</w:t>
      </w:r>
      <w:r w:rsidRPr="00FA419E">
        <w:rPr>
          <w:rFonts w:ascii="Times New Roman" w:hAnsi="Times New Roman" w:cs="Times New Roman"/>
          <w:sz w:val="24"/>
          <w:szCs w:val="24"/>
        </w:rPr>
        <w:t xml:space="preserve"> effluents by</w:t>
      </w:r>
      <w:r>
        <w:rPr>
          <w:rFonts w:ascii="Times New Roman" w:hAnsi="Times New Roman" w:cs="Times New Roman"/>
          <w:sz w:val="24"/>
          <w:szCs w:val="24"/>
        </w:rPr>
        <w:t xml:space="preserve"> Naylor, (2003)</w:t>
      </w:r>
      <w:r w:rsidRPr="00FA419E">
        <w:rPr>
          <w:rFonts w:ascii="Times New Roman" w:hAnsi="Times New Roman" w:cs="Times New Roman"/>
          <w:sz w:val="24"/>
          <w:szCs w:val="24"/>
        </w:rPr>
        <w:t xml:space="preserve"> Dissolved Oxygen, Turbidity, total soluble solids (TSS), biological oxygen demand (BOD</w:t>
      </w:r>
      <w:r w:rsidRPr="00FA419E">
        <w:rPr>
          <w:rFonts w:ascii="Times New Roman" w:hAnsi="Times New Roman" w:cs="Times New Roman"/>
          <w:sz w:val="24"/>
          <w:szCs w:val="24"/>
          <w:vertAlign w:val="subscript"/>
        </w:rPr>
        <w:t>5</w:t>
      </w:r>
      <w:r w:rsidRPr="00FA419E">
        <w:rPr>
          <w:rFonts w:ascii="Times New Roman" w:hAnsi="Times New Roman" w:cs="Times New Roman"/>
          <w:sz w:val="24"/>
          <w:szCs w:val="24"/>
        </w:rPr>
        <w:t xml:space="preserve">), were above the permissible limits. High turbid water is often associated with the possibility of microbiological contamination (Igbinosa and Okoh, 2009). Also, if such effluent is discharged into water bodies, it will affect fish and </w:t>
      </w:r>
      <w:r>
        <w:rPr>
          <w:rFonts w:ascii="Times New Roman" w:hAnsi="Times New Roman" w:cs="Times New Roman"/>
          <w:sz w:val="24"/>
          <w:szCs w:val="24"/>
        </w:rPr>
        <w:t xml:space="preserve">other </w:t>
      </w:r>
      <w:r w:rsidRPr="00FA419E">
        <w:rPr>
          <w:rFonts w:ascii="Times New Roman" w:hAnsi="Times New Roman" w:cs="Times New Roman"/>
          <w:sz w:val="24"/>
          <w:szCs w:val="24"/>
        </w:rPr>
        <w:t>aquatic life</w:t>
      </w:r>
      <w:r w:rsidR="00770731">
        <w:rPr>
          <w:rFonts w:ascii="Times New Roman" w:hAnsi="Times New Roman" w:cs="Times New Roman"/>
          <w:sz w:val="24"/>
          <w:szCs w:val="24"/>
        </w:rPr>
        <w:t xml:space="preserve">. </w:t>
      </w:r>
      <w:r w:rsidRPr="00FA419E">
        <w:rPr>
          <w:rFonts w:ascii="Times New Roman" w:hAnsi="Times New Roman" w:cs="Times New Roman"/>
          <w:sz w:val="24"/>
          <w:szCs w:val="24"/>
        </w:rPr>
        <w:t>Discharge of effluents into the environment with high levels of BOD</w:t>
      </w:r>
      <w:r w:rsidR="002A3836" w:rsidRPr="00C9736E">
        <w:rPr>
          <w:rFonts w:ascii="Times New Roman" w:hAnsi="Times New Roman" w:cs="Times New Roman"/>
          <w:sz w:val="24"/>
          <w:szCs w:val="24"/>
          <w:vertAlign w:val="subscript"/>
        </w:rPr>
        <w:t>5</w:t>
      </w:r>
      <w:r w:rsidR="002A3836" w:rsidRPr="00FA419E">
        <w:rPr>
          <w:rFonts w:ascii="Times New Roman" w:hAnsi="Times New Roman" w:cs="Times New Roman"/>
          <w:sz w:val="24"/>
          <w:szCs w:val="24"/>
        </w:rPr>
        <w:t xml:space="preserve"> imply</w:t>
      </w:r>
      <w:r w:rsidRPr="00FA419E">
        <w:rPr>
          <w:rFonts w:ascii="Times New Roman" w:hAnsi="Times New Roman" w:cs="Times New Roman"/>
          <w:sz w:val="24"/>
          <w:szCs w:val="24"/>
        </w:rPr>
        <w:t xml:space="preserve"> that less oxygen is available for living organisms (Kaur </w:t>
      </w:r>
      <w:r w:rsidRPr="00FA419E">
        <w:rPr>
          <w:rFonts w:ascii="Times New Roman" w:hAnsi="Times New Roman" w:cs="Times New Roman"/>
          <w:i/>
          <w:iCs/>
          <w:sz w:val="24"/>
          <w:szCs w:val="24"/>
        </w:rPr>
        <w:t>et al.,</w:t>
      </w:r>
      <w:r w:rsidRPr="00FA419E">
        <w:rPr>
          <w:rFonts w:ascii="Times New Roman" w:hAnsi="Times New Roman" w:cs="Times New Roman"/>
          <w:sz w:val="24"/>
          <w:szCs w:val="24"/>
        </w:rPr>
        <w:t xml:space="preserve"> 2010). In addition, this may indicate toxic conditions and the presence of biologically resistant organic substances in the effluent (Yusuff and Sonibare, 2004). Nutrients are required by plants for growth; however, high concentrations of nutrients are largely responsible for </w:t>
      </w:r>
      <w:r w:rsidRPr="00FA419E">
        <w:rPr>
          <w:rFonts w:ascii="Times New Roman" w:hAnsi="Times New Roman" w:cs="Times New Roman"/>
          <w:sz w:val="24"/>
          <w:szCs w:val="24"/>
        </w:rPr>
        <w:lastRenderedPageBreak/>
        <w:t xml:space="preserve">eutrophication, depletion of dissolved oxygen and pollution of water bodies (Chang </w:t>
      </w:r>
      <w:r w:rsidRPr="00FA419E">
        <w:rPr>
          <w:rFonts w:ascii="Times New Roman" w:hAnsi="Times New Roman" w:cs="Times New Roman"/>
          <w:i/>
          <w:iCs/>
          <w:sz w:val="24"/>
          <w:szCs w:val="24"/>
        </w:rPr>
        <w:t>et al.,</w:t>
      </w:r>
      <w:r w:rsidRPr="00FA419E">
        <w:rPr>
          <w:rFonts w:ascii="Times New Roman" w:hAnsi="Times New Roman" w:cs="Times New Roman"/>
          <w:sz w:val="24"/>
          <w:szCs w:val="24"/>
        </w:rPr>
        <w:t xml:space="preserve"> 2010). This study showed that it is paramount to treat </w:t>
      </w:r>
      <w:r>
        <w:rPr>
          <w:rFonts w:ascii="Times New Roman" w:hAnsi="Times New Roman" w:cs="Times New Roman"/>
          <w:sz w:val="24"/>
          <w:szCs w:val="24"/>
        </w:rPr>
        <w:t xml:space="preserve">and brings </w:t>
      </w:r>
      <w:r w:rsidRPr="00FA419E">
        <w:rPr>
          <w:rFonts w:ascii="Times New Roman" w:hAnsi="Times New Roman" w:cs="Times New Roman"/>
          <w:sz w:val="24"/>
          <w:szCs w:val="24"/>
        </w:rPr>
        <w:t xml:space="preserve">these contaminants to non-hazardous levels to protect the aquatic ecosystem and people in the </w:t>
      </w:r>
      <w:r w:rsidR="00770731">
        <w:rPr>
          <w:rFonts w:ascii="Times New Roman" w:hAnsi="Times New Roman" w:cs="Times New Roman"/>
          <w:sz w:val="24"/>
          <w:szCs w:val="24"/>
        </w:rPr>
        <w:t xml:space="preserve">downstream </w:t>
      </w:r>
      <w:r w:rsidR="002A3836">
        <w:rPr>
          <w:rFonts w:ascii="Times New Roman" w:hAnsi="Times New Roman" w:cs="Times New Roman"/>
          <w:sz w:val="24"/>
          <w:szCs w:val="24"/>
        </w:rPr>
        <w:t xml:space="preserve">end </w:t>
      </w:r>
      <w:r w:rsidR="002A3836" w:rsidRPr="00FA419E">
        <w:rPr>
          <w:rFonts w:ascii="Times New Roman" w:hAnsi="Times New Roman" w:cs="Times New Roman"/>
          <w:sz w:val="24"/>
          <w:szCs w:val="24"/>
        </w:rPr>
        <w:t>of</w:t>
      </w:r>
      <w:r w:rsidRPr="00FA419E">
        <w:rPr>
          <w:rFonts w:ascii="Times New Roman" w:hAnsi="Times New Roman" w:cs="Times New Roman"/>
          <w:sz w:val="24"/>
          <w:szCs w:val="24"/>
        </w:rPr>
        <w:t xml:space="preserve"> the river who use the river as source of water for domestic and agricultural purposes.</w:t>
      </w:r>
      <w:r>
        <w:rPr>
          <w:rFonts w:ascii="Times New Roman" w:hAnsi="Times New Roman" w:cs="Times New Roman"/>
          <w:sz w:val="24"/>
          <w:szCs w:val="24"/>
        </w:rPr>
        <w:t xml:space="preserve">  </w:t>
      </w:r>
    </w:p>
    <w:p w14:paraId="2E6CB418" w14:textId="77777777" w:rsidR="004F33BB" w:rsidRDefault="004F33BB" w:rsidP="006B6B2B">
      <w:pPr>
        <w:autoSpaceDE w:val="0"/>
        <w:autoSpaceDN w:val="0"/>
        <w:adjustRightInd w:val="0"/>
        <w:spacing w:after="0" w:line="276" w:lineRule="auto"/>
        <w:ind w:right="450"/>
        <w:jc w:val="both"/>
        <w:rPr>
          <w:rFonts w:ascii="Times New Roman" w:hAnsi="Times New Roman" w:cs="Times New Roman"/>
          <w:b/>
          <w:sz w:val="24"/>
          <w:szCs w:val="24"/>
        </w:rPr>
      </w:pPr>
    </w:p>
    <w:p w14:paraId="010B56A0" w14:textId="6DC604B5" w:rsidR="004F33BB" w:rsidRPr="00E03376" w:rsidRDefault="001E794B" w:rsidP="006B6B2B">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T</w:t>
      </w:r>
      <w:r w:rsidR="004F33BB" w:rsidRPr="00DC0853">
        <w:rPr>
          <w:rFonts w:ascii="Times New Roman" w:hAnsi="Times New Roman" w:cs="Times New Roman"/>
          <w:b/>
          <w:sz w:val="24"/>
          <w:szCs w:val="24"/>
        </w:rPr>
        <w:t xml:space="preserve">reatment </w:t>
      </w:r>
      <w:r w:rsidR="004F33BB">
        <w:rPr>
          <w:rFonts w:ascii="Times New Roman" w:hAnsi="Times New Roman" w:cs="Times New Roman"/>
          <w:b/>
          <w:sz w:val="24"/>
          <w:szCs w:val="24"/>
        </w:rPr>
        <w:t>e</w:t>
      </w:r>
      <w:r w:rsidR="004F33BB" w:rsidRPr="00DC0853">
        <w:rPr>
          <w:rFonts w:ascii="Times New Roman" w:hAnsi="Times New Roman" w:cs="Times New Roman"/>
          <w:b/>
          <w:sz w:val="24"/>
          <w:szCs w:val="24"/>
        </w:rPr>
        <w:t xml:space="preserve">fficiencies of </w:t>
      </w:r>
      <w:r>
        <w:rPr>
          <w:rFonts w:ascii="Times New Roman" w:hAnsi="Times New Roman" w:cs="Times New Roman"/>
          <w:b/>
          <w:sz w:val="24"/>
          <w:szCs w:val="24"/>
        </w:rPr>
        <w:t>the hybrid</w:t>
      </w:r>
      <w:r w:rsidR="004F33BB" w:rsidRPr="00DC0853">
        <w:rPr>
          <w:rFonts w:ascii="Times New Roman" w:hAnsi="Times New Roman" w:cs="Times New Roman"/>
          <w:b/>
          <w:sz w:val="24"/>
          <w:szCs w:val="24"/>
        </w:rPr>
        <w:t xml:space="preserve"> </w:t>
      </w:r>
      <w:r w:rsidR="004F33BB">
        <w:rPr>
          <w:rFonts w:ascii="Times New Roman" w:hAnsi="Times New Roman" w:cs="Times New Roman"/>
          <w:b/>
          <w:sz w:val="24"/>
          <w:szCs w:val="24"/>
        </w:rPr>
        <w:t>w</w:t>
      </w:r>
      <w:r w:rsidR="004F33BB" w:rsidRPr="00DC0853">
        <w:rPr>
          <w:rFonts w:ascii="Times New Roman" w:hAnsi="Times New Roman" w:cs="Times New Roman"/>
          <w:b/>
          <w:sz w:val="24"/>
          <w:szCs w:val="24"/>
        </w:rPr>
        <w:t>etlands</w:t>
      </w:r>
      <w:r w:rsidRPr="001E794B">
        <w:rPr>
          <w:rFonts w:ascii="Times New Roman" w:hAnsi="Times New Roman" w:cs="Times New Roman"/>
          <w:b/>
          <w:sz w:val="24"/>
          <w:szCs w:val="24"/>
        </w:rPr>
        <w:t xml:space="preserve"> </w:t>
      </w:r>
      <w:r>
        <w:rPr>
          <w:rFonts w:ascii="Times New Roman" w:hAnsi="Times New Roman" w:cs="Times New Roman"/>
          <w:b/>
          <w:sz w:val="24"/>
          <w:szCs w:val="24"/>
        </w:rPr>
        <w:t>(</w:t>
      </w:r>
      <w:r w:rsidRPr="00E03376">
        <w:rPr>
          <w:rFonts w:ascii="Times New Roman" w:hAnsi="Times New Roman" w:cs="Times New Roman"/>
          <w:b/>
          <w:sz w:val="24"/>
          <w:szCs w:val="24"/>
        </w:rPr>
        <w:t>BOD</w:t>
      </w:r>
      <w:r>
        <w:rPr>
          <w:rFonts w:ascii="Times New Roman" w:hAnsi="Times New Roman" w:cs="Times New Roman"/>
          <w:b/>
          <w:sz w:val="24"/>
          <w:szCs w:val="24"/>
          <w:vertAlign w:val="subscript"/>
        </w:rPr>
        <w:t>5</w:t>
      </w:r>
      <w:r w:rsidRPr="00E03376">
        <w:rPr>
          <w:rFonts w:ascii="Times New Roman" w:hAnsi="Times New Roman" w:cs="Times New Roman"/>
          <w:b/>
          <w:sz w:val="24"/>
          <w:szCs w:val="24"/>
        </w:rPr>
        <w:t>, DO</w:t>
      </w:r>
      <w:r>
        <w:rPr>
          <w:rFonts w:ascii="Times New Roman" w:hAnsi="Times New Roman" w:cs="Times New Roman"/>
          <w:b/>
          <w:sz w:val="24"/>
          <w:szCs w:val="24"/>
        </w:rPr>
        <w:t>)</w:t>
      </w:r>
    </w:p>
    <w:p w14:paraId="44D1A7C5" w14:textId="595079FB" w:rsidR="001E794B" w:rsidRDefault="004F33BB" w:rsidP="006B6B2B">
      <w:pPr>
        <w:spacing w:line="276" w:lineRule="auto"/>
        <w:jc w:val="both"/>
        <w:rPr>
          <w:rFonts w:ascii="Times New Roman" w:hAnsi="Times New Roman" w:cs="Times New Roman"/>
          <w:sz w:val="24"/>
          <w:szCs w:val="24"/>
        </w:rPr>
      </w:pPr>
      <w:r w:rsidRPr="00E03376">
        <w:rPr>
          <w:rFonts w:ascii="Times New Roman" w:hAnsi="Times New Roman" w:cs="Times New Roman"/>
          <w:sz w:val="24"/>
          <w:szCs w:val="24"/>
        </w:rPr>
        <w:t>Mean values of the various pollutants’ concentration and water quality parameters in the influent wastewater and effluent discharge of all the respective wetlands configurations were taken and compiled for comparison. The sample space comprised of 23 sample points.</w:t>
      </w:r>
      <w:r w:rsidR="001E794B">
        <w:rPr>
          <w:rFonts w:ascii="Times New Roman" w:hAnsi="Times New Roman" w:cs="Times New Roman"/>
          <w:sz w:val="24"/>
          <w:szCs w:val="24"/>
        </w:rPr>
        <w:t xml:space="preserve"> </w:t>
      </w:r>
      <w:r w:rsidRPr="00E03376">
        <w:rPr>
          <w:rFonts w:ascii="Times New Roman" w:hAnsi="Times New Roman" w:cs="Times New Roman"/>
          <w:sz w:val="24"/>
          <w:szCs w:val="24"/>
        </w:rPr>
        <w:t>Planted wetlands had higher efficiency compared to unplanted in improving the BOD</w:t>
      </w:r>
      <w:r w:rsidRPr="00217088">
        <w:rPr>
          <w:rFonts w:ascii="Times New Roman" w:hAnsi="Times New Roman" w:cs="Times New Roman"/>
          <w:sz w:val="24"/>
          <w:szCs w:val="24"/>
          <w:vertAlign w:val="subscript"/>
        </w:rPr>
        <w:t>5</w:t>
      </w:r>
      <w:r w:rsidRPr="00E03376">
        <w:rPr>
          <w:rFonts w:ascii="Times New Roman" w:hAnsi="Times New Roman" w:cs="Times New Roman"/>
          <w:sz w:val="24"/>
          <w:szCs w:val="24"/>
        </w:rPr>
        <w:t xml:space="preserve"> and DO of the wastewater</w:t>
      </w:r>
      <w:r>
        <w:rPr>
          <w:rFonts w:ascii="Times New Roman" w:hAnsi="Times New Roman" w:cs="Times New Roman"/>
          <w:sz w:val="24"/>
          <w:szCs w:val="24"/>
        </w:rPr>
        <w:t xml:space="preserve"> figure 4.</w:t>
      </w:r>
      <w:r w:rsidR="001E794B">
        <w:rPr>
          <w:rFonts w:ascii="Times New Roman" w:hAnsi="Times New Roman" w:cs="Times New Roman"/>
          <w:sz w:val="24"/>
          <w:szCs w:val="24"/>
        </w:rPr>
        <w:t>2</w:t>
      </w:r>
      <w:r>
        <w:rPr>
          <w:rFonts w:ascii="Times New Roman" w:hAnsi="Times New Roman" w:cs="Times New Roman"/>
          <w:sz w:val="24"/>
          <w:szCs w:val="24"/>
        </w:rPr>
        <w:t xml:space="preserve"> </w:t>
      </w:r>
      <w:r w:rsidR="00AC2D97">
        <w:rPr>
          <w:rFonts w:ascii="Times New Roman" w:hAnsi="Times New Roman" w:cs="Times New Roman"/>
          <w:sz w:val="24"/>
          <w:szCs w:val="24"/>
        </w:rPr>
        <w:t>and figure</w:t>
      </w:r>
      <w:r>
        <w:rPr>
          <w:rFonts w:ascii="Times New Roman" w:hAnsi="Times New Roman" w:cs="Times New Roman"/>
          <w:sz w:val="24"/>
          <w:szCs w:val="24"/>
        </w:rPr>
        <w:t xml:space="preserve"> 4.3</w:t>
      </w:r>
      <w:r w:rsidRPr="00E03376">
        <w:rPr>
          <w:rFonts w:ascii="Times New Roman" w:hAnsi="Times New Roman" w:cs="Times New Roman"/>
          <w:sz w:val="24"/>
          <w:szCs w:val="24"/>
        </w:rPr>
        <w:t>. For BOD</w:t>
      </w:r>
      <w:r>
        <w:rPr>
          <w:rFonts w:ascii="Times New Roman" w:hAnsi="Times New Roman" w:cs="Times New Roman"/>
          <w:sz w:val="24"/>
          <w:szCs w:val="24"/>
          <w:vertAlign w:val="subscript"/>
        </w:rPr>
        <w:t>5</w:t>
      </w:r>
      <w:r w:rsidRPr="00E03376">
        <w:rPr>
          <w:rFonts w:ascii="Times New Roman" w:hAnsi="Times New Roman" w:cs="Times New Roman"/>
          <w:sz w:val="24"/>
          <w:szCs w:val="24"/>
        </w:rPr>
        <w:t>, average efficiency of 90% and 89% was recorded for planted horizontal and planted vertical wetland</w:t>
      </w:r>
      <w:r>
        <w:rPr>
          <w:rFonts w:ascii="Times New Roman" w:hAnsi="Times New Roman" w:cs="Times New Roman"/>
          <w:sz w:val="24"/>
          <w:szCs w:val="24"/>
        </w:rPr>
        <w:t>s</w:t>
      </w:r>
      <w:r w:rsidRPr="00E03376">
        <w:rPr>
          <w:rFonts w:ascii="Times New Roman" w:hAnsi="Times New Roman" w:cs="Times New Roman"/>
          <w:sz w:val="24"/>
          <w:szCs w:val="24"/>
        </w:rPr>
        <w:t xml:space="preserve">, compared to lower efficiencies of 70.3% and 79.1% from unplanted horizontal wetland and unplanted vertical wetlands respectively. </w:t>
      </w:r>
      <w:bookmarkStart w:id="1" w:name="_Hlk75264332"/>
      <w:r w:rsidRPr="00E03376">
        <w:rPr>
          <w:rFonts w:ascii="Times New Roman" w:hAnsi="Times New Roman" w:cs="Times New Roman"/>
          <w:sz w:val="24"/>
          <w:szCs w:val="24"/>
        </w:rPr>
        <w:t>DO</w:t>
      </w:r>
      <w:r>
        <w:rPr>
          <w:rFonts w:ascii="Times New Roman" w:hAnsi="Times New Roman" w:cs="Times New Roman"/>
          <w:sz w:val="24"/>
          <w:szCs w:val="24"/>
        </w:rPr>
        <w:t xml:space="preserve"> average efficiencies </w:t>
      </w:r>
      <w:r w:rsidR="009265B2">
        <w:rPr>
          <w:rFonts w:ascii="Times New Roman" w:hAnsi="Times New Roman" w:cs="Times New Roman"/>
          <w:sz w:val="24"/>
          <w:szCs w:val="24"/>
        </w:rPr>
        <w:t xml:space="preserve">70.3 </w:t>
      </w:r>
      <w:r>
        <w:rPr>
          <w:rFonts w:ascii="Times New Roman" w:hAnsi="Times New Roman" w:cs="Times New Roman"/>
          <w:sz w:val="24"/>
          <w:szCs w:val="24"/>
        </w:rPr>
        <w:t xml:space="preserve">% and </w:t>
      </w:r>
      <w:r w:rsidR="009265B2">
        <w:rPr>
          <w:rFonts w:ascii="Times New Roman" w:hAnsi="Times New Roman" w:cs="Times New Roman"/>
          <w:sz w:val="24"/>
          <w:szCs w:val="24"/>
        </w:rPr>
        <w:t>68</w:t>
      </w:r>
      <w:r>
        <w:rPr>
          <w:rFonts w:ascii="Times New Roman" w:hAnsi="Times New Roman" w:cs="Times New Roman"/>
          <w:sz w:val="24"/>
          <w:szCs w:val="24"/>
        </w:rPr>
        <w:t xml:space="preserve">.7% compared </w:t>
      </w:r>
      <w:r w:rsidRPr="00E03376">
        <w:rPr>
          <w:rFonts w:ascii="Times New Roman" w:hAnsi="Times New Roman" w:cs="Times New Roman"/>
          <w:sz w:val="24"/>
          <w:szCs w:val="24"/>
        </w:rPr>
        <w:t>to unplanted were also recorded</w:t>
      </w:r>
      <w:r>
        <w:rPr>
          <w:rFonts w:ascii="Times New Roman" w:hAnsi="Times New Roman" w:cs="Times New Roman"/>
          <w:sz w:val="24"/>
          <w:szCs w:val="24"/>
        </w:rPr>
        <w:t xml:space="preserve"> </w:t>
      </w:r>
      <w:r w:rsidR="009265B2">
        <w:rPr>
          <w:rFonts w:ascii="Times New Roman" w:hAnsi="Times New Roman" w:cs="Times New Roman"/>
          <w:sz w:val="24"/>
          <w:szCs w:val="24"/>
        </w:rPr>
        <w:t>30.0</w:t>
      </w:r>
      <w:r>
        <w:rPr>
          <w:rFonts w:ascii="Times New Roman" w:hAnsi="Times New Roman" w:cs="Times New Roman"/>
          <w:sz w:val="24"/>
          <w:szCs w:val="24"/>
        </w:rPr>
        <w:t xml:space="preserve">% and </w:t>
      </w:r>
      <w:r w:rsidR="009265B2">
        <w:rPr>
          <w:rFonts w:ascii="Times New Roman" w:hAnsi="Times New Roman" w:cs="Times New Roman"/>
          <w:sz w:val="24"/>
          <w:szCs w:val="24"/>
        </w:rPr>
        <w:t>24.6</w:t>
      </w:r>
      <w:r>
        <w:rPr>
          <w:rFonts w:ascii="Times New Roman" w:hAnsi="Times New Roman" w:cs="Times New Roman"/>
          <w:sz w:val="24"/>
          <w:szCs w:val="24"/>
        </w:rPr>
        <w:t>%.</w:t>
      </w:r>
      <w:r w:rsidR="001E794B" w:rsidRPr="001E794B">
        <w:rPr>
          <w:rFonts w:ascii="Times New Roman" w:hAnsi="Times New Roman" w:cs="Times New Roman"/>
          <w:sz w:val="24"/>
          <w:szCs w:val="24"/>
        </w:rPr>
        <w:t xml:space="preserve"> </w:t>
      </w:r>
      <w:r w:rsidR="001A0FED">
        <w:rPr>
          <w:rFonts w:ascii="Times New Roman" w:hAnsi="Times New Roman" w:cs="Times New Roman"/>
          <w:sz w:val="24"/>
          <w:szCs w:val="24"/>
        </w:rPr>
        <w:t>Table 2</w:t>
      </w:r>
      <w:r>
        <w:rPr>
          <w:rFonts w:ascii="Times New Roman" w:hAnsi="Times New Roman" w:cs="Times New Roman"/>
          <w:sz w:val="24"/>
          <w:szCs w:val="24"/>
        </w:rPr>
        <w:t xml:space="preserve"> </w:t>
      </w:r>
      <w:bookmarkEnd w:id="1"/>
      <w:r w:rsidR="003815F9">
        <w:rPr>
          <w:rFonts w:ascii="Times New Roman" w:hAnsi="Times New Roman" w:cs="Times New Roman"/>
          <w:sz w:val="24"/>
          <w:szCs w:val="24"/>
        </w:rPr>
        <w:t xml:space="preserve">Mustapha (2011) also </w:t>
      </w:r>
      <w:r w:rsidRPr="00E03376">
        <w:rPr>
          <w:rFonts w:ascii="Times New Roman" w:hAnsi="Times New Roman" w:cs="Times New Roman"/>
          <w:sz w:val="24"/>
          <w:szCs w:val="24"/>
        </w:rPr>
        <w:t xml:space="preserve">reported on performance of constructed wetland compared to unplanted wetland in </w:t>
      </w:r>
      <w:r>
        <w:rPr>
          <w:rFonts w:ascii="Times New Roman" w:hAnsi="Times New Roman" w:cs="Times New Roman"/>
          <w:sz w:val="24"/>
          <w:szCs w:val="24"/>
        </w:rPr>
        <w:t>M</w:t>
      </w:r>
      <w:r w:rsidRPr="00E03376">
        <w:rPr>
          <w:rFonts w:ascii="Times New Roman" w:hAnsi="Times New Roman" w:cs="Times New Roman"/>
          <w:sz w:val="24"/>
          <w:szCs w:val="24"/>
        </w:rPr>
        <w:t>orocco also noticed similar performance.</w:t>
      </w:r>
    </w:p>
    <w:p w14:paraId="6323914C" w14:textId="72A5B208" w:rsidR="001E794B" w:rsidRDefault="001E794B" w:rsidP="006B6B2B">
      <w:pPr>
        <w:spacing w:line="276" w:lineRule="auto"/>
        <w:jc w:val="both"/>
        <w:rPr>
          <w:rFonts w:ascii="Times New Roman" w:hAnsi="Times New Roman" w:cs="Times New Roman"/>
          <w:sz w:val="24"/>
          <w:szCs w:val="24"/>
        </w:rPr>
      </w:pPr>
      <w:r w:rsidRPr="00EF24CC">
        <w:rPr>
          <w:rFonts w:ascii="Times New Roman" w:hAnsi="Times New Roman" w:cs="Times New Roman"/>
          <w:b/>
          <w:sz w:val="24"/>
          <w:szCs w:val="24"/>
        </w:rPr>
        <w:t xml:space="preserve">Table </w:t>
      </w:r>
      <w:r>
        <w:rPr>
          <w:rFonts w:ascii="Times New Roman" w:hAnsi="Times New Roman" w:cs="Times New Roman"/>
          <w:b/>
          <w:sz w:val="24"/>
          <w:szCs w:val="24"/>
        </w:rPr>
        <w:t>2</w:t>
      </w:r>
      <w:r w:rsidRPr="00EF24CC">
        <w:rPr>
          <w:rFonts w:ascii="Times New Roman" w:hAnsi="Times New Roman" w:cs="Times New Roman"/>
          <w:b/>
          <w:sz w:val="24"/>
          <w:szCs w:val="24"/>
        </w:rPr>
        <w:t>:</w:t>
      </w:r>
      <w:r>
        <w:rPr>
          <w:rFonts w:ascii="Times New Roman" w:hAnsi="Times New Roman" w:cs="Times New Roman"/>
          <w:b/>
          <w:sz w:val="24"/>
          <w:szCs w:val="24"/>
        </w:rPr>
        <w:t xml:space="preserve"> Removal e</w:t>
      </w:r>
      <w:r w:rsidRPr="00EF24CC">
        <w:rPr>
          <w:rFonts w:ascii="Times New Roman" w:hAnsi="Times New Roman" w:cs="Times New Roman"/>
          <w:b/>
          <w:sz w:val="24"/>
          <w:szCs w:val="24"/>
        </w:rPr>
        <w:t>fficiency of various wetland</w:t>
      </w:r>
      <w:r>
        <w:rPr>
          <w:rFonts w:ascii="Times New Roman" w:hAnsi="Times New Roman" w:cs="Times New Roman"/>
          <w:b/>
          <w:sz w:val="24"/>
          <w:szCs w:val="24"/>
        </w:rPr>
        <w:t>s</w:t>
      </w:r>
      <w:r w:rsidRPr="00EF24CC">
        <w:rPr>
          <w:rFonts w:ascii="Times New Roman" w:hAnsi="Times New Roman" w:cs="Times New Roman"/>
          <w:b/>
          <w:sz w:val="24"/>
          <w:szCs w:val="24"/>
        </w:rPr>
        <w:t xml:space="preserve"> configurations in treatment for BOD</w:t>
      </w:r>
      <w:r w:rsidRPr="00EF24CC">
        <w:rPr>
          <w:rFonts w:ascii="Times New Roman" w:hAnsi="Times New Roman" w:cs="Times New Roman"/>
          <w:b/>
          <w:sz w:val="24"/>
          <w:szCs w:val="24"/>
          <w:vertAlign w:val="subscript"/>
        </w:rPr>
        <w:t>5</w:t>
      </w:r>
      <w:r w:rsidRPr="00EF24CC">
        <w:rPr>
          <w:rFonts w:ascii="Times New Roman" w:hAnsi="Times New Roman" w:cs="Times New Roman"/>
          <w:b/>
          <w:sz w:val="24"/>
          <w:szCs w:val="24"/>
        </w:rPr>
        <w:t>, and DO</w:t>
      </w:r>
    </w:p>
    <w:tbl>
      <w:tblPr>
        <w:tblStyle w:val="TableGrid"/>
        <w:tblW w:w="0" w:type="auto"/>
        <w:tblLook w:val="04A0" w:firstRow="1" w:lastRow="0" w:firstColumn="1" w:lastColumn="0" w:noHBand="0" w:noVBand="1"/>
      </w:tblPr>
      <w:tblGrid>
        <w:gridCol w:w="1428"/>
        <w:gridCol w:w="1218"/>
        <w:gridCol w:w="1219"/>
        <w:gridCol w:w="1219"/>
        <w:gridCol w:w="1219"/>
        <w:gridCol w:w="1219"/>
        <w:gridCol w:w="1220"/>
      </w:tblGrid>
      <w:tr w:rsidR="001E794B" w14:paraId="2C837848" w14:textId="77777777" w:rsidTr="008740C1">
        <w:tc>
          <w:tcPr>
            <w:tcW w:w="1428" w:type="dxa"/>
          </w:tcPr>
          <w:p w14:paraId="20FB566F" w14:textId="77777777" w:rsidR="001E794B" w:rsidRPr="00A266A3" w:rsidRDefault="001E794B" w:rsidP="006B6B2B">
            <w:pPr>
              <w:spacing w:line="276" w:lineRule="auto"/>
              <w:jc w:val="both"/>
              <w:rPr>
                <w:rFonts w:ascii="Times New Roman" w:eastAsia="Times New Roman" w:hAnsi="Times New Roman" w:cs="Times New Roman"/>
                <w:b/>
                <w:bCs/>
                <w:color w:val="000000"/>
                <w:sz w:val="20"/>
                <w:szCs w:val="20"/>
              </w:rPr>
            </w:pPr>
          </w:p>
        </w:tc>
        <w:tc>
          <w:tcPr>
            <w:tcW w:w="3656" w:type="dxa"/>
            <w:gridSpan w:val="3"/>
          </w:tcPr>
          <w:p w14:paraId="11A18EEA" w14:textId="58BEBE99" w:rsidR="001E794B" w:rsidRPr="001E794B" w:rsidRDefault="001E794B" w:rsidP="001E794B">
            <w:pPr>
              <w:spacing w:line="276" w:lineRule="auto"/>
              <w:jc w:val="center"/>
              <w:rPr>
                <w:rFonts w:ascii="Times New Roman" w:hAnsi="Times New Roman" w:cs="Times New Roman"/>
                <w:b/>
                <w:bCs/>
                <w:sz w:val="24"/>
                <w:szCs w:val="24"/>
              </w:rPr>
            </w:pPr>
            <w:r w:rsidRPr="001E794B">
              <w:rPr>
                <w:rFonts w:ascii="Times New Roman" w:hAnsi="Times New Roman" w:cs="Times New Roman"/>
                <w:b/>
                <w:bCs/>
                <w:sz w:val="24"/>
                <w:szCs w:val="24"/>
              </w:rPr>
              <w:t>BOD</w:t>
            </w:r>
            <w:r w:rsidRPr="001E794B">
              <w:rPr>
                <w:rFonts w:ascii="Times New Roman" w:hAnsi="Times New Roman" w:cs="Times New Roman"/>
                <w:b/>
                <w:bCs/>
                <w:sz w:val="24"/>
                <w:szCs w:val="24"/>
                <w:vertAlign w:val="subscript"/>
              </w:rPr>
              <w:t>5</w:t>
            </w:r>
          </w:p>
        </w:tc>
        <w:tc>
          <w:tcPr>
            <w:tcW w:w="3658" w:type="dxa"/>
            <w:gridSpan w:val="3"/>
          </w:tcPr>
          <w:p w14:paraId="13CEEC84" w14:textId="2C2EA564" w:rsidR="001E794B" w:rsidRPr="001E794B" w:rsidRDefault="001E794B" w:rsidP="001E794B">
            <w:pPr>
              <w:spacing w:line="276" w:lineRule="auto"/>
              <w:jc w:val="center"/>
              <w:rPr>
                <w:rFonts w:ascii="Times New Roman" w:hAnsi="Times New Roman" w:cs="Times New Roman"/>
                <w:b/>
                <w:bCs/>
                <w:sz w:val="24"/>
                <w:szCs w:val="24"/>
              </w:rPr>
            </w:pPr>
            <w:r w:rsidRPr="001E794B">
              <w:rPr>
                <w:rFonts w:ascii="Times New Roman" w:hAnsi="Times New Roman" w:cs="Times New Roman"/>
                <w:b/>
                <w:bCs/>
                <w:sz w:val="24"/>
                <w:szCs w:val="24"/>
              </w:rPr>
              <w:t>DO</w:t>
            </w:r>
          </w:p>
        </w:tc>
      </w:tr>
      <w:tr w:rsidR="001E794B" w14:paraId="0286BAED" w14:textId="77777777" w:rsidTr="00FE4C99">
        <w:tc>
          <w:tcPr>
            <w:tcW w:w="1428" w:type="dxa"/>
          </w:tcPr>
          <w:p w14:paraId="1C90FF2E" w14:textId="143A7FC9"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Wetland</w:t>
            </w:r>
            <w:r w:rsidRPr="00A266A3">
              <w:rPr>
                <w:rFonts w:ascii="Times New Roman" w:eastAsia="Times New Roman" w:hAnsi="Times New Roman" w:cs="Times New Roman"/>
                <w:b/>
                <w:bCs/>
                <w:color w:val="000000"/>
                <w:sz w:val="20"/>
                <w:szCs w:val="20"/>
              </w:rPr>
              <w:br/>
              <w:t>Configuration</w:t>
            </w:r>
          </w:p>
        </w:tc>
        <w:tc>
          <w:tcPr>
            <w:tcW w:w="1218" w:type="dxa"/>
            <w:vAlign w:val="bottom"/>
          </w:tcPr>
          <w:p w14:paraId="019A37F8" w14:textId="3FBE6A79"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Influent</w:t>
            </w:r>
            <w:r w:rsidRPr="00A266A3">
              <w:rPr>
                <w:rFonts w:ascii="Times New Roman" w:eastAsia="Times New Roman" w:hAnsi="Times New Roman" w:cs="Times New Roman"/>
                <w:b/>
                <w:bCs/>
                <w:color w:val="000000"/>
                <w:sz w:val="20"/>
                <w:szCs w:val="20"/>
              </w:rPr>
              <w:br/>
              <w:t>Average</w:t>
            </w:r>
          </w:p>
        </w:tc>
        <w:tc>
          <w:tcPr>
            <w:tcW w:w="1219" w:type="dxa"/>
            <w:vAlign w:val="bottom"/>
          </w:tcPr>
          <w:p w14:paraId="1461D7AC" w14:textId="07077D33"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Effluent</w:t>
            </w:r>
            <w:r w:rsidRPr="00A266A3">
              <w:rPr>
                <w:rFonts w:ascii="Times New Roman" w:eastAsia="Times New Roman" w:hAnsi="Times New Roman" w:cs="Times New Roman"/>
                <w:b/>
                <w:bCs/>
                <w:color w:val="000000"/>
                <w:sz w:val="20"/>
                <w:szCs w:val="20"/>
              </w:rPr>
              <w:br/>
              <w:t>Average</w:t>
            </w:r>
          </w:p>
        </w:tc>
        <w:tc>
          <w:tcPr>
            <w:tcW w:w="1219" w:type="dxa"/>
            <w:vAlign w:val="bottom"/>
          </w:tcPr>
          <w:p w14:paraId="455ACDD1" w14:textId="77777777" w:rsidR="001E794B" w:rsidRPr="00A266A3" w:rsidRDefault="001E794B" w:rsidP="001E794B">
            <w:pPr>
              <w:spacing w:line="276" w:lineRule="auto"/>
              <w:jc w:val="both"/>
              <w:rPr>
                <w:rFonts w:ascii="Times New Roman" w:eastAsia="Times New Roman" w:hAnsi="Times New Roman" w:cs="Times New Roman"/>
                <w:b/>
                <w:bCs/>
                <w:color w:val="000000"/>
                <w:sz w:val="20"/>
                <w:szCs w:val="20"/>
              </w:rPr>
            </w:pPr>
            <w:r w:rsidRPr="00A266A3">
              <w:rPr>
                <w:rFonts w:ascii="Times New Roman" w:eastAsia="Times New Roman" w:hAnsi="Times New Roman" w:cs="Times New Roman"/>
                <w:b/>
                <w:bCs/>
                <w:color w:val="000000"/>
                <w:sz w:val="20"/>
                <w:szCs w:val="20"/>
              </w:rPr>
              <w:t>Efficiency</w:t>
            </w:r>
          </w:p>
          <w:p w14:paraId="089BAC45" w14:textId="47969EEC"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w:t>
            </w:r>
          </w:p>
        </w:tc>
        <w:tc>
          <w:tcPr>
            <w:tcW w:w="1219" w:type="dxa"/>
            <w:vAlign w:val="bottom"/>
          </w:tcPr>
          <w:p w14:paraId="572C7652" w14:textId="5F81AEE9"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Influent</w:t>
            </w:r>
            <w:r w:rsidRPr="00A266A3">
              <w:rPr>
                <w:rFonts w:ascii="Times New Roman" w:eastAsia="Times New Roman" w:hAnsi="Times New Roman" w:cs="Times New Roman"/>
                <w:b/>
                <w:bCs/>
                <w:color w:val="000000"/>
                <w:sz w:val="20"/>
                <w:szCs w:val="20"/>
              </w:rPr>
              <w:br/>
              <w:t>Average</w:t>
            </w:r>
          </w:p>
        </w:tc>
        <w:tc>
          <w:tcPr>
            <w:tcW w:w="1219" w:type="dxa"/>
            <w:vAlign w:val="bottom"/>
          </w:tcPr>
          <w:p w14:paraId="5FC4002A" w14:textId="0D1FFD56"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Effluent</w:t>
            </w:r>
            <w:r w:rsidRPr="00A266A3">
              <w:rPr>
                <w:rFonts w:ascii="Times New Roman" w:eastAsia="Times New Roman" w:hAnsi="Times New Roman" w:cs="Times New Roman"/>
                <w:b/>
                <w:bCs/>
                <w:color w:val="000000"/>
                <w:sz w:val="20"/>
                <w:szCs w:val="20"/>
              </w:rPr>
              <w:br/>
              <w:t>Average</w:t>
            </w:r>
          </w:p>
        </w:tc>
        <w:tc>
          <w:tcPr>
            <w:tcW w:w="1220" w:type="dxa"/>
            <w:vAlign w:val="bottom"/>
          </w:tcPr>
          <w:p w14:paraId="5505E7BA" w14:textId="77777777" w:rsidR="001E794B" w:rsidRPr="00A266A3" w:rsidRDefault="001E794B" w:rsidP="001E794B">
            <w:pPr>
              <w:spacing w:line="276" w:lineRule="auto"/>
              <w:jc w:val="both"/>
              <w:rPr>
                <w:rFonts w:ascii="Times New Roman" w:eastAsia="Times New Roman" w:hAnsi="Times New Roman" w:cs="Times New Roman"/>
                <w:b/>
                <w:bCs/>
                <w:color w:val="000000"/>
                <w:sz w:val="20"/>
                <w:szCs w:val="20"/>
              </w:rPr>
            </w:pPr>
            <w:r w:rsidRPr="00A266A3">
              <w:rPr>
                <w:rFonts w:ascii="Times New Roman" w:eastAsia="Times New Roman" w:hAnsi="Times New Roman" w:cs="Times New Roman"/>
                <w:b/>
                <w:bCs/>
                <w:color w:val="000000"/>
                <w:sz w:val="20"/>
                <w:szCs w:val="20"/>
              </w:rPr>
              <w:t>Efficiency</w:t>
            </w:r>
          </w:p>
          <w:p w14:paraId="7D4741A4" w14:textId="5E97AA1A"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w:t>
            </w:r>
          </w:p>
        </w:tc>
      </w:tr>
      <w:tr w:rsidR="001E794B" w14:paraId="67CCBA5D" w14:textId="77777777" w:rsidTr="00BA592E">
        <w:tc>
          <w:tcPr>
            <w:tcW w:w="1428" w:type="dxa"/>
          </w:tcPr>
          <w:p w14:paraId="05BDBA38" w14:textId="00DC21FE"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Planted</w:t>
            </w:r>
            <w:r w:rsidRPr="00A266A3">
              <w:rPr>
                <w:rFonts w:ascii="Times New Roman" w:eastAsia="Times New Roman" w:hAnsi="Times New Roman" w:cs="Times New Roman"/>
                <w:b/>
                <w:bCs/>
                <w:color w:val="000000"/>
                <w:sz w:val="20"/>
                <w:szCs w:val="20"/>
              </w:rPr>
              <w:br/>
              <w:t>Horizontal</w:t>
            </w:r>
          </w:p>
        </w:tc>
        <w:tc>
          <w:tcPr>
            <w:tcW w:w="1218" w:type="dxa"/>
            <w:vAlign w:val="bottom"/>
          </w:tcPr>
          <w:p w14:paraId="5A9D9896" w14:textId="6CCB16CB"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color w:val="000000"/>
                <w:sz w:val="20"/>
                <w:szCs w:val="20"/>
              </w:rPr>
              <w:t>115.7±0.5</w:t>
            </w:r>
            <w:r w:rsidRPr="00A266A3">
              <w:rPr>
                <w:rFonts w:ascii="Times New Roman" w:eastAsia="Times New Roman" w:hAnsi="Times New Roman" w:cs="Times New Roman"/>
                <w:color w:val="000000"/>
                <w:sz w:val="20"/>
                <w:szCs w:val="20"/>
                <w:vertAlign w:val="superscript"/>
              </w:rPr>
              <w:t>a</w:t>
            </w:r>
          </w:p>
        </w:tc>
        <w:tc>
          <w:tcPr>
            <w:tcW w:w="1219" w:type="dxa"/>
            <w:vAlign w:val="bottom"/>
          </w:tcPr>
          <w:p w14:paraId="6AF3A3B2" w14:textId="19764332"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color w:val="000000"/>
                <w:sz w:val="20"/>
                <w:szCs w:val="20"/>
              </w:rPr>
              <w:t>11.5±0.8</w:t>
            </w:r>
            <w:r w:rsidRPr="00A266A3">
              <w:rPr>
                <w:rFonts w:ascii="Times New Roman" w:eastAsia="Times New Roman" w:hAnsi="Times New Roman" w:cs="Times New Roman"/>
                <w:color w:val="000000"/>
                <w:sz w:val="20"/>
                <w:szCs w:val="20"/>
                <w:vertAlign w:val="superscript"/>
              </w:rPr>
              <w:t>a</w:t>
            </w:r>
          </w:p>
        </w:tc>
        <w:tc>
          <w:tcPr>
            <w:tcW w:w="1219" w:type="dxa"/>
            <w:vAlign w:val="bottom"/>
          </w:tcPr>
          <w:p w14:paraId="1FDBE631" w14:textId="7621973E"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color w:val="000000"/>
                <w:sz w:val="20"/>
                <w:szCs w:val="20"/>
              </w:rPr>
              <w:t>90.1±0.4</w:t>
            </w:r>
            <w:r w:rsidRPr="00A266A3">
              <w:rPr>
                <w:rFonts w:ascii="Times New Roman" w:eastAsia="Times New Roman" w:hAnsi="Times New Roman" w:cs="Times New Roman"/>
                <w:color w:val="000000"/>
                <w:sz w:val="20"/>
                <w:szCs w:val="20"/>
                <w:vertAlign w:val="superscript"/>
              </w:rPr>
              <w:t>c</w:t>
            </w:r>
          </w:p>
        </w:tc>
        <w:tc>
          <w:tcPr>
            <w:tcW w:w="1219" w:type="dxa"/>
            <w:vAlign w:val="bottom"/>
          </w:tcPr>
          <w:p w14:paraId="521AA976" w14:textId="5CF9AAFC" w:rsidR="001E794B" w:rsidRDefault="00C01673" w:rsidP="001E794B">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rPr>
              <w:t>1</w:t>
            </w:r>
            <w:r w:rsidR="001E794B" w:rsidRPr="00A266A3">
              <w:rPr>
                <w:rFonts w:ascii="Times New Roman" w:eastAsia="Times New Roman" w:hAnsi="Times New Roman" w:cs="Times New Roman"/>
                <w:color w:val="000000"/>
                <w:sz w:val="20"/>
                <w:szCs w:val="20"/>
              </w:rPr>
              <w:t>1.8±0.3</w:t>
            </w:r>
            <w:r w:rsidR="001E794B" w:rsidRPr="00A266A3">
              <w:rPr>
                <w:rFonts w:ascii="Times New Roman" w:eastAsia="Times New Roman" w:hAnsi="Times New Roman" w:cs="Times New Roman"/>
                <w:color w:val="000000"/>
                <w:sz w:val="20"/>
                <w:szCs w:val="20"/>
                <w:vertAlign w:val="superscript"/>
              </w:rPr>
              <w:t>a</w:t>
            </w:r>
          </w:p>
        </w:tc>
        <w:tc>
          <w:tcPr>
            <w:tcW w:w="1219" w:type="dxa"/>
            <w:vAlign w:val="bottom"/>
          </w:tcPr>
          <w:p w14:paraId="63E3EE87" w14:textId="6F2E8D79" w:rsidR="001E794B" w:rsidRDefault="001A0FED" w:rsidP="001E794B">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rPr>
              <w:t>3</w:t>
            </w:r>
            <w:r w:rsidR="001E794B" w:rsidRPr="00A266A3">
              <w:rPr>
                <w:rFonts w:ascii="Times New Roman" w:eastAsia="Times New Roman" w:hAnsi="Times New Roman" w:cs="Times New Roman"/>
                <w:color w:val="000000"/>
                <w:sz w:val="20"/>
                <w:szCs w:val="20"/>
              </w:rPr>
              <w:t>.5±0.3</w:t>
            </w:r>
            <w:r w:rsidR="001E794B" w:rsidRPr="00A266A3">
              <w:rPr>
                <w:rFonts w:ascii="Times New Roman" w:eastAsia="Times New Roman" w:hAnsi="Times New Roman" w:cs="Times New Roman"/>
                <w:color w:val="000000"/>
                <w:sz w:val="20"/>
                <w:szCs w:val="20"/>
                <w:vertAlign w:val="superscript"/>
              </w:rPr>
              <w:t>a</w:t>
            </w:r>
          </w:p>
        </w:tc>
        <w:tc>
          <w:tcPr>
            <w:tcW w:w="1220" w:type="dxa"/>
            <w:vAlign w:val="bottom"/>
          </w:tcPr>
          <w:p w14:paraId="3A42A901" w14:textId="1B6EADAF" w:rsidR="001E794B" w:rsidRDefault="001A0FED" w:rsidP="001E794B">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rPr>
              <w:t xml:space="preserve">70.3 </w:t>
            </w:r>
            <w:r w:rsidR="001E794B" w:rsidRPr="00A266A3">
              <w:rPr>
                <w:rFonts w:ascii="Times New Roman" w:eastAsia="Times New Roman" w:hAnsi="Times New Roman" w:cs="Times New Roman"/>
                <w:color w:val="000000"/>
                <w:sz w:val="20"/>
                <w:szCs w:val="20"/>
              </w:rPr>
              <w:t>±0.2</w:t>
            </w:r>
            <w:r w:rsidR="001E794B" w:rsidRPr="00A266A3">
              <w:rPr>
                <w:rFonts w:ascii="Times New Roman" w:eastAsia="Times New Roman" w:hAnsi="Times New Roman" w:cs="Times New Roman"/>
                <w:color w:val="000000"/>
                <w:sz w:val="20"/>
                <w:szCs w:val="20"/>
                <w:vertAlign w:val="superscript"/>
              </w:rPr>
              <w:t>b</w:t>
            </w:r>
          </w:p>
        </w:tc>
      </w:tr>
      <w:tr w:rsidR="001E794B" w14:paraId="2A645DF7" w14:textId="77777777" w:rsidTr="00BA592E">
        <w:tc>
          <w:tcPr>
            <w:tcW w:w="1428" w:type="dxa"/>
            <w:vAlign w:val="bottom"/>
          </w:tcPr>
          <w:p w14:paraId="34167387" w14:textId="4381DD41"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Planted</w:t>
            </w:r>
            <w:r w:rsidRPr="00A266A3">
              <w:rPr>
                <w:rFonts w:ascii="Times New Roman" w:eastAsia="Times New Roman" w:hAnsi="Times New Roman" w:cs="Times New Roman"/>
                <w:b/>
                <w:bCs/>
                <w:color w:val="000000"/>
                <w:sz w:val="20"/>
                <w:szCs w:val="20"/>
              </w:rPr>
              <w:br/>
              <w:t>Vertical</w:t>
            </w:r>
          </w:p>
        </w:tc>
        <w:tc>
          <w:tcPr>
            <w:tcW w:w="1218" w:type="dxa"/>
            <w:vAlign w:val="bottom"/>
          </w:tcPr>
          <w:p w14:paraId="5C5AD18A" w14:textId="463656B1"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color w:val="000000"/>
                <w:sz w:val="20"/>
                <w:szCs w:val="20"/>
              </w:rPr>
              <w:t>115.7±0.5</w:t>
            </w:r>
            <w:r w:rsidRPr="00A266A3">
              <w:rPr>
                <w:rFonts w:ascii="Times New Roman" w:eastAsia="Times New Roman" w:hAnsi="Times New Roman" w:cs="Times New Roman"/>
                <w:color w:val="000000"/>
                <w:sz w:val="20"/>
                <w:szCs w:val="20"/>
                <w:vertAlign w:val="superscript"/>
              </w:rPr>
              <w:t>a</w:t>
            </w:r>
          </w:p>
        </w:tc>
        <w:tc>
          <w:tcPr>
            <w:tcW w:w="1219" w:type="dxa"/>
            <w:vAlign w:val="bottom"/>
          </w:tcPr>
          <w:p w14:paraId="2325909F" w14:textId="68FCA303"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color w:val="000000"/>
                <w:sz w:val="20"/>
                <w:szCs w:val="20"/>
              </w:rPr>
              <w:t>12.7±0.4</w:t>
            </w:r>
            <w:r w:rsidRPr="00A266A3">
              <w:rPr>
                <w:rFonts w:ascii="Times New Roman" w:eastAsia="Times New Roman" w:hAnsi="Times New Roman" w:cs="Times New Roman"/>
                <w:color w:val="000000"/>
                <w:sz w:val="20"/>
                <w:szCs w:val="20"/>
                <w:vertAlign w:val="superscript"/>
              </w:rPr>
              <w:t>a</w:t>
            </w:r>
          </w:p>
        </w:tc>
        <w:tc>
          <w:tcPr>
            <w:tcW w:w="1219" w:type="dxa"/>
            <w:vAlign w:val="bottom"/>
          </w:tcPr>
          <w:p w14:paraId="7329F668" w14:textId="03C39ED7"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color w:val="000000"/>
                <w:sz w:val="20"/>
                <w:szCs w:val="20"/>
              </w:rPr>
              <w:t>89.0±0.0</w:t>
            </w:r>
            <w:r w:rsidRPr="00A266A3">
              <w:rPr>
                <w:rFonts w:ascii="Times New Roman" w:eastAsia="Times New Roman" w:hAnsi="Times New Roman" w:cs="Times New Roman"/>
                <w:color w:val="000000"/>
                <w:sz w:val="20"/>
                <w:szCs w:val="20"/>
                <w:vertAlign w:val="superscript"/>
              </w:rPr>
              <w:t>c</w:t>
            </w:r>
          </w:p>
        </w:tc>
        <w:tc>
          <w:tcPr>
            <w:tcW w:w="1219" w:type="dxa"/>
            <w:vAlign w:val="bottom"/>
          </w:tcPr>
          <w:p w14:paraId="2BDEDB09" w14:textId="71216288" w:rsidR="001E794B" w:rsidRDefault="00C01673" w:rsidP="001E794B">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rPr>
              <w:t>1</w:t>
            </w:r>
            <w:r w:rsidR="001E794B" w:rsidRPr="00A266A3">
              <w:rPr>
                <w:rFonts w:ascii="Times New Roman" w:eastAsia="Times New Roman" w:hAnsi="Times New Roman" w:cs="Times New Roman"/>
                <w:color w:val="000000"/>
                <w:sz w:val="20"/>
                <w:szCs w:val="20"/>
              </w:rPr>
              <w:t>1.8±0.1</w:t>
            </w:r>
            <w:r w:rsidR="001E794B" w:rsidRPr="00A266A3">
              <w:rPr>
                <w:rFonts w:ascii="Times New Roman" w:eastAsia="Times New Roman" w:hAnsi="Times New Roman" w:cs="Times New Roman"/>
                <w:color w:val="000000"/>
                <w:sz w:val="20"/>
                <w:szCs w:val="20"/>
                <w:vertAlign w:val="superscript"/>
              </w:rPr>
              <w:t>a</w:t>
            </w:r>
          </w:p>
        </w:tc>
        <w:tc>
          <w:tcPr>
            <w:tcW w:w="1219" w:type="dxa"/>
            <w:vAlign w:val="bottom"/>
          </w:tcPr>
          <w:p w14:paraId="1F85A770" w14:textId="65767F02" w:rsidR="001E794B" w:rsidRDefault="001A0FED" w:rsidP="001E794B">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rPr>
              <w:t xml:space="preserve">3.7 </w:t>
            </w:r>
            <w:r w:rsidR="001E794B" w:rsidRPr="00A266A3">
              <w:rPr>
                <w:rFonts w:ascii="Times New Roman" w:eastAsia="Times New Roman" w:hAnsi="Times New Roman" w:cs="Times New Roman"/>
                <w:color w:val="000000"/>
                <w:sz w:val="20"/>
                <w:szCs w:val="20"/>
              </w:rPr>
              <w:t>±0.3</w:t>
            </w:r>
            <w:r w:rsidR="001E794B" w:rsidRPr="00A266A3">
              <w:rPr>
                <w:rFonts w:ascii="Times New Roman" w:eastAsia="Times New Roman" w:hAnsi="Times New Roman" w:cs="Times New Roman"/>
                <w:color w:val="000000"/>
                <w:sz w:val="20"/>
                <w:szCs w:val="20"/>
                <w:vertAlign w:val="superscript"/>
              </w:rPr>
              <w:t>a</w:t>
            </w:r>
          </w:p>
        </w:tc>
        <w:tc>
          <w:tcPr>
            <w:tcW w:w="1220" w:type="dxa"/>
            <w:vAlign w:val="bottom"/>
          </w:tcPr>
          <w:p w14:paraId="65752BE2" w14:textId="5A4897A3" w:rsidR="001E794B" w:rsidRDefault="001A0FED" w:rsidP="001E794B">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rPr>
              <w:t>68</w:t>
            </w:r>
            <w:r w:rsidR="001E794B" w:rsidRPr="00A266A3">
              <w:rPr>
                <w:rFonts w:ascii="Times New Roman" w:eastAsia="Times New Roman" w:hAnsi="Times New Roman" w:cs="Times New Roman"/>
                <w:color w:val="000000"/>
                <w:sz w:val="20"/>
                <w:szCs w:val="20"/>
              </w:rPr>
              <w:t>.7±0.3</w:t>
            </w:r>
            <w:r w:rsidR="001E794B" w:rsidRPr="00A266A3">
              <w:rPr>
                <w:rFonts w:ascii="Times New Roman" w:eastAsia="Times New Roman" w:hAnsi="Times New Roman" w:cs="Times New Roman"/>
                <w:color w:val="000000"/>
                <w:sz w:val="20"/>
                <w:szCs w:val="20"/>
                <w:vertAlign w:val="superscript"/>
              </w:rPr>
              <w:t>b</w:t>
            </w:r>
          </w:p>
        </w:tc>
      </w:tr>
      <w:tr w:rsidR="001E794B" w14:paraId="5A99BD69" w14:textId="77777777" w:rsidTr="00BA592E">
        <w:tc>
          <w:tcPr>
            <w:tcW w:w="1428" w:type="dxa"/>
          </w:tcPr>
          <w:p w14:paraId="67758C31" w14:textId="10DF73B0"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Unplanted</w:t>
            </w:r>
            <w:r w:rsidRPr="00A266A3">
              <w:rPr>
                <w:rFonts w:ascii="Times New Roman" w:eastAsia="Times New Roman" w:hAnsi="Times New Roman" w:cs="Times New Roman"/>
                <w:b/>
                <w:bCs/>
                <w:color w:val="000000"/>
                <w:sz w:val="20"/>
                <w:szCs w:val="20"/>
              </w:rPr>
              <w:br/>
              <w:t>Horizontal</w:t>
            </w:r>
          </w:p>
        </w:tc>
        <w:tc>
          <w:tcPr>
            <w:tcW w:w="1218" w:type="dxa"/>
            <w:vAlign w:val="bottom"/>
          </w:tcPr>
          <w:p w14:paraId="23902E3C" w14:textId="2DA8A256"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color w:val="000000"/>
                <w:sz w:val="20"/>
                <w:szCs w:val="20"/>
              </w:rPr>
              <w:t>115.7±0.3</w:t>
            </w:r>
            <w:r w:rsidRPr="00A266A3">
              <w:rPr>
                <w:rFonts w:ascii="Times New Roman" w:eastAsia="Times New Roman" w:hAnsi="Times New Roman" w:cs="Times New Roman"/>
                <w:color w:val="000000"/>
                <w:sz w:val="20"/>
                <w:szCs w:val="20"/>
                <w:vertAlign w:val="superscript"/>
              </w:rPr>
              <w:t>a</w:t>
            </w:r>
          </w:p>
        </w:tc>
        <w:tc>
          <w:tcPr>
            <w:tcW w:w="1219" w:type="dxa"/>
            <w:vAlign w:val="bottom"/>
          </w:tcPr>
          <w:p w14:paraId="6D4A85FE" w14:textId="3F069FBA"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color w:val="000000"/>
                <w:sz w:val="20"/>
                <w:szCs w:val="20"/>
              </w:rPr>
              <w:t>34.4±0.8</w:t>
            </w:r>
            <w:r w:rsidRPr="00A266A3">
              <w:rPr>
                <w:rFonts w:ascii="Times New Roman" w:eastAsia="Times New Roman" w:hAnsi="Times New Roman" w:cs="Times New Roman"/>
                <w:color w:val="000000"/>
                <w:sz w:val="20"/>
                <w:szCs w:val="20"/>
                <w:vertAlign w:val="superscript"/>
              </w:rPr>
              <w:t>d</w:t>
            </w:r>
          </w:p>
        </w:tc>
        <w:tc>
          <w:tcPr>
            <w:tcW w:w="1219" w:type="dxa"/>
            <w:vAlign w:val="bottom"/>
          </w:tcPr>
          <w:p w14:paraId="5F034514" w14:textId="03BF313F"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color w:val="000000"/>
                <w:sz w:val="20"/>
                <w:szCs w:val="20"/>
              </w:rPr>
              <w:t>70.3±1</w:t>
            </w:r>
            <w:r w:rsidRPr="00A266A3">
              <w:rPr>
                <w:rFonts w:ascii="Times New Roman" w:eastAsia="Times New Roman" w:hAnsi="Times New Roman" w:cs="Times New Roman"/>
                <w:color w:val="000000"/>
                <w:sz w:val="20"/>
                <w:szCs w:val="20"/>
                <w:vertAlign w:val="superscript"/>
              </w:rPr>
              <w:t>a</w:t>
            </w:r>
          </w:p>
        </w:tc>
        <w:tc>
          <w:tcPr>
            <w:tcW w:w="1219" w:type="dxa"/>
            <w:vAlign w:val="bottom"/>
          </w:tcPr>
          <w:p w14:paraId="1B7DE802" w14:textId="28CDE535" w:rsidR="001E794B" w:rsidRDefault="00C01673" w:rsidP="001E794B">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rPr>
              <w:t>1</w:t>
            </w:r>
            <w:r w:rsidR="001E794B" w:rsidRPr="00A266A3">
              <w:rPr>
                <w:rFonts w:ascii="Times New Roman" w:eastAsia="Times New Roman" w:hAnsi="Times New Roman" w:cs="Times New Roman"/>
                <w:color w:val="000000"/>
                <w:sz w:val="20"/>
                <w:szCs w:val="20"/>
              </w:rPr>
              <w:t>1.8±0.0</w:t>
            </w:r>
            <w:r w:rsidR="001E794B" w:rsidRPr="00A266A3">
              <w:rPr>
                <w:rFonts w:ascii="Times New Roman" w:eastAsia="Times New Roman" w:hAnsi="Times New Roman" w:cs="Times New Roman"/>
                <w:color w:val="000000"/>
                <w:sz w:val="20"/>
                <w:szCs w:val="20"/>
                <w:vertAlign w:val="superscript"/>
              </w:rPr>
              <w:t>a</w:t>
            </w:r>
          </w:p>
        </w:tc>
        <w:tc>
          <w:tcPr>
            <w:tcW w:w="1219" w:type="dxa"/>
            <w:vAlign w:val="bottom"/>
          </w:tcPr>
          <w:p w14:paraId="483A631A" w14:textId="5B480C59" w:rsidR="001E794B" w:rsidRDefault="001A0FED" w:rsidP="001E794B">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rPr>
              <w:t xml:space="preserve">8.5 </w:t>
            </w:r>
            <w:r w:rsidR="001E794B" w:rsidRPr="00A266A3">
              <w:rPr>
                <w:rFonts w:ascii="Times New Roman" w:eastAsia="Times New Roman" w:hAnsi="Times New Roman" w:cs="Times New Roman"/>
                <w:color w:val="000000"/>
                <w:sz w:val="20"/>
                <w:szCs w:val="20"/>
              </w:rPr>
              <w:t>±0.3</w:t>
            </w:r>
            <w:r w:rsidR="001E794B" w:rsidRPr="00A266A3">
              <w:rPr>
                <w:rFonts w:ascii="Times New Roman" w:eastAsia="Times New Roman" w:hAnsi="Times New Roman" w:cs="Times New Roman"/>
                <w:color w:val="000000"/>
                <w:sz w:val="20"/>
                <w:szCs w:val="20"/>
                <w:vertAlign w:val="superscript"/>
              </w:rPr>
              <w:t>a</w:t>
            </w:r>
          </w:p>
        </w:tc>
        <w:tc>
          <w:tcPr>
            <w:tcW w:w="1220" w:type="dxa"/>
            <w:vAlign w:val="bottom"/>
          </w:tcPr>
          <w:p w14:paraId="02F8B623" w14:textId="0B7758F0" w:rsidR="001E794B" w:rsidRDefault="001A0FED" w:rsidP="001E794B">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rPr>
              <w:t xml:space="preserve">30.0 </w:t>
            </w:r>
            <w:r w:rsidR="001E794B" w:rsidRPr="00A266A3">
              <w:rPr>
                <w:rFonts w:ascii="Times New Roman" w:eastAsia="Times New Roman" w:hAnsi="Times New Roman" w:cs="Times New Roman"/>
                <w:color w:val="000000"/>
                <w:sz w:val="20"/>
                <w:szCs w:val="20"/>
              </w:rPr>
              <w:t>±0.6</w:t>
            </w:r>
            <w:r w:rsidR="001E794B" w:rsidRPr="00A266A3">
              <w:rPr>
                <w:rFonts w:ascii="Times New Roman" w:eastAsia="Times New Roman" w:hAnsi="Times New Roman" w:cs="Times New Roman"/>
                <w:color w:val="000000"/>
                <w:sz w:val="20"/>
                <w:szCs w:val="20"/>
                <w:vertAlign w:val="superscript"/>
              </w:rPr>
              <w:t>a</w:t>
            </w:r>
          </w:p>
        </w:tc>
      </w:tr>
      <w:tr w:rsidR="001E794B" w14:paraId="2A015826" w14:textId="77777777" w:rsidTr="00BA592E">
        <w:tc>
          <w:tcPr>
            <w:tcW w:w="1428" w:type="dxa"/>
          </w:tcPr>
          <w:p w14:paraId="5704499F" w14:textId="775C10C4"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Unplanted</w:t>
            </w:r>
            <w:r w:rsidRPr="00A266A3">
              <w:rPr>
                <w:rFonts w:ascii="Times New Roman" w:eastAsia="Times New Roman" w:hAnsi="Times New Roman" w:cs="Times New Roman"/>
                <w:b/>
                <w:bCs/>
                <w:color w:val="000000"/>
                <w:sz w:val="20"/>
                <w:szCs w:val="20"/>
              </w:rPr>
              <w:br/>
              <w:t>Vertical</w:t>
            </w:r>
          </w:p>
        </w:tc>
        <w:tc>
          <w:tcPr>
            <w:tcW w:w="1218" w:type="dxa"/>
            <w:vAlign w:val="bottom"/>
          </w:tcPr>
          <w:p w14:paraId="5A8948DA" w14:textId="39689582"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color w:val="000000"/>
                <w:sz w:val="20"/>
                <w:szCs w:val="20"/>
              </w:rPr>
              <w:t>115.7±0.6</w:t>
            </w:r>
            <w:r w:rsidRPr="00A266A3">
              <w:rPr>
                <w:rFonts w:ascii="Times New Roman" w:eastAsia="Times New Roman" w:hAnsi="Times New Roman" w:cs="Times New Roman"/>
                <w:color w:val="000000"/>
                <w:sz w:val="20"/>
                <w:szCs w:val="20"/>
                <w:vertAlign w:val="superscript"/>
              </w:rPr>
              <w:t>a</w:t>
            </w:r>
          </w:p>
        </w:tc>
        <w:tc>
          <w:tcPr>
            <w:tcW w:w="1219" w:type="dxa"/>
            <w:vAlign w:val="bottom"/>
          </w:tcPr>
          <w:p w14:paraId="5FBCC935" w14:textId="7C2A8326"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color w:val="000000"/>
                <w:sz w:val="20"/>
                <w:szCs w:val="20"/>
              </w:rPr>
              <w:t>24.2±0.6</w:t>
            </w:r>
            <w:r w:rsidRPr="00A266A3">
              <w:rPr>
                <w:rFonts w:ascii="Times New Roman" w:eastAsia="Times New Roman" w:hAnsi="Times New Roman" w:cs="Times New Roman"/>
                <w:color w:val="000000"/>
                <w:sz w:val="20"/>
                <w:szCs w:val="20"/>
                <w:vertAlign w:val="superscript"/>
              </w:rPr>
              <w:t>c</w:t>
            </w:r>
          </w:p>
        </w:tc>
        <w:tc>
          <w:tcPr>
            <w:tcW w:w="1219" w:type="dxa"/>
            <w:vAlign w:val="bottom"/>
          </w:tcPr>
          <w:p w14:paraId="687FD350" w14:textId="2529FB99" w:rsidR="001E794B" w:rsidRDefault="001E794B" w:rsidP="001E794B">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color w:val="000000"/>
                <w:sz w:val="20"/>
                <w:szCs w:val="20"/>
              </w:rPr>
              <w:t>79.1±0.7</w:t>
            </w:r>
            <w:r w:rsidRPr="00A266A3">
              <w:rPr>
                <w:rFonts w:ascii="Times New Roman" w:eastAsia="Times New Roman" w:hAnsi="Times New Roman" w:cs="Times New Roman"/>
                <w:color w:val="000000"/>
                <w:sz w:val="20"/>
                <w:szCs w:val="20"/>
                <w:vertAlign w:val="superscript"/>
              </w:rPr>
              <w:t>b</w:t>
            </w:r>
          </w:p>
        </w:tc>
        <w:tc>
          <w:tcPr>
            <w:tcW w:w="1219" w:type="dxa"/>
            <w:vAlign w:val="bottom"/>
          </w:tcPr>
          <w:p w14:paraId="0ADA94D5" w14:textId="7DDEE802" w:rsidR="001E794B" w:rsidRDefault="00C01673" w:rsidP="001E794B">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rPr>
              <w:t>1</w:t>
            </w:r>
            <w:r w:rsidR="001E794B" w:rsidRPr="00A266A3">
              <w:rPr>
                <w:rFonts w:ascii="Times New Roman" w:eastAsia="Times New Roman" w:hAnsi="Times New Roman" w:cs="Times New Roman"/>
                <w:color w:val="000000"/>
                <w:sz w:val="20"/>
                <w:szCs w:val="20"/>
              </w:rPr>
              <w:t>1.8±0.1</w:t>
            </w:r>
            <w:r w:rsidR="001E794B" w:rsidRPr="00A266A3">
              <w:rPr>
                <w:rFonts w:ascii="Times New Roman" w:eastAsia="Times New Roman" w:hAnsi="Times New Roman" w:cs="Times New Roman"/>
                <w:color w:val="000000"/>
                <w:sz w:val="20"/>
                <w:szCs w:val="20"/>
                <w:vertAlign w:val="superscript"/>
              </w:rPr>
              <w:t>a</w:t>
            </w:r>
          </w:p>
        </w:tc>
        <w:tc>
          <w:tcPr>
            <w:tcW w:w="1219" w:type="dxa"/>
            <w:vAlign w:val="bottom"/>
          </w:tcPr>
          <w:p w14:paraId="7E8C7103" w14:textId="38D61DA9" w:rsidR="001E794B" w:rsidRDefault="001A0FED" w:rsidP="001E794B">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rPr>
              <w:t xml:space="preserve">8.9 </w:t>
            </w:r>
            <w:r w:rsidR="001E794B" w:rsidRPr="00A266A3">
              <w:rPr>
                <w:rFonts w:ascii="Times New Roman" w:eastAsia="Times New Roman" w:hAnsi="Times New Roman" w:cs="Times New Roman"/>
                <w:color w:val="000000"/>
                <w:sz w:val="20"/>
                <w:szCs w:val="20"/>
              </w:rPr>
              <w:t>±0.1</w:t>
            </w:r>
            <w:r w:rsidR="001E794B" w:rsidRPr="00A266A3">
              <w:rPr>
                <w:rFonts w:ascii="Times New Roman" w:eastAsia="Times New Roman" w:hAnsi="Times New Roman" w:cs="Times New Roman"/>
                <w:color w:val="000000"/>
                <w:sz w:val="20"/>
                <w:szCs w:val="20"/>
                <w:vertAlign w:val="superscript"/>
              </w:rPr>
              <w:t>a</w:t>
            </w:r>
          </w:p>
        </w:tc>
        <w:tc>
          <w:tcPr>
            <w:tcW w:w="1220" w:type="dxa"/>
            <w:vAlign w:val="bottom"/>
          </w:tcPr>
          <w:p w14:paraId="6CD884C9" w14:textId="636ABD09" w:rsidR="001E794B" w:rsidRDefault="009265B2" w:rsidP="001E794B">
            <w:pPr>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rPr>
              <w:t xml:space="preserve">24.6 </w:t>
            </w:r>
            <w:r w:rsidR="001E794B" w:rsidRPr="00A266A3">
              <w:rPr>
                <w:rFonts w:ascii="Times New Roman" w:eastAsia="Times New Roman" w:hAnsi="Times New Roman" w:cs="Times New Roman"/>
                <w:color w:val="000000"/>
                <w:sz w:val="20"/>
                <w:szCs w:val="20"/>
              </w:rPr>
              <w:t>±0.9</w:t>
            </w:r>
            <w:r w:rsidR="001E794B" w:rsidRPr="00A266A3">
              <w:rPr>
                <w:rFonts w:ascii="Times New Roman" w:eastAsia="Times New Roman" w:hAnsi="Times New Roman" w:cs="Times New Roman"/>
                <w:color w:val="000000"/>
                <w:sz w:val="20"/>
                <w:szCs w:val="20"/>
                <w:vertAlign w:val="superscript"/>
              </w:rPr>
              <w:t>a</w:t>
            </w:r>
          </w:p>
        </w:tc>
      </w:tr>
    </w:tbl>
    <w:p w14:paraId="381DEDC3" w14:textId="2DB0B883" w:rsidR="004F33BB" w:rsidRDefault="004F33BB" w:rsidP="001E794B">
      <w:pPr>
        <w:spacing w:line="276" w:lineRule="auto"/>
        <w:jc w:val="both"/>
        <w:rPr>
          <w:i/>
          <w:iCs/>
          <w:sz w:val="20"/>
          <w:szCs w:val="20"/>
        </w:rPr>
      </w:pPr>
      <w:r>
        <w:rPr>
          <w:rFonts w:ascii="Times New Roman" w:hAnsi="Times New Roman" w:cs="Times New Roman"/>
          <w:sz w:val="24"/>
          <w:szCs w:val="24"/>
        </w:rPr>
        <w:t xml:space="preserve"> </w:t>
      </w:r>
      <w:r w:rsidRPr="0074540E">
        <w:rPr>
          <w:rFonts w:ascii="Times New Roman" w:hAnsi="Times New Roman" w:cs="Times New Roman"/>
          <w:i/>
          <w:iCs/>
          <w:sz w:val="20"/>
          <w:szCs w:val="20"/>
        </w:rPr>
        <w:t>Values are Means of two replicates (n=2), value followed by same superscript alphabet are not significantly different at (P&lt;0.05) along the column, as assessed by LSD, Tukey (HSD).</w:t>
      </w:r>
      <w:r w:rsidRPr="0074540E">
        <w:rPr>
          <w:i/>
          <w:iCs/>
          <w:sz w:val="20"/>
          <w:szCs w:val="20"/>
        </w:rPr>
        <w:t xml:space="preserve"> </w:t>
      </w:r>
    </w:p>
    <w:p w14:paraId="64A493EF" w14:textId="77777777" w:rsidR="005F51DA" w:rsidRPr="00DE2CB4" w:rsidRDefault="005F51DA" w:rsidP="005F51DA">
      <w:pPr>
        <w:spacing w:line="276" w:lineRule="auto"/>
        <w:jc w:val="center"/>
        <w:rPr>
          <w:rFonts w:ascii="Times New Roman" w:hAnsi="Times New Roman" w:cs="Times New Roman"/>
          <w:b/>
          <w:sz w:val="24"/>
          <w:szCs w:val="24"/>
        </w:rPr>
      </w:pPr>
      <w:bookmarkStart w:id="2" w:name="_Hlk75327953"/>
      <w:r w:rsidRPr="00DE2CB4">
        <w:rPr>
          <w:rFonts w:ascii="Times New Roman" w:hAnsi="Times New Roman" w:cs="Times New Roman"/>
          <w:b/>
          <w:sz w:val="24"/>
          <w:szCs w:val="24"/>
        </w:rPr>
        <w:t>Figure 2: BOD</w:t>
      </w:r>
      <w:r w:rsidRPr="00DE2CB4">
        <w:rPr>
          <w:rFonts w:ascii="Times New Roman" w:hAnsi="Times New Roman" w:cs="Times New Roman"/>
          <w:b/>
          <w:sz w:val="24"/>
          <w:szCs w:val="24"/>
          <w:vertAlign w:val="subscript"/>
        </w:rPr>
        <w:t>5</w:t>
      </w:r>
      <w:r w:rsidRPr="00DE2CB4">
        <w:rPr>
          <w:rFonts w:ascii="Times New Roman" w:hAnsi="Times New Roman" w:cs="Times New Roman"/>
          <w:b/>
          <w:sz w:val="24"/>
          <w:szCs w:val="24"/>
        </w:rPr>
        <w:t xml:space="preserve"> Treatment Efficiency of various wetlands configurations</w:t>
      </w:r>
    </w:p>
    <w:bookmarkEnd w:id="2"/>
    <w:p w14:paraId="10C17710" w14:textId="0BADFED9" w:rsidR="0074540E" w:rsidRDefault="00DE2CB4" w:rsidP="00DE2CB4">
      <w:pPr>
        <w:spacing w:line="276" w:lineRule="auto"/>
        <w:jc w:val="center"/>
        <w:rPr>
          <w:i/>
          <w:iCs/>
          <w:sz w:val="20"/>
          <w:szCs w:val="20"/>
        </w:rPr>
      </w:pPr>
      <w:r>
        <w:rPr>
          <w:i/>
          <w:iCs/>
          <w:noProof/>
          <w:sz w:val="20"/>
          <w:szCs w:val="20"/>
        </w:rPr>
        <w:drawing>
          <wp:inline distT="0" distB="0" distL="0" distR="0" wp14:anchorId="595BEDA3" wp14:editId="3D10FBC6">
            <wp:extent cx="4584700" cy="23145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314575"/>
                    </a:xfrm>
                    <a:prstGeom prst="rect">
                      <a:avLst/>
                    </a:prstGeom>
                    <a:noFill/>
                  </pic:spPr>
                </pic:pic>
              </a:graphicData>
            </a:graphic>
          </wp:inline>
        </w:drawing>
      </w:r>
    </w:p>
    <w:p w14:paraId="374275A2" w14:textId="77777777" w:rsidR="005F51DA" w:rsidRDefault="005F51DA" w:rsidP="005F51DA">
      <w:pPr>
        <w:spacing w:line="276" w:lineRule="auto"/>
        <w:jc w:val="center"/>
        <w:rPr>
          <w:rFonts w:ascii="Times New Roman" w:hAnsi="Times New Roman" w:cs="Times New Roman"/>
          <w:b/>
          <w:sz w:val="24"/>
          <w:szCs w:val="24"/>
        </w:rPr>
      </w:pPr>
    </w:p>
    <w:p w14:paraId="50E4A64C" w14:textId="68F81B46" w:rsidR="005F51DA" w:rsidRPr="00DE2CB4" w:rsidRDefault="005F51DA" w:rsidP="005F51DA">
      <w:pPr>
        <w:spacing w:line="276" w:lineRule="auto"/>
        <w:jc w:val="center"/>
        <w:rPr>
          <w:rFonts w:ascii="Times New Roman" w:hAnsi="Times New Roman" w:cs="Times New Roman"/>
          <w:b/>
          <w:sz w:val="24"/>
          <w:szCs w:val="24"/>
        </w:rPr>
      </w:pPr>
      <w:r w:rsidRPr="001A0FED">
        <w:rPr>
          <w:rFonts w:ascii="Times New Roman" w:hAnsi="Times New Roman" w:cs="Times New Roman"/>
          <w:b/>
          <w:sz w:val="24"/>
          <w:szCs w:val="24"/>
        </w:rPr>
        <w:t>Figure 3: DO</w:t>
      </w:r>
      <w:r>
        <w:rPr>
          <w:rFonts w:ascii="Times New Roman" w:hAnsi="Times New Roman" w:cs="Times New Roman"/>
          <w:b/>
          <w:sz w:val="24"/>
          <w:szCs w:val="24"/>
        </w:rPr>
        <w:t xml:space="preserve"> </w:t>
      </w:r>
      <w:r w:rsidRPr="00DE2CB4">
        <w:rPr>
          <w:rFonts w:ascii="Times New Roman" w:hAnsi="Times New Roman" w:cs="Times New Roman"/>
          <w:b/>
          <w:sz w:val="24"/>
          <w:szCs w:val="24"/>
        </w:rPr>
        <w:t>Treatment Efficiency of various wetlands configurations.</w:t>
      </w:r>
    </w:p>
    <w:p w14:paraId="72AF70B1" w14:textId="3CEB6D86" w:rsidR="0074540E" w:rsidRDefault="001A0FED" w:rsidP="001A0FED">
      <w:pPr>
        <w:spacing w:line="276" w:lineRule="auto"/>
        <w:jc w:val="center"/>
        <w:rPr>
          <w:i/>
          <w:iCs/>
          <w:sz w:val="20"/>
          <w:szCs w:val="20"/>
        </w:rPr>
      </w:pPr>
      <w:r>
        <w:rPr>
          <w:i/>
          <w:iCs/>
          <w:noProof/>
          <w:sz w:val="20"/>
          <w:szCs w:val="20"/>
        </w:rPr>
        <w:drawing>
          <wp:inline distT="0" distB="0" distL="0" distR="0" wp14:anchorId="2ED589D8" wp14:editId="5115E6FA">
            <wp:extent cx="4584700" cy="2755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3476267" w14:textId="0B0AE695" w:rsidR="0074540E" w:rsidRDefault="0074540E" w:rsidP="001A0FED">
      <w:pPr>
        <w:spacing w:line="276" w:lineRule="auto"/>
        <w:rPr>
          <w:i/>
          <w:iCs/>
          <w:sz w:val="20"/>
          <w:szCs w:val="20"/>
        </w:rPr>
      </w:pPr>
    </w:p>
    <w:p w14:paraId="4E66A0F1" w14:textId="0834FE40" w:rsidR="003C5BC9" w:rsidRPr="00E03376" w:rsidRDefault="003C5BC9" w:rsidP="003C5BC9">
      <w:pPr>
        <w:spacing w:after="0" w:line="276" w:lineRule="auto"/>
        <w:jc w:val="both"/>
        <w:rPr>
          <w:rFonts w:ascii="Times New Roman" w:hAnsi="Times New Roman" w:cs="Times New Roman"/>
          <w:sz w:val="24"/>
          <w:szCs w:val="24"/>
        </w:rPr>
      </w:pPr>
      <w:bookmarkStart w:id="3" w:name="_Hlk75328150"/>
      <w:r>
        <w:rPr>
          <w:rFonts w:ascii="Times New Roman" w:hAnsi="Times New Roman" w:cs="Times New Roman"/>
          <w:b/>
          <w:sz w:val="24"/>
          <w:szCs w:val="24"/>
        </w:rPr>
        <w:t>T</w:t>
      </w:r>
      <w:r w:rsidRPr="00DC0853">
        <w:rPr>
          <w:rFonts w:ascii="Times New Roman" w:hAnsi="Times New Roman" w:cs="Times New Roman"/>
          <w:b/>
          <w:sz w:val="24"/>
          <w:szCs w:val="24"/>
        </w:rPr>
        <w:t xml:space="preserve">reatment </w:t>
      </w:r>
      <w:r>
        <w:rPr>
          <w:rFonts w:ascii="Times New Roman" w:hAnsi="Times New Roman" w:cs="Times New Roman"/>
          <w:b/>
          <w:sz w:val="24"/>
          <w:szCs w:val="24"/>
        </w:rPr>
        <w:t>e</w:t>
      </w:r>
      <w:r w:rsidRPr="00DC0853">
        <w:rPr>
          <w:rFonts w:ascii="Times New Roman" w:hAnsi="Times New Roman" w:cs="Times New Roman"/>
          <w:b/>
          <w:sz w:val="24"/>
          <w:szCs w:val="24"/>
        </w:rPr>
        <w:t xml:space="preserve">fficiencies of </w:t>
      </w:r>
      <w:r>
        <w:rPr>
          <w:rFonts w:ascii="Times New Roman" w:hAnsi="Times New Roman" w:cs="Times New Roman"/>
          <w:b/>
          <w:sz w:val="24"/>
          <w:szCs w:val="24"/>
        </w:rPr>
        <w:t>the hybrid</w:t>
      </w:r>
      <w:r w:rsidRPr="00DC0853">
        <w:rPr>
          <w:rFonts w:ascii="Times New Roman" w:hAnsi="Times New Roman" w:cs="Times New Roman"/>
          <w:b/>
          <w:sz w:val="24"/>
          <w:szCs w:val="24"/>
        </w:rPr>
        <w:t xml:space="preserve"> </w:t>
      </w:r>
      <w:r>
        <w:rPr>
          <w:rFonts w:ascii="Times New Roman" w:hAnsi="Times New Roman" w:cs="Times New Roman"/>
          <w:b/>
          <w:sz w:val="24"/>
          <w:szCs w:val="24"/>
        </w:rPr>
        <w:t>w</w:t>
      </w:r>
      <w:r w:rsidRPr="00DC0853">
        <w:rPr>
          <w:rFonts w:ascii="Times New Roman" w:hAnsi="Times New Roman" w:cs="Times New Roman"/>
          <w:b/>
          <w:sz w:val="24"/>
          <w:szCs w:val="24"/>
        </w:rPr>
        <w:t>etlands</w:t>
      </w:r>
      <w:r w:rsidRPr="001E794B">
        <w:rPr>
          <w:rFonts w:ascii="Times New Roman" w:hAnsi="Times New Roman" w:cs="Times New Roman"/>
          <w:b/>
          <w:sz w:val="24"/>
          <w:szCs w:val="24"/>
        </w:rPr>
        <w:t xml:space="preserve"> </w:t>
      </w:r>
      <w:r>
        <w:rPr>
          <w:rFonts w:ascii="Times New Roman" w:hAnsi="Times New Roman" w:cs="Times New Roman"/>
          <w:b/>
          <w:sz w:val="24"/>
          <w:szCs w:val="24"/>
        </w:rPr>
        <w:t>(TDS and TSS)</w:t>
      </w:r>
    </w:p>
    <w:p w14:paraId="26BD382E" w14:textId="08DDF951" w:rsidR="004F33BB" w:rsidRDefault="003C5BC9" w:rsidP="006B6B2B">
      <w:pPr>
        <w:spacing w:line="276" w:lineRule="auto"/>
        <w:jc w:val="both"/>
        <w:rPr>
          <w:rFonts w:ascii="Times New Roman" w:hAnsi="Times New Roman" w:cs="Times New Roman"/>
          <w:sz w:val="24"/>
          <w:szCs w:val="24"/>
        </w:rPr>
      </w:pPr>
      <w:r>
        <w:rPr>
          <w:rFonts w:ascii="Times New Roman" w:hAnsi="Times New Roman" w:cs="Times New Roman"/>
          <w:sz w:val="24"/>
          <w:szCs w:val="24"/>
        </w:rPr>
        <w:t>As shown in table 3,</w:t>
      </w:r>
      <w:r w:rsidR="004F33BB">
        <w:rPr>
          <w:rFonts w:ascii="Times New Roman" w:hAnsi="Times New Roman" w:cs="Times New Roman"/>
          <w:sz w:val="24"/>
          <w:szCs w:val="24"/>
        </w:rPr>
        <w:t xml:space="preserve"> </w:t>
      </w:r>
      <w:r>
        <w:rPr>
          <w:rFonts w:ascii="Times New Roman" w:hAnsi="Times New Roman" w:cs="Times New Roman"/>
          <w:sz w:val="24"/>
          <w:szCs w:val="24"/>
        </w:rPr>
        <w:t>f</w:t>
      </w:r>
      <w:r w:rsidR="004F33BB" w:rsidRPr="00E03376">
        <w:rPr>
          <w:rFonts w:ascii="Times New Roman" w:hAnsi="Times New Roman" w:cs="Times New Roman"/>
          <w:sz w:val="24"/>
          <w:szCs w:val="24"/>
        </w:rPr>
        <w:t xml:space="preserve">or </w:t>
      </w:r>
      <w:r w:rsidR="004F33BB">
        <w:rPr>
          <w:rFonts w:ascii="Times New Roman" w:hAnsi="Times New Roman" w:cs="Times New Roman"/>
          <w:sz w:val="24"/>
          <w:szCs w:val="24"/>
        </w:rPr>
        <w:t>p</w:t>
      </w:r>
      <w:r w:rsidR="004F33BB" w:rsidRPr="00E03376">
        <w:rPr>
          <w:rFonts w:ascii="Times New Roman" w:hAnsi="Times New Roman" w:cs="Times New Roman"/>
          <w:sz w:val="24"/>
          <w:szCs w:val="24"/>
        </w:rPr>
        <w:t>lanted wetlands (horizontal and vertical), treatment efficiencies for</w:t>
      </w:r>
      <w:bookmarkStart w:id="4" w:name="_Hlk75265160"/>
      <w:r w:rsidR="004F33BB" w:rsidRPr="00E03376">
        <w:rPr>
          <w:rFonts w:ascii="Times New Roman" w:hAnsi="Times New Roman" w:cs="Times New Roman"/>
          <w:sz w:val="24"/>
          <w:szCs w:val="24"/>
        </w:rPr>
        <w:t xml:space="preserve"> TSS were 60.7% and 77.7%, while for unplanted wetlands (horizontal and vertical) efficiencies of 60.2% and 76.9% were gotten</w:t>
      </w:r>
      <w:r w:rsidR="004F33BB">
        <w:rPr>
          <w:rFonts w:ascii="Times New Roman" w:hAnsi="Times New Roman" w:cs="Times New Roman"/>
          <w:sz w:val="24"/>
          <w:szCs w:val="24"/>
        </w:rPr>
        <w:t xml:space="preserve">, </w:t>
      </w:r>
      <w:r w:rsidR="004F33BB" w:rsidRPr="00E03376">
        <w:rPr>
          <w:rFonts w:ascii="Times New Roman" w:hAnsi="Times New Roman" w:cs="Times New Roman"/>
          <w:sz w:val="24"/>
          <w:szCs w:val="24"/>
        </w:rPr>
        <w:t>s</w:t>
      </w:r>
      <w:r w:rsidR="004F33BB">
        <w:rPr>
          <w:rFonts w:ascii="Times New Roman" w:hAnsi="Times New Roman" w:cs="Times New Roman"/>
          <w:sz w:val="24"/>
          <w:szCs w:val="24"/>
        </w:rPr>
        <w:t xml:space="preserve">ignificant </w:t>
      </w:r>
      <w:r w:rsidR="004F33BB" w:rsidRPr="00E03376">
        <w:rPr>
          <w:rFonts w:ascii="Times New Roman" w:hAnsi="Times New Roman" w:cs="Times New Roman"/>
          <w:sz w:val="24"/>
          <w:szCs w:val="24"/>
        </w:rPr>
        <w:t>differences</w:t>
      </w:r>
      <w:r w:rsidR="004F33BB">
        <w:rPr>
          <w:rFonts w:ascii="Times New Roman" w:hAnsi="Times New Roman" w:cs="Times New Roman"/>
          <w:sz w:val="24"/>
          <w:szCs w:val="24"/>
        </w:rPr>
        <w:t xml:space="preserve"> of the constructed wetlands were reviled</w:t>
      </w:r>
      <w:r w:rsidR="004F33BB" w:rsidRPr="00E03376">
        <w:rPr>
          <w:rFonts w:ascii="Times New Roman" w:hAnsi="Times New Roman" w:cs="Times New Roman"/>
          <w:sz w:val="24"/>
          <w:szCs w:val="24"/>
        </w:rPr>
        <w:t xml:space="preserve">. For TDS, planted wetland </w:t>
      </w:r>
      <w:r>
        <w:rPr>
          <w:rFonts w:ascii="Times New Roman" w:hAnsi="Times New Roman" w:cs="Times New Roman"/>
          <w:sz w:val="24"/>
          <w:szCs w:val="24"/>
        </w:rPr>
        <w:t xml:space="preserve">performed better than </w:t>
      </w:r>
      <w:r w:rsidRPr="00E03376">
        <w:rPr>
          <w:rFonts w:ascii="Times New Roman" w:hAnsi="Times New Roman" w:cs="Times New Roman"/>
          <w:sz w:val="24"/>
          <w:szCs w:val="24"/>
        </w:rPr>
        <w:t>unplanted</w:t>
      </w:r>
      <w:r w:rsidR="004F33BB" w:rsidRPr="00E03376">
        <w:rPr>
          <w:rFonts w:ascii="Times New Roman" w:hAnsi="Times New Roman" w:cs="Times New Roman"/>
          <w:sz w:val="24"/>
          <w:szCs w:val="24"/>
        </w:rPr>
        <w:t xml:space="preserve"> wetland</w:t>
      </w:r>
      <w:r w:rsidR="004F33BB">
        <w:rPr>
          <w:rFonts w:ascii="Times New Roman" w:hAnsi="Times New Roman" w:cs="Times New Roman"/>
          <w:sz w:val="24"/>
          <w:szCs w:val="24"/>
        </w:rPr>
        <w:t>s</w:t>
      </w:r>
      <w:r w:rsidR="004F33BB" w:rsidRPr="00E03376">
        <w:rPr>
          <w:rFonts w:ascii="Times New Roman" w:hAnsi="Times New Roman" w:cs="Times New Roman"/>
          <w:sz w:val="24"/>
          <w:szCs w:val="24"/>
        </w:rPr>
        <w:t xml:space="preserve"> with treatment efficiencies of 44.9% and 58.2% for planted Horizontal and Planted Vertical, compared to lesser efficiency values of 32.2% and 37.5% for unplanted horizontal. Similar </w:t>
      </w:r>
      <w:r w:rsidR="004F33BB">
        <w:rPr>
          <w:rFonts w:ascii="Times New Roman" w:hAnsi="Times New Roman" w:cs="Times New Roman"/>
          <w:sz w:val="24"/>
          <w:szCs w:val="24"/>
        </w:rPr>
        <w:t xml:space="preserve">high </w:t>
      </w:r>
      <w:r w:rsidR="004F33BB" w:rsidRPr="00E03376">
        <w:rPr>
          <w:rFonts w:ascii="Times New Roman" w:hAnsi="Times New Roman" w:cs="Times New Roman"/>
          <w:sz w:val="24"/>
          <w:szCs w:val="24"/>
        </w:rPr>
        <w:t>performance of planted wetland</w:t>
      </w:r>
      <w:r w:rsidR="004F33BB">
        <w:rPr>
          <w:rFonts w:ascii="Times New Roman" w:hAnsi="Times New Roman" w:cs="Times New Roman"/>
          <w:sz w:val="24"/>
          <w:szCs w:val="24"/>
        </w:rPr>
        <w:t>s</w:t>
      </w:r>
      <w:r w:rsidR="004F33BB" w:rsidRPr="00E03376">
        <w:rPr>
          <w:rFonts w:ascii="Times New Roman" w:hAnsi="Times New Roman" w:cs="Times New Roman"/>
          <w:sz w:val="24"/>
          <w:szCs w:val="24"/>
        </w:rPr>
        <w:t xml:space="preserve"> over unplanted for TS was also found. Planted Horizontal and vertical wetlands had TS removal efficiencies of 49.7% and 63.1%, compared to lower efficiencies for unplanted horizontal and vertical wetland of 41.5% and 50.9%. </w:t>
      </w:r>
      <w:bookmarkEnd w:id="4"/>
      <w:r w:rsidR="004F33BB" w:rsidRPr="00E03376">
        <w:rPr>
          <w:rFonts w:ascii="Times New Roman" w:hAnsi="Times New Roman" w:cs="Times New Roman"/>
          <w:sz w:val="24"/>
          <w:szCs w:val="24"/>
        </w:rPr>
        <w:t xml:space="preserve"> </w:t>
      </w:r>
      <w:bookmarkEnd w:id="3"/>
      <w:r w:rsidR="004F33BB">
        <w:rPr>
          <w:rFonts w:ascii="Times New Roman" w:hAnsi="Times New Roman" w:cs="Times New Roman"/>
          <w:sz w:val="24"/>
          <w:szCs w:val="24"/>
        </w:rPr>
        <w:t>Figure</w:t>
      </w:r>
      <w:r w:rsidR="007A7B1E">
        <w:rPr>
          <w:rFonts w:ascii="Times New Roman" w:hAnsi="Times New Roman" w:cs="Times New Roman"/>
          <w:sz w:val="24"/>
          <w:szCs w:val="24"/>
        </w:rPr>
        <w:t>s</w:t>
      </w:r>
      <w:r w:rsidR="004F33BB">
        <w:rPr>
          <w:rFonts w:ascii="Times New Roman" w:hAnsi="Times New Roman" w:cs="Times New Roman"/>
          <w:sz w:val="24"/>
          <w:szCs w:val="24"/>
        </w:rPr>
        <w:t xml:space="preserve"> 4</w:t>
      </w:r>
      <w:r w:rsidR="007A7B1E">
        <w:rPr>
          <w:rFonts w:ascii="Times New Roman" w:hAnsi="Times New Roman" w:cs="Times New Roman"/>
          <w:sz w:val="24"/>
          <w:szCs w:val="24"/>
        </w:rPr>
        <w:t xml:space="preserve"> and </w:t>
      </w:r>
      <w:r w:rsidR="004F33BB">
        <w:rPr>
          <w:rFonts w:ascii="Times New Roman" w:hAnsi="Times New Roman" w:cs="Times New Roman"/>
          <w:sz w:val="24"/>
          <w:szCs w:val="24"/>
        </w:rPr>
        <w:t>5</w:t>
      </w:r>
      <w:r w:rsidR="007A7B1E">
        <w:rPr>
          <w:rFonts w:ascii="Times New Roman" w:hAnsi="Times New Roman" w:cs="Times New Roman"/>
          <w:sz w:val="24"/>
          <w:szCs w:val="24"/>
        </w:rPr>
        <w:t>.</w:t>
      </w:r>
      <w:r w:rsidR="00735644">
        <w:rPr>
          <w:rFonts w:ascii="Times New Roman" w:hAnsi="Times New Roman" w:cs="Times New Roman"/>
          <w:sz w:val="24"/>
          <w:szCs w:val="24"/>
        </w:rPr>
        <w:t xml:space="preserve"> Hybrid constructed wetlands has been seen to be able to treat the effluent from fishpond to a level that will allow it to be disposable into water courses without any nuisance.</w:t>
      </w:r>
    </w:p>
    <w:p w14:paraId="1FC0D890" w14:textId="0D08EB73" w:rsidR="007A7B1E" w:rsidRDefault="007A7B1E" w:rsidP="007A7B1E">
      <w:pPr>
        <w:spacing w:line="276" w:lineRule="auto"/>
        <w:jc w:val="both"/>
        <w:rPr>
          <w:rFonts w:ascii="Times New Roman" w:hAnsi="Times New Roman" w:cs="Times New Roman"/>
          <w:sz w:val="24"/>
          <w:szCs w:val="24"/>
        </w:rPr>
      </w:pPr>
      <w:r w:rsidRPr="00EF24CC">
        <w:rPr>
          <w:rFonts w:ascii="Times New Roman" w:hAnsi="Times New Roman" w:cs="Times New Roman"/>
          <w:b/>
          <w:sz w:val="24"/>
          <w:szCs w:val="24"/>
        </w:rPr>
        <w:t xml:space="preserve">Table </w:t>
      </w:r>
      <w:r>
        <w:rPr>
          <w:rFonts w:ascii="Times New Roman" w:hAnsi="Times New Roman" w:cs="Times New Roman"/>
          <w:b/>
          <w:sz w:val="24"/>
          <w:szCs w:val="24"/>
        </w:rPr>
        <w:t>3: Removal e</w:t>
      </w:r>
      <w:r w:rsidRPr="00EF24CC">
        <w:rPr>
          <w:rFonts w:ascii="Times New Roman" w:hAnsi="Times New Roman" w:cs="Times New Roman"/>
          <w:b/>
          <w:sz w:val="24"/>
          <w:szCs w:val="24"/>
        </w:rPr>
        <w:t>fficiency of various wetland</w:t>
      </w:r>
      <w:r>
        <w:rPr>
          <w:rFonts w:ascii="Times New Roman" w:hAnsi="Times New Roman" w:cs="Times New Roman"/>
          <w:b/>
          <w:sz w:val="24"/>
          <w:szCs w:val="24"/>
        </w:rPr>
        <w:t>s</w:t>
      </w:r>
      <w:r w:rsidRPr="00EF24CC">
        <w:rPr>
          <w:rFonts w:ascii="Times New Roman" w:hAnsi="Times New Roman" w:cs="Times New Roman"/>
          <w:b/>
          <w:sz w:val="24"/>
          <w:szCs w:val="24"/>
        </w:rPr>
        <w:t xml:space="preserve"> configurations in treatment for </w:t>
      </w:r>
      <w:r>
        <w:rPr>
          <w:rFonts w:ascii="Times New Roman" w:hAnsi="Times New Roman" w:cs="Times New Roman"/>
          <w:b/>
          <w:sz w:val="24"/>
          <w:szCs w:val="24"/>
        </w:rPr>
        <w:t>TSS and TDS</w:t>
      </w:r>
    </w:p>
    <w:tbl>
      <w:tblPr>
        <w:tblStyle w:val="TableGrid"/>
        <w:tblW w:w="0" w:type="auto"/>
        <w:jc w:val="center"/>
        <w:tblLook w:val="04A0" w:firstRow="1" w:lastRow="0" w:firstColumn="1" w:lastColumn="0" w:noHBand="0" w:noVBand="1"/>
      </w:tblPr>
      <w:tblGrid>
        <w:gridCol w:w="1428"/>
        <w:gridCol w:w="1218"/>
        <w:gridCol w:w="1219"/>
        <w:gridCol w:w="1219"/>
        <w:gridCol w:w="1219"/>
        <w:gridCol w:w="1219"/>
        <w:gridCol w:w="1220"/>
      </w:tblGrid>
      <w:tr w:rsidR="003C5BC9" w:rsidRPr="001E794B" w14:paraId="6C20351C" w14:textId="77777777" w:rsidTr="007A7B1E">
        <w:trPr>
          <w:jc w:val="center"/>
        </w:trPr>
        <w:tc>
          <w:tcPr>
            <w:tcW w:w="1428" w:type="dxa"/>
          </w:tcPr>
          <w:p w14:paraId="3319F214" w14:textId="77777777" w:rsidR="003C5BC9" w:rsidRPr="00A266A3" w:rsidRDefault="003C5BC9" w:rsidP="00D8445C">
            <w:pPr>
              <w:spacing w:line="276" w:lineRule="auto"/>
              <w:jc w:val="both"/>
              <w:rPr>
                <w:rFonts w:ascii="Times New Roman" w:eastAsia="Times New Roman" w:hAnsi="Times New Roman" w:cs="Times New Roman"/>
                <w:b/>
                <w:bCs/>
                <w:color w:val="000000"/>
                <w:sz w:val="20"/>
                <w:szCs w:val="20"/>
              </w:rPr>
            </w:pPr>
          </w:p>
        </w:tc>
        <w:tc>
          <w:tcPr>
            <w:tcW w:w="3656" w:type="dxa"/>
            <w:gridSpan w:val="3"/>
          </w:tcPr>
          <w:p w14:paraId="0568A716" w14:textId="059A5E96" w:rsidR="003C5BC9" w:rsidRPr="001E794B" w:rsidRDefault="007A7B1E" w:rsidP="00D8445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TSS</w:t>
            </w:r>
          </w:p>
        </w:tc>
        <w:tc>
          <w:tcPr>
            <w:tcW w:w="3658" w:type="dxa"/>
            <w:gridSpan w:val="3"/>
          </w:tcPr>
          <w:p w14:paraId="1ADEB05A" w14:textId="07DA4258" w:rsidR="003C5BC9" w:rsidRPr="001E794B" w:rsidRDefault="007A7B1E" w:rsidP="00D8445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TDS</w:t>
            </w:r>
          </w:p>
        </w:tc>
      </w:tr>
      <w:tr w:rsidR="003C5BC9" w14:paraId="59DC0E44" w14:textId="77777777" w:rsidTr="007A7B1E">
        <w:trPr>
          <w:jc w:val="center"/>
        </w:trPr>
        <w:tc>
          <w:tcPr>
            <w:tcW w:w="1428" w:type="dxa"/>
          </w:tcPr>
          <w:p w14:paraId="2AA27583" w14:textId="77777777" w:rsidR="003C5BC9" w:rsidRDefault="003C5BC9" w:rsidP="00D8445C">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Wetland</w:t>
            </w:r>
            <w:r w:rsidRPr="00A266A3">
              <w:rPr>
                <w:rFonts w:ascii="Times New Roman" w:eastAsia="Times New Roman" w:hAnsi="Times New Roman" w:cs="Times New Roman"/>
                <w:b/>
                <w:bCs/>
                <w:color w:val="000000"/>
                <w:sz w:val="20"/>
                <w:szCs w:val="20"/>
              </w:rPr>
              <w:br/>
              <w:t>Configuration</w:t>
            </w:r>
          </w:p>
        </w:tc>
        <w:tc>
          <w:tcPr>
            <w:tcW w:w="1218" w:type="dxa"/>
            <w:vAlign w:val="bottom"/>
          </w:tcPr>
          <w:p w14:paraId="3582E7E6" w14:textId="77777777" w:rsidR="003C5BC9" w:rsidRDefault="003C5BC9" w:rsidP="00D8445C">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Influent</w:t>
            </w:r>
            <w:r w:rsidRPr="00A266A3">
              <w:rPr>
                <w:rFonts w:ascii="Times New Roman" w:eastAsia="Times New Roman" w:hAnsi="Times New Roman" w:cs="Times New Roman"/>
                <w:b/>
                <w:bCs/>
                <w:color w:val="000000"/>
                <w:sz w:val="20"/>
                <w:szCs w:val="20"/>
              </w:rPr>
              <w:br/>
              <w:t>Average</w:t>
            </w:r>
          </w:p>
        </w:tc>
        <w:tc>
          <w:tcPr>
            <w:tcW w:w="1219" w:type="dxa"/>
            <w:vAlign w:val="bottom"/>
          </w:tcPr>
          <w:p w14:paraId="7A073D11" w14:textId="77777777" w:rsidR="003C5BC9" w:rsidRDefault="003C5BC9" w:rsidP="00D8445C">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Effluent</w:t>
            </w:r>
            <w:r w:rsidRPr="00A266A3">
              <w:rPr>
                <w:rFonts w:ascii="Times New Roman" w:eastAsia="Times New Roman" w:hAnsi="Times New Roman" w:cs="Times New Roman"/>
                <w:b/>
                <w:bCs/>
                <w:color w:val="000000"/>
                <w:sz w:val="20"/>
                <w:szCs w:val="20"/>
              </w:rPr>
              <w:br/>
              <w:t>Average</w:t>
            </w:r>
          </w:p>
        </w:tc>
        <w:tc>
          <w:tcPr>
            <w:tcW w:w="1219" w:type="dxa"/>
            <w:vAlign w:val="bottom"/>
          </w:tcPr>
          <w:p w14:paraId="02BE9F34" w14:textId="77777777" w:rsidR="003C5BC9" w:rsidRPr="00A266A3" w:rsidRDefault="003C5BC9" w:rsidP="00D8445C">
            <w:pPr>
              <w:spacing w:line="276" w:lineRule="auto"/>
              <w:jc w:val="both"/>
              <w:rPr>
                <w:rFonts w:ascii="Times New Roman" w:eastAsia="Times New Roman" w:hAnsi="Times New Roman" w:cs="Times New Roman"/>
                <w:b/>
                <w:bCs/>
                <w:color w:val="000000"/>
                <w:sz w:val="20"/>
                <w:szCs w:val="20"/>
              </w:rPr>
            </w:pPr>
            <w:r w:rsidRPr="00A266A3">
              <w:rPr>
                <w:rFonts w:ascii="Times New Roman" w:eastAsia="Times New Roman" w:hAnsi="Times New Roman" w:cs="Times New Roman"/>
                <w:b/>
                <w:bCs/>
                <w:color w:val="000000"/>
                <w:sz w:val="20"/>
                <w:szCs w:val="20"/>
              </w:rPr>
              <w:t>Efficiency</w:t>
            </w:r>
          </w:p>
          <w:p w14:paraId="65EE4243" w14:textId="77777777" w:rsidR="003C5BC9" w:rsidRDefault="003C5BC9" w:rsidP="00D8445C">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w:t>
            </w:r>
          </w:p>
        </w:tc>
        <w:tc>
          <w:tcPr>
            <w:tcW w:w="1219" w:type="dxa"/>
            <w:vAlign w:val="bottom"/>
          </w:tcPr>
          <w:p w14:paraId="00710346" w14:textId="77777777" w:rsidR="003C5BC9" w:rsidRDefault="003C5BC9" w:rsidP="00D8445C">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Influent</w:t>
            </w:r>
            <w:r w:rsidRPr="00A266A3">
              <w:rPr>
                <w:rFonts w:ascii="Times New Roman" w:eastAsia="Times New Roman" w:hAnsi="Times New Roman" w:cs="Times New Roman"/>
                <w:b/>
                <w:bCs/>
                <w:color w:val="000000"/>
                <w:sz w:val="20"/>
                <w:szCs w:val="20"/>
              </w:rPr>
              <w:br/>
              <w:t>Average</w:t>
            </w:r>
          </w:p>
        </w:tc>
        <w:tc>
          <w:tcPr>
            <w:tcW w:w="1219" w:type="dxa"/>
            <w:vAlign w:val="bottom"/>
          </w:tcPr>
          <w:p w14:paraId="0A97535F" w14:textId="77777777" w:rsidR="003C5BC9" w:rsidRDefault="003C5BC9" w:rsidP="00D8445C">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Effluent</w:t>
            </w:r>
            <w:r w:rsidRPr="00A266A3">
              <w:rPr>
                <w:rFonts w:ascii="Times New Roman" w:eastAsia="Times New Roman" w:hAnsi="Times New Roman" w:cs="Times New Roman"/>
                <w:b/>
                <w:bCs/>
                <w:color w:val="000000"/>
                <w:sz w:val="20"/>
                <w:szCs w:val="20"/>
              </w:rPr>
              <w:br/>
              <w:t>Average</w:t>
            </w:r>
          </w:p>
        </w:tc>
        <w:tc>
          <w:tcPr>
            <w:tcW w:w="1220" w:type="dxa"/>
            <w:vAlign w:val="bottom"/>
          </w:tcPr>
          <w:p w14:paraId="6A662D2A" w14:textId="77777777" w:rsidR="003C5BC9" w:rsidRPr="00A266A3" w:rsidRDefault="003C5BC9" w:rsidP="00D8445C">
            <w:pPr>
              <w:spacing w:line="276" w:lineRule="auto"/>
              <w:jc w:val="both"/>
              <w:rPr>
                <w:rFonts w:ascii="Times New Roman" w:eastAsia="Times New Roman" w:hAnsi="Times New Roman" w:cs="Times New Roman"/>
                <w:b/>
                <w:bCs/>
                <w:color w:val="000000"/>
                <w:sz w:val="20"/>
                <w:szCs w:val="20"/>
              </w:rPr>
            </w:pPr>
            <w:r w:rsidRPr="00A266A3">
              <w:rPr>
                <w:rFonts w:ascii="Times New Roman" w:eastAsia="Times New Roman" w:hAnsi="Times New Roman" w:cs="Times New Roman"/>
                <w:b/>
                <w:bCs/>
                <w:color w:val="000000"/>
                <w:sz w:val="20"/>
                <w:szCs w:val="20"/>
              </w:rPr>
              <w:t>Efficiency</w:t>
            </w:r>
          </w:p>
          <w:p w14:paraId="6CDF9ECD" w14:textId="77777777" w:rsidR="003C5BC9" w:rsidRDefault="003C5BC9" w:rsidP="00D8445C">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w:t>
            </w:r>
          </w:p>
        </w:tc>
      </w:tr>
      <w:tr w:rsidR="007A7B1E" w14:paraId="7108717F" w14:textId="77777777" w:rsidTr="007A7B1E">
        <w:trPr>
          <w:jc w:val="center"/>
        </w:trPr>
        <w:tc>
          <w:tcPr>
            <w:tcW w:w="1428" w:type="dxa"/>
          </w:tcPr>
          <w:p w14:paraId="6A1C20D7" w14:textId="77777777" w:rsidR="007A7B1E" w:rsidRDefault="007A7B1E" w:rsidP="007A7B1E">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Planted</w:t>
            </w:r>
            <w:r w:rsidRPr="00A266A3">
              <w:rPr>
                <w:rFonts w:ascii="Times New Roman" w:eastAsia="Times New Roman" w:hAnsi="Times New Roman" w:cs="Times New Roman"/>
                <w:b/>
                <w:bCs/>
                <w:color w:val="000000"/>
                <w:sz w:val="20"/>
                <w:szCs w:val="20"/>
              </w:rPr>
              <w:br/>
              <w:t>Horizontal</w:t>
            </w:r>
          </w:p>
        </w:tc>
        <w:tc>
          <w:tcPr>
            <w:tcW w:w="1218" w:type="dxa"/>
            <w:vAlign w:val="bottom"/>
          </w:tcPr>
          <w:p w14:paraId="5424C5A6" w14:textId="00E4BE0E"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142.9±0.1</w:t>
            </w:r>
            <w:r w:rsidRPr="00DB2282">
              <w:rPr>
                <w:rFonts w:ascii="Times New Roman" w:eastAsia="Times New Roman" w:hAnsi="Times New Roman" w:cs="Times New Roman"/>
                <w:color w:val="000000"/>
                <w:sz w:val="18"/>
                <w:szCs w:val="18"/>
                <w:vertAlign w:val="superscript"/>
              </w:rPr>
              <w:t>a</w:t>
            </w:r>
          </w:p>
        </w:tc>
        <w:tc>
          <w:tcPr>
            <w:tcW w:w="1219" w:type="dxa"/>
            <w:vAlign w:val="bottom"/>
          </w:tcPr>
          <w:p w14:paraId="21BF6093" w14:textId="775653BC"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56.2±0.2</w:t>
            </w:r>
            <w:r w:rsidRPr="00DB2282">
              <w:rPr>
                <w:rFonts w:ascii="Times New Roman" w:eastAsia="Times New Roman" w:hAnsi="Times New Roman" w:cs="Times New Roman"/>
                <w:color w:val="000000"/>
                <w:sz w:val="18"/>
                <w:szCs w:val="18"/>
                <w:vertAlign w:val="superscript"/>
              </w:rPr>
              <w:t>c</w:t>
            </w:r>
          </w:p>
        </w:tc>
        <w:tc>
          <w:tcPr>
            <w:tcW w:w="1219" w:type="dxa"/>
            <w:vAlign w:val="bottom"/>
          </w:tcPr>
          <w:p w14:paraId="45E8B720" w14:textId="6D3B8ED1"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60.7±0.2</w:t>
            </w:r>
            <w:r w:rsidRPr="00DB2282">
              <w:rPr>
                <w:rFonts w:ascii="Times New Roman" w:eastAsia="Times New Roman" w:hAnsi="Times New Roman" w:cs="Times New Roman"/>
                <w:color w:val="000000"/>
                <w:sz w:val="18"/>
                <w:szCs w:val="18"/>
                <w:vertAlign w:val="superscript"/>
              </w:rPr>
              <w:t>a</w:t>
            </w:r>
          </w:p>
        </w:tc>
        <w:tc>
          <w:tcPr>
            <w:tcW w:w="1219" w:type="dxa"/>
            <w:vAlign w:val="bottom"/>
          </w:tcPr>
          <w:p w14:paraId="0BC62AA8" w14:textId="4C0A895B"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251.2±0.7</w:t>
            </w:r>
            <w:r w:rsidRPr="00DB2282">
              <w:rPr>
                <w:rFonts w:ascii="Times New Roman" w:eastAsia="Times New Roman" w:hAnsi="Times New Roman" w:cs="Times New Roman"/>
                <w:color w:val="000000"/>
                <w:sz w:val="18"/>
                <w:szCs w:val="18"/>
                <w:vertAlign w:val="superscript"/>
              </w:rPr>
              <w:t>a</w:t>
            </w:r>
          </w:p>
        </w:tc>
        <w:tc>
          <w:tcPr>
            <w:tcW w:w="1219" w:type="dxa"/>
            <w:vAlign w:val="bottom"/>
          </w:tcPr>
          <w:p w14:paraId="4C5F3550" w14:textId="17F3BFF3"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138.4±0.2</w:t>
            </w:r>
            <w:r w:rsidRPr="00DB2282">
              <w:rPr>
                <w:rFonts w:ascii="Times New Roman" w:eastAsia="Times New Roman" w:hAnsi="Times New Roman" w:cs="Times New Roman"/>
                <w:color w:val="000000"/>
                <w:sz w:val="18"/>
                <w:szCs w:val="18"/>
                <w:vertAlign w:val="superscript"/>
              </w:rPr>
              <w:t>b</w:t>
            </w:r>
          </w:p>
        </w:tc>
        <w:tc>
          <w:tcPr>
            <w:tcW w:w="1220" w:type="dxa"/>
            <w:vAlign w:val="bottom"/>
          </w:tcPr>
          <w:p w14:paraId="7B8D266F" w14:textId="0ACCF11D"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44.9±0.3</w:t>
            </w:r>
            <w:r w:rsidRPr="00DB2282">
              <w:rPr>
                <w:rFonts w:ascii="Times New Roman" w:eastAsia="Times New Roman" w:hAnsi="Times New Roman" w:cs="Times New Roman"/>
                <w:color w:val="000000"/>
                <w:sz w:val="18"/>
                <w:szCs w:val="18"/>
                <w:vertAlign w:val="superscript"/>
              </w:rPr>
              <w:t>b</w:t>
            </w:r>
          </w:p>
        </w:tc>
      </w:tr>
      <w:tr w:rsidR="007A7B1E" w14:paraId="0FF14E03" w14:textId="77777777" w:rsidTr="007A7B1E">
        <w:trPr>
          <w:jc w:val="center"/>
        </w:trPr>
        <w:tc>
          <w:tcPr>
            <w:tcW w:w="1428" w:type="dxa"/>
            <w:vAlign w:val="bottom"/>
          </w:tcPr>
          <w:p w14:paraId="6BF71B08" w14:textId="77777777" w:rsidR="007A7B1E" w:rsidRDefault="007A7B1E" w:rsidP="007A7B1E">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Planted</w:t>
            </w:r>
            <w:r w:rsidRPr="00A266A3">
              <w:rPr>
                <w:rFonts w:ascii="Times New Roman" w:eastAsia="Times New Roman" w:hAnsi="Times New Roman" w:cs="Times New Roman"/>
                <w:b/>
                <w:bCs/>
                <w:color w:val="000000"/>
                <w:sz w:val="20"/>
                <w:szCs w:val="20"/>
              </w:rPr>
              <w:br/>
              <w:t>Vertical</w:t>
            </w:r>
          </w:p>
        </w:tc>
        <w:tc>
          <w:tcPr>
            <w:tcW w:w="1218" w:type="dxa"/>
            <w:vAlign w:val="bottom"/>
          </w:tcPr>
          <w:p w14:paraId="01D4F287" w14:textId="3C2C68F2"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142.9±0.4</w:t>
            </w:r>
            <w:r w:rsidRPr="00DB2282">
              <w:rPr>
                <w:rFonts w:ascii="Times New Roman" w:eastAsia="Times New Roman" w:hAnsi="Times New Roman" w:cs="Times New Roman"/>
                <w:color w:val="000000"/>
                <w:sz w:val="18"/>
                <w:szCs w:val="18"/>
                <w:vertAlign w:val="superscript"/>
              </w:rPr>
              <w:t>a</w:t>
            </w:r>
          </w:p>
        </w:tc>
        <w:tc>
          <w:tcPr>
            <w:tcW w:w="1219" w:type="dxa"/>
            <w:vAlign w:val="bottom"/>
          </w:tcPr>
          <w:p w14:paraId="6168D8D1" w14:textId="646B2080"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31.8±0.2</w:t>
            </w:r>
            <w:r w:rsidRPr="00DB2282">
              <w:rPr>
                <w:rFonts w:ascii="Times New Roman" w:eastAsia="Times New Roman" w:hAnsi="Times New Roman" w:cs="Times New Roman"/>
                <w:color w:val="000000"/>
                <w:sz w:val="18"/>
                <w:szCs w:val="18"/>
                <w:vertAlign w:val="superscript"/>
              </w:rPr>
              <w:t>a</w:t>
            </w:r>
          </w:p>
        </w:tc>
        <w:tc>
          <w:tcPr>
            <w:tcW w:w="1219" w:type="dxa"/>
            <w:vAlign w:val="bottom"/>
          </w:tcPr>
          <w:p w14:paraId="0E52B77A" w14:textId="09B69498"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77.7±0.3</w:t>
            </w:r>
            <w:r w:rsidRPr="00DB2282">
              <w:rPr>
                <w:rFonts w:ascii="Times New Roman" w:eastAsia="Times New Roman" w:hAnsi="Times New Roman" w:cs="Times New Roman"/>
                <w:color w:val="000000"/>
                <w:sz w:val="18"/>
                <w:szCs w:val="18"/>
                <w:vertAlign w:val="superscript"/>
              </w:rPr>
              <w:t>b</w:t>
            </w:r>
          </w:p>
        </w:tc>
        <w:tc>
          <w:tcPr>
            <w:tcW w:w="1219" w:type="dxa"/>
            <w:vAlign w:val="bottom"/>
          </w:tcPr>
          <w:p w14:paraId="16557CDE" w14:textId="12833B3E"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251.2±0.5</w:t>
            </w:r>
            <w:r w:rsidRPr="00DB2282">
              <w:rPr>
                <w:rFonts w:ascii="Times New Roman" w:eastAsia="Times New Roman" w:hAnsi="Times New Roman" w:cs="Times New Roman"/>
                <w:color w:val="000000"/>
                <w:sz w:val="18"/>
                <w:szCs w:val="18"/>
                <w:vertAlign w:val="superscript"/>
              </w:rPr>
              <w:t>a</w:t>
            </w:r>
          </w:p>
        </w:tc>
        <w:tc>
          <w:tcPr>
            <w:tcW w:w="1219" w:type="dxa"/>
            <w:vAlign w:val="bottom"/>
          </w:tcPr>
          <w:p w14:paraId="68A4174E" w14:textId="2A054041"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105.1±0.1</w:t>
            </w:r>
            <w:r w:rsidRPr="00DB2282">
              <w:rPr>
                <w:rFonts w:ascii="Times New Roman" w:eastAsia="Times New Roman" w:hAnsi="Times New Roman" w:cs="Times New Roman"/>
                <w:color w:val="000000"/>
                <w:sz w:val="18"/>
                <w:szCs w:val="18"/>
                <w:vertAlign w:val="superscript"/>
              </w:rPr>
              <w:t>a</w:t>
            </w:r>
          </w:p>
        </w:tc>
        <w:tc>
          <w:tcPr>
            <w:tcW w:w="1220" w:type="dxa"/>
            <w:vAlign w:val="bottom"/>
          </w:tcPr>
          <w:p w14:paraId="7A1EF030" w14:textId="69B21F1B"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58.2±0.3</w:t>
            </w:r>
            <w:r w:rsidRPr="00DB2282">
              <w:rPr>
                <w:rFonts w:ascii="Times New Roman" w:eastAsia="Times New Roman" w:hAnsi="Times New Roman" w:cs="Times New Roman"/>
                <w:color w:val="000000"/>
                <w:sz w:val="18"/>
                <w:szCs w:val="18"/>
                <w:vertAlign w:val="superscript"/>
              </w:rPr>
              <w:t>c</w:t>
            </w:r>
          </w:p>
        </w:tc>
      </w:tr>
      <w:tr w:rsidR="007A7B1E" w14:paraId="4FD4AADD" w14:textId="77777777" w:rsidTr="007A7B1E">
        <w:trPr>
          <w:jc w:val="center"/>
        </w:trPr>
        <w:tc>
          <w:tcPr>
            <w:tcW w:w="1428" w:type="dxa"/>
          </w:tcPr>
          <w:p w14:paraId="374A8436" w14:textId="77777777" w:rsidR="007A7B1E" w:rsidRDefault="007A7B1E" w:rsidP="007A7B1E">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Unplanted</w:t>
            </w:r>
            <w:r w:rsidRPr="00A266A3">
              <w:rPr>
                <w:rFonts w:ascii="Times New Roman" w:eastAsia="Times New Roman" w:hAnsi="Times New Roman" w:cs="Times New Roman"/>
                <w:b/>
                <w:bCs/>
                <w:color w:val="000000"/>
                <w:sz w:val="20"/>
                <w:szCs w:val="20"/>
              </w:rPr>
              <w:br/>
              <w:t>Horizontal</w:t>
            </w:r>
          </w:p>
        </w:tc>
        <w:tc>
          <w:tcPr>
            <w:tcW w:w="1218" w:type="dxa"/>
            <w:vAlign w:val="bottom"/>
          </w:tcPr>
          <w:p w14:paraId="40BECB28" w14:textId="13FB765F"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142.9±0.3</w:t>
            </w:r>
            <w:r w:rsidRPr="00DB2282">
              <w:rPr>
                <w:rFonts w:ascii="Times New Roman" w:eastAsia="Times New Roman" w:hAnsi="Times New Roman" w:cs="Times New Roman"/>
                <w:color w:val="000000"/>
                <w:sz w:val="18"/>
                <w:szCs w:val="18"/>
                <w:vertAlign w:val="superscript"/>
              </w:rPr>
              <w:t>a</w:t>
            </w:r>
          </w:p>
        </w:tc>
        <w:tc>
          <w:tcPr>
            <w:tcW w:w="1219" w:type="dxa"/>
            <w:vAlign w:val="bottom"/>
          </w:tcPr>
          <w:p w14:paraId="72849891" w14:textId="563C5AF9"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56.8±0.4</w:t>
            </w:r>
            <w:r w:rsidRPr="00DB2282">
              <w:rPr>
                <w:rFonts w:ascii="Times New Roman" w:eastAsia="Times New Roman" w:hAnsi="Times New Roman" w:cs="Times New Roman"/>
                <w:color w:val="000000"/>
                <w:sz w:val="18"/>
                <w:szCs w:val="18"/>
                <w:vertAlign w:val="superscript"/>
              </w:rPr>
              <w:t>c</w:t>
            </w:r>
          </w:p>
        </w:tc>
        <w:tc>
          <w:tcPr>
            <w:tcW w:w="1219" w:type="dxa"/>
            <w:vAlign w:val="bottom"/>
          </w:tcPr>
          <w:p w14:paraId="63DDE71D" w14:textId="5C83F1B0"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60.2±0.2</w:t>
            </w:r>
            <w:r w:rsidRPr="00DB2282">
              <w:rPr>
                <w:rFonts w:ascii="Times New Roman" w:eastAsia="Times New Roman" w:hAnsi="Times New Roman" w:cs="Times New Roman"/>
                <w:color w:val="000000"/>
                <w:sz w:val="18"/>
                <w:szCs w:val="18"/>
                <w:vertAlign w:val="superscript"/>
              </w:rPr>
              <w:t>a</w:t>
            </w:r>
          </w:p>
        </w:tc>
        <w:tc>
          <w:tcPr>
            <w:tcW w:w="1219" w:type="dxa"/>
            <w:vAlign w:val="bottom"/>
          </w:tcPr>
          <w:p w14:paraId="52F827DD" w14:textId="14069752"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251.2±0.6</w:t>
            </w:r>
            <w:r w:rsidRPr="00DB2282">
              <w:rPr>
                <w:rFonts w:ascii="Times New Roman" w:eastAsia="Times New Roman" w:hAnsi="Times New Roman" w:cs="Times New Roman"/>
                <w:color w:val="000000"/>
                <w:sz w:val="18"/>
                <w:szCs w:val="18"/>
                <w:vertAlign w:val="superscript"/>
              </w:rPr>
              <w:t>a</w:t>
            </w:r>
          </w:p>
        </w:tc>
        <w:tc>
          <w:tcPr>
            <w:tcW w:w="1219" w:type="dxa"/>
            <w:vAlign w:val="bottom"/>
          </w:tcPr>
          <w:p w14:paraId="151E2B72" w14:textId="698B6CEC"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170.3±0.4</w:t>
            </w:r>
            <w:r w:rsidRPr="00DB2282">
              <w:rPr>
                <w:rFonts w:ascii="Times New Roman" w:eastAsia="Times New Roman" w:hAnsi="Times New Roman" w:cs="Times New Roman"/>
                <w:color w:val="000000"/>
                <w:sz w:val="18"/>
                <w:szCs w:val="18"/>
                <w:vertAlign w:val="superscript"/>
              </w:rPr>
              <w:t>d</w:t>
            </w:r>
          </w:p>
        </w:tc>
        <w:tc>
          <w:tcPr>
            <w:tcW w:w="1220" w:type="dxa"/>
            <w:vAlign w:val="bottom"/>
          </w:tcPr>
          <w:p w14:paraId="417565F1" w14:textId="09B62A05"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32.2±0.4</w:t>
            </w:r>
            <w:r w:rsidRPr="00DB2282">
              <w:rPr>
                <w:rFonts w:ascii="Times New Roman" w:eastAsia="Times New Roman" w:hAnsi="Times New Roman" w:cs="Times New Roman"/>
                <w:color w:val="000000"/>
                <w:sz w:val="18"/>
                <w:szCs w:val="18"/>
                <w:vertAlign w:val="superscript"/>
              </w:rPr>
              <w:t>a</w:t>
            </w:r>
          </w:p>
        </w:tc>
      </w:tr>
      <w:tr w:rsidR="007A7B1E" w14:paraId="5B9AAAA4" w14:textId="77777777" w:rsidTr="007A7B1E">
        <w:trPr>
          <w:jc w:val="center"/>
        </w:trPr>
        <w:tc>
          <w:tcPr>
            <w:tcW w:w="1428" w:type="dxa"/>
          </w:tcPr>
          <w:p w14:paraId="2CABB1BC" w14:textId="77777777" w:rsidR="007A7B1E" w:rsidRDefault="007A7B1E" w:rsidP="007A7B1E">
            <w:pPr>
              <w:spacing w:line="276" w:lineRule="auto"/>
              <w:jc w:val="both"/>
              <w:rPr>
                <w:rFonts w:ascii="Times New Roman" w:hAnsi="Times New Roman" w:cs="Times New Roman"/>
                <w:sz w:val="24"/>
                <w:szCs w:val="24"/>
              </w:rPr>
            </w:pPr>
            <w:r w:rsidRPr="00A266A3">
              <w:rPr>
                <w:rFonts w:ascii="Times New Roman" w:eastAsia="Times New Roman" w:hAnsi="Times New Roman" w:cs="Times New Roman"/>
                <w:b/>
                <w:bCs/>
                <w:color w:val="000000"/>
                <w:sz w:val="20"/>
                <w:szCs w:val="20"/>
              </w:rPr>
              <w:t>Unplanted</w:t>
            </w:r>
            <w:r w:rsidRPr="00A266A3">
              <w:rPr>
                <w:rFonts w:ascii="Times New Roman" w:eastAsia="Times New Roman" w:hAnsi="Times New Roman" w:cs="Times New Roman"/>
                <w:b/>
                <w:bCs/>
                <w:color w:val="000000"/>
                <w:sz w:val="20"/>
                <w:szCs w:val="20"/>
              </w:rPr>
              <w:br/>
              <w:t>Vertical</w:t>
            </w:r>
          </w:p>
        </w:tc>
        <w:tc>
          <w:tcPr>
            <w:tcW w:w="1218" w:type="dxa"/>
            <w:vAlign w:val="bottom"/>
          </w:tcPr>
          <w:p w14:paraId="51CE3DC8" w14:textId="290633B4"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142.9±0.4</w:t>
            </w:r>
            <w:r w:rsidRPr="00DB2282">
              <w:rPr>
                <w:rFonts w:ascii="Times New Roman" w:eastAsia="Times New Roman" w:hAnsi="Times New Roman" w:cs="Times New Roman"/>
                <w:color w:val="000000"/>
                <w:sz w:val="18"/>
                <w:szCs w:val="18"/>
                <w:vertAlign w:val="superscript"/>
              </w:rPr>
              <w:t>a</w:t>
            </w:r>
          </w:p>
        </w:tc>
        <w:tc>
          <w:tcPr>
            <w:tcW w:w="1219" w:type="dxa"/>
            <w:vAlign w:val="bottom"/>
          </w:tcPr>
          <w:p w14:paraId="7024FC3E" w14:textId="3789E4EF"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33.0±0.3</w:t>
            </w:r>
            <w:r w:rsidRPr="00DB2282">
              <w:rPr>
                <w:rFonts w:ascii="Times New Roman" w:eastAsia="Times New Roman" w:hAnsi="Times New Roman" w:cs="Times New Roman"/>
                <w:color w:val="000000"/>
                <w:sz w:val="18"/>
                <w:szCs w:val="18"/>
                <w:vertAlign w:val="superscript"/>
              </w:rPr>
              <w:t>b</w:t>
            </w:r>
          </w:p>
        </w:tc>
        <w:tc>
          <w:tcPr>
            <w:tcW w:w="1219" w:type="dxa"/>
            <w:vAlign w:val="bottom"/>
          </w:tcPr>
          <w:p w14:paraId="55EDC784" w14:textId="3A8E0716"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76.9±0.2</w:t>
            </w:r>
            <w:r w:rsidRPr="00DB2282">
              <w:rPr>
                <w:rFonts w:ascii="Times New Roman" w:eastAsia="Times New Roman" w:hAnsi="Times New Roman" w:cs="Times New Roman"/>
                <w:color w:val="000000"/>
                <w:sz w:val="18"/>
                <w:szCs w:val="18"/>
                <w:vertAlign w:val="superscript"/>
              </w:rPr>
              <w:t>b</w:t>
            </w:r>
          </w:p>
        </w:tc>
        <w:tc>
          <w:tcPr>
            <w:tcW w:w="1219" w:type="dxa"/>
            <w:vAlign w:val="bottom"/>
          </w:tcPr>
          <w:p w14:paraId="1E0BE97F" w14:textId="61944A3A"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251.2±0.5</w:t>
            </w:r>
            <w:r w:rsidRPr="00DB2282">
              <w:rPr>
                <w:rFonts w:ascii="Times New Roman" w:eastAsia="Times New Roman" w:hAnsi="Times New Roman" w:cs="Times New Roman"/>
                <w:color w:val="000000"/>
                <w:sz w:val="18"/>
                <w:szCs w:val="18"/>
                <w:vertAlign w:val="superscript"/>
              </w:rPr>
              <w:t>a</w:t>
            </w:r>
          </w:p>
        </w:tc>
        <w:tc>
          <w:tcPr>
            <w:tcW w:w="1219" w:type="dxa"/>
            <w:vAlign w:val="bottom"/>
          </w:tcPr>
          <w:p w14:paraId="4A097F1C" w14:textId="741026FC"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156.9±0.5</w:t>
            </w:r>
            <w:r w:rsidRPr="00DB2282">
              <w:rPr>
                <w:rFonts w:ascii="Times New Roman" w:eastAsia="Times New Roman" w:hAnsi="Times New Roman" w:cs="Times New Roman"/>
                <w:color w:val="000000"/>
                <w:sz w:val="18"/>
                <w:szCs w:val="18"/>
                <w:vertAlign w:val="superscript"/>
              </w:rPr>
              <w:t>c</w:t>
            </w:r>
          </w:p>
        </w:tc>
        <w:tc>
          <w:tcPr>
            <w:tcW w:w="1220" w:type="dxa"/>
            <w:vAlign w:val="bottom"/>
          </w:tcPr>
          <w:p w14:paraId="695E2412" w14:textId="69F25F65" w:rsidR="007A7B1E" w:rsidRDefault="007A7B1E" w:rsidP="007A7B1E">
            <w:pPr>
              <w:spacing w:line="276" w:lineRule="auto"/>
              <w:jc w:val="both"/>
              <w:rPr>
                <w:rFonts w:ascii="Times New Roman" w:hAnsi="Times New Roman" w:cs="Times New Roman"/>
                <w:sz w:val="24"/>
                <w:szCs w:val="24"/>
              </w:rPr>
            </w:pPr>
            <w:r w:rsidRPr="00DB2282">
              <w:rPr>
                <w:rFonts w:ascii="Times New Roman" w:eastAsia="Times New Roman" w:hAnsi="Times New Roman" w:cs="Times New Roman"/>
                <w:color w:val="000000"/>
                <w:sz w:val="18"/>
                <w:szCs w:val="18"/>
              </w:rPr>
              <w:t>37.5±0.3</w:t>
            </w:r>
            <w:r w:rsidRPr="00DB2282">
              <w:rPr>
                <w:rFonts w:ascii="Times New Roman" w:eastAsia="Times New Roman" w:hAnsi="Times New Roman" w:cs="Times New Roman"/>
                <w:color w:val="000000"/>
                <w:sz w:val="18"/>
                <w:szCs w:val="18"/>
                <w:vertAlign w:val="superscript"/>
              </w:rPr>
              <w:t>a</w:t>
            </w:r>
          </w:p>
        </w:tc>
      </w:tr>
    </w:tbl>
    <w:p w14:paraId="20C57927" w14:textId="29B8A2E1" w:rsidR="007A7B1E" w:rsidRDefault="007A7B1E" w:rsidP="007A7B1E">
      <w:pPr>
        <w:spacing w:line="276" w:lineRule="auto"/>
        <w:jc w:val="both"/>
        <w:rPr>
          <w:i/>
          <w:iCs/>
          <w:sz w:val="20"/>
          <w:szCs w:val="20"/>
        </w:rPr>
      </w:pPr>
      <w:r w:rsidRPr="0074540E">
        <w:rPr>
          <w:rFonts w:ascii="Times New Roman" w:hAnsi="Times New Roman" w:cs="Times New Roman"/>
          <w:i/>
          <w:iCs/>
          <w:sz w:val="20"/>
          <w:szCs w:val="20"/>
        </w:rPr>
        <w:lastRenderedPageBreak/>
        <w:t>Values are Means of two replicates (n=2), value followed by same superscript alphabet are not significantly different at (P&lt;0.05) along the column, as assessed by LSD, Tukey (HSD).</w:t>
      </w:r>
      <w:r w:rsidRPr="0074540E">
        <w:rPr>
          <w:i/>
          <w:iCs/>
          <w:sz w:val="20"/>
          <w:szCs w:val="20"/>
        </w:rPr>
        <w:t xml:space="preserve"> </w:t>
      </w:r>
    </w:p>
    <w:p w14:paraId="2B4D6835" w14:textId="53A38442" w:rsidR="005F51DA" w:rsidRDefault="005F51DA" w:rsidP="007A7B1E">
      <w:pPr>
        <w:spacing w:line="276" w:lineRule="auto"/>
        <w:jc w:val="both"/>
        <w:rPr>
          <w:i/>
          <w:iCs/>
          <w:sz w:val="20"/>
          <w:szCs w:val="20"/>
        </w:rPr>
      </w:pPr>
    </w:p>
    <w:p w14:paraId="314DDC5E" w14:textId="77777777" w:rsidR="005F51DA" w:rsidRPr="00FA503B" w:rsidRDefault="005F51DA" w:rsidP="005F51DA">
      <w:pPr>
        <w:spacing w:line="276" w:lineRule="auto"/>
        <w:jc w:val="center"/>
        <w:rPr>
          <w:rFonts w:ascii="Times New Roman" w:hAnsi="Times New Roman" w:cs="Times New Roman"/>
          <w:b/>
          <w:sz w:val="24"/>
          <w:szCs w:val="24"/>
        </w:rPr>
      </w:pPr>
      <w:r w:rsidRPr="00FA503B">
        <w:rPr>
          <w:rFonts w:ascii="Times New Roman" w:hAnsi="Times New Roman" w:cs="Times New Roman"/>
          <w:b/>
          <w:sz w:val="24"/>
          <w:szCs w:val="24"/>
        </w:rPr>
        <w:t>Figure 4.: TSS Treatment Efficiency of various wetlands configurations</w:t>
      </w:r>
    </w:p>
    <w:p w14:paraId="70D0EA5D" w14:textId="47A77A3B" w:rsidR="003C5BC9" w:rsidRDefault="00FA503B" w:rsidP="00FA503B">
      <w:pPr>
        <w:spacing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AAE88D" wp14:editId="3AC93EA1">
            <wp:extent cx="4222750" cy="242887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2750" cy="2428875"/>
                    </a:xfrm>
                    <a:prstGeom prst="rect">
                      <a:avLst/>
                    </a:prstGeom>
                    <a:noFill/>
                  </pic:spPr>
                </pic:pic>
              </a:graphicData>
            </a:graphic>
          </wp:inline>
        </w:drawing>
      </w:r>
    </w:p>
    <w:p w14:paraId="17BB4702" w14:textId="77777777" w:rsidR="005F51DA" w:rsidRPr="00FA503B" w:rsidRDefault="005F51DA" w:rsidP="005F51DA">
      <w:pPr>
        <w:spacing w:line="276" w:lineRule="auto"/>
        <w:jc w:val="center"/>
        <w:rPr>
          <w:rFonts w:ascii="Times New Roman" w:hAnsi="Times New Roman" w:cs="Times New Roman"/>
          <w:b/>
          <w:sz w:val="24"/>
          <w:szCs w:val="24"/>
        </w:rPr>
      </w:pPr>
      <w:r w:rsidRPr="00FA503B">
        <w:rPr>
          <w:rFonts w:ascii="Times New Roman" w:hAnsi="Times New Roman" w:cs="Times New Roman"/>
          <w:b/>
          <w:sz w:val="24"/>
          <w:szCs w:val="24"/>
        </w:rPr>
        <w:t xml:space="preserve">Figure </w:t>
      </w:r>
      <w:r>
        <w:rPr>
          <w:rFonts w:ascii="Times New Roman" w:hAnsi="Times New Roman" w:cs="Times New Roman"/>
          <w:b/>
          <w:sz w:val="24"/>
          <w:szCs w:val="24"/>
        </w:rPr>
        <w:t>5</w:t>
      </w:r>
      <w:r w:rsidRPr="00FA503B">
        <w:rPr>
          <w:rFonts w:ascii="Times New Roman" w:hAnsi="Times New Roman" w:cs="Times New Roman"/>
          <w:b/>
          <w:sz w:val="24"/>
          <w:szCs w:val="24"/>
        </w:rPr>
        <w:t>: T</w:t>
      </w:r>
      <w:r>
        <w:rPr>
          <w:rFonts w:ascii="Times New Roman" w:hAnsi="Times New Roman" w:cs="Times New Roman"/>
          <w:b/>
          <w:sz w:val="24"/>
          <w:szCs w:val="24"/>
        </w:rPr>
        <w:t>D</w:t>
      </w:r>
      <w:r w:rsidRPr="00FA503B">
        <w:rPr>
          <w:rFonts w:ascii="Times New Roman" w:hAnsi="Times New Roman" w:cs="Times New Roman"/>
          <w:b/>
          <w:sz w:val="24"/>
          <w:szCs w:val="24"/>
        </w:rPr>
        <w:t>S Treatment Efficiency of various wetlands configurations</w:t>
      </w:r>
    </w:p>
    <w:p w14:paraId="617BD4E0" w14:textId="6C02CAE1" w:rsidR="004F33BB" w:rsidRDefault="0047143E" w:rsidP="0047143E">
      <w:pPr>
        <w:spacing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3D52B1" wp14:editId="7AF657F6">
            <wp:extent cx="4422775" cy="2422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2775" cy="2422525"/>
                    </a:xfrm>
                    <a:prstGeom prst="rect">
                      <a:avLst/>
                    </a:prstGeom>
                    <a:noFill/>
                  </pic:spPr>
                </pic:pic>
              </a:graphicData>
            </a:graphic>
          </wp:inline>
        </w:drawing>
      </w:r>
    </w:p>
    <w:p w14:paraId="7E093D96" w14:textId="5D04CC59" w:rsidR="004F33BB" w:rsidRDefault="004F33BB" w:rsidP="006B6B2B">
      <w:pPr>
        <w:spacing w:line="276" w:lineRule="auto"/>
        <w:rPr>
          <w:rFonts w:ascii="Times New Roman" w:hAnsi="Times New Roman" w:cs="Times New Roman"/>
          <w:b/>
          <w:sz w:val="24"/>
          <w:szCs w:val="24"/>
        </w:rPr>
      </w:pPr>
      <w:r>
        <w:rPr>
          <w:rFonts w:ascii="Times New Roman" w:hAnsi="Times New Roman" w:cs="Times New Roman"/>
          <w:b/>
          <w:sz w:val="24"/>
          <w:szCs w:val="24"/>
        </w:rPr>
        <w:t>CONCLUSION AND RECOMMENDATION</w:t>
      </w:r>
    </w:p>
    <w:p w14:paraId="240B3239" w14:textId="45610AF3" w:rsidR="004F33BB" w:rsidRDefault="004F33BB" w:rsidP="006B6B2B">
      <w:pPr>
        <w:spacing w:line="276" w:lineRule="auto"/>
        <w:jc w:val="both"/>
        <w:rPr>
          <w:rFonts w:ascii="Times New Roman" w:hAnsi="Times New Roman" w:cs="Times New Roman"/>
          <w:sz w:val="24"/>
          <w:szCs w:val="24"/>
        </w:rPr>
      </w:pPr>
      <w:r w:rsidRPr="000A2B1E">
        <w:rPr>
          <w:rFonts w:ascii="Times New Roman" w:hAnsi="Times New Roman" w:cs="Times New Roman"/>
          <w:sz w:val="24"/>
          <w:szCs w:val="24"/>
        </w:rPr>
        <w:t xml:space="preserve">The </w:t>
      </w:r>
      <w:r w:rsidRPr="000A2B1E">
        <w:rPr>
          <w:rFonts w:ascii="Times New Roman" w:hAnsi="Times New Roman" w:cs="Times New Roman"/>
          <w:i/>
          <w:iCs/>
          <w:sz w:val="24"/>
          <w:szCs w:val="24"/>
        </w:rPr>
        <w:t>Sacciolepis africana-</w:t>
      </w:r>
      <w:r w:rsidRPr="000A2B1E">
        <w:rPr>
          <w:rFonts w:ascii="Times New Roman" w:hAnsi="Times New Roman" w:cs="Times New Roman"/>
          <w:sz w:val="24"/>
          <w:szCs w:val="24"/>
        </w:rPr>
        <w:t>planted hybrid CW are more efficient than unplanted wetlands in the treatment of fishpond wastewater. Planted hybrid CWs had final effluent concentrations that comply very well to the discharge limits of WHO and FEPA (Nigeria), such values of 5 NTU for turbidity, 30 mg/L for TSS, 10 mg/L for BOD</w:t>
      </w:r>
      <w:r w:rsidRPr="000A2B1E">
        <w:rPr>
          <w:rFonts w:ascii="Times New Roman" w:hAnsi="Times New Roman" w:cs="Times New Roman"/>
          <w:sz w:val="24"/>
          <w:szCs w:val="24"/>
          <w:vertAlign w:val="subscript"/>
        </w:rPr>
        <w:t>5</w:t>
      </w:r>
      <w:r w:rsidRPr="000A2B1E">
        <w:rPr>
          <w:rFonts w:ascii="Times New Roman" w:hAnsi="Times New Roman" w:cs="Times New Roman"/>
          <w:sz w:val="24"/>
          <w:szCs w:val="24"/>
        </w:rPr>
        <w:t xml:space="preserve">, 40 mg/L for COD and 5 mg/L </w:t>
      </w:r>
      <w:r w:rsidRPr="00230765">
        <w:rPr>
          <w:rFonts w:ascii="Times New Roman" w:hAnsi="Times New Roman" w:cs="Times New Roman"/>
          <w:sz w:val="24"/>
          <w:szCs w:val="24"/>
        </w:rPr>
        <w:t>Plants are important components of wetland and their roles can be seen when you compare the performance of planted vs unplanted wetlands.</w:t>
      </w:r>
      <w:r w:rsidR="000A2B1E">
        <w:rPr>
          <w:rFonts w:ascii="Times New Roman" w:hAnsi="Times New Roman" w:cs="Times New Roman"/>
          <w:sz w:val="24"/>
          <w:szCs w:val="24"/>
        </w:rPr>
        <w:t xml:space="preserve"> </w:t>
      </w:r>
      <w:r w:rsidRPr="00230765">
        <w:rPr>
          <w:rFonts w:ascii="Times New Roman" w:hAnsi="Times New Roman" w:cs="Times New Roman"/>
          <w:sz w:val="24"/>
          <w:szCs w:val="24"/>
        </w:rPr>
        <w:t xml:space="preserve">Sediments of planted wetlands trapped more elements from the wastewater compared to sediments of unplanted wetlands. This is </w:t>
      </w:r>
      <w:r w:rsidR="002A3836" w:rsidRPr="00230765">
        <w:rPr>
          <w:rFonts w:ascii="Times New Roman" w:hAnsi="Times New Roman" w:cs="Times New Roman"/>
          <w:sz w:val="24"/>
          <w:szCs w:val="24"/>
        </w:rPr>
        <w:t>because of</w:t>
      </w:r>
      <w:r w:rsidRPr="00230765">
        <w:rPr>
          <w:rFonts w:ascii="Times New Roman" w:hAnsi="Times New Roman" w:cs="Times New Roman"/>
          <w:sz w:val="24"/>
          <w:szCs w:val="24"/>
        </w:rPr>
        <w:t xml:space="preserve"> the presence of plant (</w:t>
      </w:r>
      <w:r w:rsidRPr="00230765">
        <w:rPr>
          <w:rFonts w:ascii="Times New Roman" w:hAnsi="Times New Roman" w:cs="Times New Roman"/>
          <w:i/>
          <w:sz w:val="24"/>
          <w:szCs w:val="24"/>
        </w:rPr>
        <w:t>Sacciolepis africana</w:t>
      </w:r>
      <w:r w:rsidRPr="00230765">
        <w:rPr>
          <w:rFonts w:ascii="Times New Roman" w:hAnsi="Times New Roman" w:cs="Times New Roman"/>
          <w:sz w:val="24"/>
          <w:szCs w:val="24"/>
        </w:rPr>
        <w:t>) in the wetlands. The elements taken up by the plants are deposited in the sediment after they die, th</w:t>
      </w:r>
      <w:r w:rsidR="0095789F">
        <w:rPr>
          <w:rFonts w:ascii="Times New Roman" w:hAnsi="Times New Roman" w:cs="Times New Roman"/>
          <w:sz w:val="24"/>
          <w:szCs w:val="24"/>
        </w:rPr>
        <w:t>ese</w:t>
      </w:r>
      <w:r w:rsidRPr="00230765">
        <w:rPr>
          <w:rFonts w:ascii="Times New Roman" w:hAnsi="Times New Roman" w:cs="Times New Roman"/>
          <w:sz w:val="24"/>
          <w:szCs w:val="24"/>
        </w:rPr>
        <w:t xml:space="preserve"> lead to accumulation of these </w:t>
      </w:r>
      <w:r w:rsidRPr="00230765">
        <w:rPr>
          <w:rFonts w:ascii="Times New Roman" w:hAnsi="Times New Roman" w:cs="Times New Roman"/>
          <w:sz w:val="24"/>
          <w:szCs w:val="24"/>
        </w:rPr>
        <w:lastRenderedPageBreak/>
        <w:t>elements overtime.</w:t>
      </w:r>
      <w:r w:rsidR="0095789F">
        <w:rPr>
          <w:rFonts w:ascii="Times New Roman" w:hAnsi="Times New Roman" w:cs="Times New Roman"/>
          <w:sz w:val="24"/>
          <w:szCs w:val="24"/>
        </w:rPr>
        <w:t xml:space="preserve"> </w:t>
      </w:r>
      <w:r>
        <w:rPr>
          <w:rFonts w:ascii="Times New Roman" w:hAnsi="Times New Roman" w:cs="Times New Roman"/>
          <w:sz w:val="24"/>
          <w:szCs w:val="24"/>
        </w:rPr>
        <w:t xml:space="preserve">With little availability of locally materials, both horizontal and vertical hybrid/planted wetlands should be run alongside each other </w:t>
      </w:r>
      <w:r w:rsidR="00E55D7F">
        <w:rPr>
          <w:rFonts w:ascii="Times New Roman" w:hAnsi="Times New Roman" w:cs="Times New Roman"/>
          <w:sz w:val="24"/>
          <w:szCs w:val="24"/>
        </w:rPr>
        <w:t>to</w:t>
      </w:r>
      <w:r>
        <w:rPr>
          <w:rFonts w:ascii="Times New Roman" w:hAnsi="Times New Roman" w:cs="Times New Roman"/>
          <w:sz w:val="24"/>
          <w:szCs w:val="24"/>
        </w:rPr>
        <w:t xml:space="preserve"> combine the benefits and efficiencies of both configurations put together.</w:t>
      </w:r>
    </w:p>
    <w:p w14:paraId="3F87AA6B" w14:textId="77777777" w:rsidR="005F51DA" w:rsidRDefault="005F51DA" w:rsidP="006B6B2B">
      <w:pPr>
        <w:autoSpaceDE w:val="0"/>
        <w:autoSpaceDN w:val="0"/>
        <w:adjustRightInd w:val="0"/>
        <w:spacing w:after="0" w:line="276" w:lineRule="auto"/>
        <w:ind w:right="720"/>
        <w:rPr>
          <w:rFonts w:ascii="Times New Roman" w:hAnsi="Times New Roman" w:cs="Times New Roman"/>
          <w:b/>
          <w:bCs/>
          <w:sz w:val="24"/>
          <w:szCs w:val="24"/>
        </w:rPr>
      </w:pPr>
    </w:p>
    <w:p w14:paraId="168305C5" w14:textId="069FE7AE" w:rsidR="004F33BB" w:rsidRPr="00C1068B" w:rsidRDefault="004F33BB" w:rsidP="006B6B2B">
      <w:pPr>
        <w:autoSpaceDE w:val="0"/>
        <w:autoSpaceDN w:val="0"/>
        <w:adjustRightInd w:val="0"/>
        <w:spacing w:after="0" w:line="276" w:lineRule="auto"/>
        <w:ind w:right="720"/>
        <w:rPr>
          <w:rFonts w:ascii="Times New Roman" w:hAnsi="Times New Roman" w:cs="Times New Roman"/>
          <w:b/>
          <w:bCs/>
          <w:sz w:val="24"/>
          <w:szCs w:val="24"/>
        </w:rPr>
      </w:pPr>
      <w:r w:rsidRPr="00C1068B">
        <w:rPr>
          <w:rFonts w:ascii="Times New Roman" w:hAnsi="Times New Roman" w:cs="Times New Roman"/>
          <w:b/>
          <w:bCs/>
          <w:sz w:val="24"/>
          <w:szCs w:val="24"/>
        </w:rPr>
        <w:t>REFERNCES</w:t>
      </w:r>
    </w:p>
    <w:p w14:paraId="3B811A74" w14:textId="77777777" w:rsidR="004F33BB" w:rsidRDefault="004F33BB" w:rsidP="006B6B2B">
      <w:pPr>
        <w:autoSpaceDE w:val="0"/>
        <w:autoSpaceDN w:val="0"/>
        <w:adjustRightInd w:val="0"/>
        <w:spacing w:after="0" w:line="276" w:lineRule="auto"/>
      </w:pPr>
    </w:p>
    <w:p w14:paraId="174A25CA" w14:textId="10E29B1E" w:rsidR="00CC7B07" w:rsidRDefault="00CC7B07" w:rsidP="00CC7B07">
      <w:pPr>
        <w:tabs>
          <w:tab w:val="left" w:pos="4050"/>
        </w:tabs>
        <w:autoSpaceDE w:val="0"/>
        <w:autoSpaceDN w:val="0"/>
        <w:adjustRightInd w:val="0"/>
        <w:spacing w:after="0" w:line="240" w:lineRule="auto"/>
        <w:ind w:left="720" w:right="90" w:hanging="720"/>
        <w:jc w:val="both"/>
        <w:rPr>
          <w:rFonts w:ascii="Times New Roman" w:hAnsi="Times New Roman" w:cs="Times New Roman"/>
          <w:sz w:val="24"/>
          <w:szCs w:val="24"/>
        </w:rPr>
      </w:pPr>
      <w:r>
        <w:rPr>
          <w:rFonts w:ascii="Times New Roman" w:hAnsi="Times New Roman" w:cs="Times New Roman"/>
          <w:sz w:val="24"/>
          <w:szCs w:val="24"/>
        </w:rPr>
        <w:t xml:space="preserve">Badejo, A. A., Coker, A. O., and Sridhar, M. K. (2012). Performance and </w:t>
      </w:r>
      <w:r w:rsidR="003815F9">
        <w:rPr>
          <w:rFonts w:ascii="Times New Roman" w:hAnsi="Times New Roman" w:cs="Times New Roman"/>
          <w:sz w:val="24"/>
          <w:szCs w:val="24"/>
        </w:rPr>
        <w:t>short-term</w:t>
      </w:r>
      <w:r>
        <w:rPr>
          <w:rFonts w:ascii="Times New Roman" w:hAnsi="Times New Roman" w:cs="Times New Roman"/>
          <w:sz w:val="24"/>
          <w:szCs w:val="24"/>
        </w:rPr>
        <w:t xml:space="preserve"> durability of kernel shell as a substrate material in a pilot-scale horizontal subsurface flow constructed wetland treating slaughterhouse wastewater. </w:t>
      </w:r>
      <w:r>
        <w:rPr>
          <w:rFonts w:ascii="Times New Roman" w:hAnsi="Times New Roman" w:cs="Times New Roman"/>
          <w:i/>
          <w:sz w:val="24"/>
          <w:szCs w:val="24"/>
        </w:rPr>
        <w:t>Research Journal of water security.</w:t>
      </w:r>
      <w:r w:rsidR="003815F9">
        <w:rPr>
          <w:rFonts w:ascii="Times New Roman" w:hAnsi="Times New Roman" w:cs="Times New Roman"/>
          <w:sz w:val="24"/>
          <w:szCs w:val="24"/>
        </w:rPr>
        <w:t xml:space="preserve"> 14(3): 123 -134</w:t>
      </w:r>
    </w:p>
    <w:p w14:paraId="60659262" w14:textId="77777777" w:rsidR="003815F9" w:rsidRDefault="003815F9" w:rsidP="00CC7B07">
      <w:pPr>
        <w:tabs>
          <w:tab w:val="left" w:pos="4050"/>
        </w:tabs>
        <w:autoSpaceDE w:val="0"/>
        <w:autoSpaceDN w:val="0"/>
        <w:adjustRightInd w:val="0"/>
        <w:spacing w:after="0" w:line="240" w:lineRule="auto"/>
        <w:ind w:left="720" w:right="90" w:hanging="720"/>
        <w:jc w:val="both"/>
        <w:rPr>
          <w:rFonts w:ascii="Times New Roman" w:hAnsi="Times New Roman" w:cs="Times New Roman"/>
          <w:sz w:val="24"/>
          <w:szCs w:val="24"/>
        </w:rPr>
      </w:pPr>
    </w:p>
    <w:p w14:paraId="362F3428" w14:textId="7BB31333" w:rsidR="00CC7B07" w:rsidRDefault="00CC7B07" w:rsidP="00CC7B07">
      <w:pPr>
        <w:autoSpaceDE w:val="0"/>
        <w:autoSpaceDN w:val="0"/>
        <w:adjustRightInd w:val="0"/>
        <w:spacing w:after="0" w:line="240" w:lineRule="auto"/>
        <w:ind w:left="720" w:right="90" w:hanging="720"/>
        <w:jc w:val="both"/>
        <w:rPr>
          <w:rFonts w:ascii="Times New Roman" w:hAnsi="Times New Roman" w:cs="Times New Roman"/>
          <w:sz w:val="24"/>
          <w:szCs w:val="24"/>
        </w:rPr>
      </w:pPr>
      <w:r w:rsidRPr="000143A8">
        <w:rPr>
          <w:rFonts w:ascii="Times New Roman" w:hAnsi="Times New Roman" w:cs="Times New Roman"/>
          <w:sz w:val="24"/>
          <w:szCs w:val="24"/>
        </w:rPr>
        <w:t xml:space="preserve">Chang, N.-B., Xuan, Z., Daranpob, A., Wanielista, M. (2010). A Subsurface up flow wetland system for removal of nutrients and pathogens in on-site sewage treatment and disposal systems. </w:t>
      </w:r>
      <w:r w:rsidRPr="000143A8">
        <w:rPr>
          <w:rFonts w:ascii="Times New Roman" w:hAnsi="Times New Roman" w:cs="Times New Roman"/>
          <w:i/>
          <w:iCs/>
          <w:sz w:val="24"/>
          <w:szCs w:val="24"/>
        </w:rPr>
        <w:t>Environmental Engineering Science</w:t>
      </w:r>
      <w:r w:rsidR="003815F9">
        <w:rPr>
          <w:rFonts w:ascii="Times New Roman" w:hAnsi="Times New Roman" w:cs="Times New Roman"/>
          <w:i/>
          <w:iCs/>
          <w:sz w:val="24"/>
          <w:szCs w:val="24"/>
        </w:rPr>
        <w:t xml:space="preserve">, 65. </w:t>
      </w:r>
      <w:r w:rsidRPr="000143A8">
        <w:rPr>
          <w:rFonts w:ascii="Times New Roman" w:hAnsi="Times New Roman" w:cs="Times New Roman"/>
          <w:sz w:val="24"/>
          <w:szCs w:val="24"/>
        </w:rPr>
        <w:t xml:space="preserve"> 1-14. </w:t>
      </w:r>
    </w:p>
    <w:p w14:paraId="1FF4763A" w14:textId="77777777" w:rsidR="00351D2D" w:rsidRPr="000143A8" w:rsidRDefault="00351D2D" w:rsidP="00CC7B07">
      <w:pPr>
        <w:autoSpaceDE w:val="0"/>
        <w:autoSpaceDN w:val="0"/>
        <w:adjustRightInd w:val="0"/>
        <w:spacing w:after="0" w:line="240" w:lineRule="auto"/>
        <w:ind w:left="720" w:right="90" w:hanging="720"/>
        <w:jc w:val="both"/>
        <w:rPr>
          <w:rFonts w:ascii="Times New Roman" w:hAnsi="Times New Roman" w:cs="Times New Roman"/>
          <w:sz w:val="24"/>
          <w:szCs w:val="24"/>
        </w:rPr>
      </w:pPr>
    </w:p>
    <w:p w14:paraId="3E939B14" w14:textId="77777777" w:rsidR="00351D2D" w:rsidRDefault="00CC7B07" w:rsidP="00CC7B07">
      <w:pPr>
        <w:autoSpaceDE w:val="0"/>
        <w:autoSpaceDN w:val="0"/>
        <w:adjustRightInd w:val="0"/>
        <w:spacing w:after="0" w:line="240" w:lineRule="auto"/>
        <w:ind w:left="720" w:right="90" w:hanging="720"/>
        <w:rPr>
          <w:rFonts w:ascii="Times New Roman" w:hAnsi="Times New Roman" w:cs="Times New Roman"/>
          <w:sz w:val="24"/>
          <w:szCs w:val="24"/>
        </w:rPr>
      </w:pPr>
      <w:r>
        <w:rPr>
          <w:rFonts w:ascii="Times New Roman" w:hAnsi="Times New Roman" w:cs="Times New Roman"/>
          <w:sz w:val="24"/>
          <w:szCs w:val="24"/>
        </w:rPr>
        <w:t xml:space="preserve">Dhulap, V. P., Ghorade, I. B., and Patil, S. S. (2014). Seasonal study and its impact on sewage treatment in the angular horizontal subsurface flow constructed wetlands using aquatic macrophytes. </w:t>
      </w:r>
      <w:r>
        <w:rPr>
          <w:rFonts w:ascii="Times New Roman" w:hAnsi="Times New Roman" w:cs="Times New Roman"/>
          <w:i/>
          <w:iCs/>
          <w:sz w:val="24"/>
          <w:szCs w:val="24"/>
        </w:rPr>
        <w:t>International Journal of Research in Engineering &amp;Technology, 2</w:t>
      </w:r>
      <w:r>
        <w:rPr>
          <w:rFonts w:ascii="Times New Roman" w:hAnsi="Times New Roman" w:cs="Times New Roman"/>
          <w:sz w:val="24"/>
          <w:szCs w:val="24"/>
        </w:rPr>
        <w:t>(5), 213-224.</w:t>
      </w:r>
    </w:p>
    <w:p w14:paraId="6EEA8B9F" w14:textId="00685BBA" w:rsidR="00CC7B07" w:rsidRDefault="00CC7B07" w:rsidP="00CC7B07">
      <w:pPr>
        <w:autoSpaceDE w:val="0"/>
        <w:autoSpaceDN w:val="0"/>
        <w:adjustRightInd w:val="0"/>
        <w:spacing w:after="0" w:line="240" w:lineRule="auto"/>
        <w:ind w:left="720" w:right="90" w:hanging="720"/>
        <w:rPr>
          <w:rFonts w:ascii="Times New Roman" w:hAnsi="Times New Roman" w:cs="Times New Roman"/>
          <w:sz w:val="24"/>
          <w:szCs w:val="24"/>
        </w:rPr>
      </w:pPr>
      <w:r>
        <w:rPr>
          <w:rFonts w:ascii="Times New Roman" w:hAnsi="Times New Roman" w:cs="Times New Roman"/>
          <w:sz w:val="24"/>
          <w:szCs w:val="24"/>
        </w:rPr>
        <w:t xml:space="preserve"> </w:t>
      </w:r>
    </w:p>
    <w:p w14:paraId="0F754971" w14:textId="54FB8A25" w:rsidR="0068603F" w:rsidRPr="00D44874" w:rsidRDefault="0068603F" w:rsidP="0068603F">
      <w:pPr>
        <w:autoSpaceDE w:val="0"/>
        <w:autoSpaceDN w:val="0"/>
        <w:adjustRightInd w:val="0"/>
        <w:spacing w:after="0" w:line="240" w:lineRule="auto"/>
        <w:ind w:left="720" w:right="90" w:hanging="720"/>
        <w:jc w:val="both"/>
        <w:rPr>
          <w:rFonts w:ascii="Times New Roman" w:hAnsi="Times New Roman" w:cs="Times New Roman"/>
          <w:sz w:val="24"/>
          <w:szCs w:val="24"/>
        </w:rPr>
      </w:pPr>
      <w:r>
        <w:rPr>
          <w:rFonts w:ascii="Times New Roman" w:hAnsi="Times New Roman" w:cs="Times New Roman"/>
          <w:sz w:val="24"/>
          <w:szCs w:val="24"/>
        </w:rPr>
        <w:t xml:space="preserve">Dong, J. L., Se, W. K. and Dong, C. S 2016. The </w:t>
      </w:r>
      <w:r w:rsidR="00351D2D">
        <w:rPr>
          <w:rFonts w:ascii="Times New Roman" w:hAnsi="Times New Roman" w:cs="Times New Roman"/>
          <w:sz w:val="24"/>
          <w:szCs w:val="24"/>
        </w:rPr>
        <w:t>Enhancement</w:t>
      </w:r>
      <w:r>
        <w:rPr>
          <w:rFonts w:ascii="Times New Roman" w:hAnsi="Times New Roman" w:cs="Times New Roman"/>
          <w:sz w:val="24"/>
          <w:szCs w:val="24"/>
        </w:rPr>
        <w:t xml:space="preserve"> of nutrient removal in a hybrid constructed wetland utilizing an electric fan air blower with renewable Energy of Solar and Wind Power. </w:t>
      </w:r>
      <w:r>
        <w:rPr>
          <w:rFonts w:ascii="Times New Roman" w:hAnsi="Times New Roman" w:cs="Times New Roman"/>
          <w:i/>
          <w:sz w:val="24"/>
          <w:szCs w:val="24"/>
        </w:rPr>
        <w:t xml:space="preserve">Journal of Chemitry </w:t>
      </w:r>
      <w:r>
        <w:rPr>
          <w:rFonts w:ascii="Times New Roman" w:hAnsi="Times New Roman" w:cs="Times New Roman"/>
          <w:sz w:val="24"/>
          <w:szCs w:val="24"/>
        </w:rPr>
        <w:t xml:space="preserve">6(8), 123 – 322. </w:t>
      </w:r>
    </w:p>
    <w:p w14:paraId="682C8849" w14:textId="77777777" w:rsidR="0068603F" w:rsidRDefault="0068603F" w:rsidP="00CC7B07">
      <w:pPr>
        <w:autoSpaceDE w:val="0"/>
        <w:autoSpaceDN w:val="0"/>
        <w:adjustRightInd w:val="0"/>
        <w:spacing w:after="0" w:line="240" w:lineRule="auto"/>
        <w:ind w:left="720" w:right="90" w:hanging="720"/>
        <w:rPr>
          <w:rFonts w:ascii="Times New Roman" w:hAnsi="Times New Roman" w:cs="Times New Roman"/>
          <w:sz w:val="24"/>
          <w:szCs w:val="24"/>
        </w:rPr>
      </w:pPr>
    </w:p>
    <w:p w14:paraId="40E967A4" w14:textId="77777777" w:rsidR="0068603F" w:rsidRPr="00B618C5" w:rsidRDefault="0068603F" w:rsidP="0068603F">
      <w:pPr>
        <w:autoSpaceDE w:val="0"/>
        <w:autoSpaceDN w:val="0"/>
        <w:adjustRightInd w:val="0"/>
        <w:spacing w:after="0" w:line="240" w:lineRule="auto"/>
        <w:ind w:left="720" w:right="90" w:hanging="720"/>
        <w:jc w:val="both"/>
        <w:rPr>
          <w:rFonts w:ascii="Times New Roman" w:hAnsi="Times New Roman" w:cs="Times New Roman"/>
          <w:sz w:val="24"/>
          <w:szCs w:val="24"/>
        </w:rPr>
      </w:pPr>
      <w:r w:rsidRPr="00B618C5">
        <w:rPr>
          <w:rFonts w:ascii="Times New Roman" w:hAnsi="Times New Roman" w:cs="Times New Roman"/>
          <w:sz w:val="24"/>
          <w:szCs w:val="24"/>
        </w:rPr>
        <w:t>Food and Agriculture Organisation (FAO) (2009). National aquaculture sector overview:Ghana. FAO fisheries and aquaculture Department. Rome. Italy. Pp18–21, http:// www.fao.org</w:t>
      </w:r>
    </w:p>
    <w:p w14:paraId="5AF81C74" w14:textId="77777777" w:rsidR="0068603F" w:rsidRDefault="0068603F" w:rsidP="00CC7B07">
      <w:pPr>
        <w:autoSpaceDE w:val="0"/>
        <w:autoSpaceDN w:val="0"/>
        <w:adjustRightInd w:val="0"/>
        <w:spacing w:after="0" w:line="240" w:lineRule="auto"/>
        <w:ind w:left="720" w:right="90" w:hanging="720"/>
        <w:rPr>
          <w:rFonts w:ascii="Times New Roman" w:hAnsi="Times New Roman" w:cs="Times New Roman"/>
          <w:sz w:val="24"/>
          <w:szCs w:val="24"/>
        </w:rPr>
      </w:pPr>
    </w:p>
    <w:p w14:paraId="7A9EEF95" w14:textId="50EF9C2F" w:rsidR="0068603F" w:rsidRDefault="0068603F" w:rsidP="0068603F">
      <w:pPr>
        <w:autoSpaceDE w:val="0"/>
        <w:autoSpaceDN w:val="0"/>
        <w:adjustRightInd w:val="0"/>
        <w:spacing w:after="0" w:line="240" w:lineRule="auto"/>
        <w:ind w:left="720" w:right="90" w:hanging="720"/>
        <w:jc w:val="both"/>
        <w:rPr>
          <w:rFonts w:ascii="Times New Roman" w:hAnsi="Times New Roman" w:cs="Times New Roman"/>
          <w:sz w:val="24"/>
          <w:szCs w:val="24"/>
        </w:rPr>
      </w:pPr>
      <w:r>
        <w:rPr>
          <w:rFonts w:ascii="Times New Roman" w:hAnsi="Times New Roman" w:cs="Times New Roman"/>
          <w:sz w:val="24"/>
          <w:szCs w:val="24"/>
        </w:rPr>
        <w:t xml:space="preserve">Henriksson, P. J. G., Belton, B., Murshed-e-Jahan, K., and Rico, A. (2018). Measuring the potential for sustainable intensification of aquaculture in Bangladesh using life cycle assessment. Proceedings of the National Academy of Sciences. </w:t>
      </w:r>
      <w:hyperlink r:id="rId15" w:history="1">
        <w:r>
          <w:rPr>
            <w:rStyle w:val="Hyperlink"/>
            <w:rFonts w:ascii="Times New Roman" w:hAnsi="Times New Roman" w:cs="Times New Roman"/>
            <w:sz w:val="24"/>
            <w:szCs w:val="24"/>
          </w:rPr>
          <w:t>www.pnas.org/cgi/doi/</w:t>
        </w:r>
      </w:hyperlink>
      <w:r>
        <w:rPr>
          <w:rFonts w:ascii="Times New Roman" w:hAnsi="Times New Roman" w:cs="Times New Roman"/>
          <w:sz w:val="24"/>
          <w:szCs w:val="24"/>
        </w:rPr>
        <w:t xml:space="preserve"> 10.1073/pnas.1716530115.</w:t>
      </w:r>
    </w:p>
    <w:p w14:paraId="1347A2C0" w14:textId="77777777" w:rsidR="00351D2D" w:rsidRDefault="00351D2D" w:rsidP="0068603F">
      <w:pPr>
        <w:autoSpaceDE w:val="0"/>
        <w:autoSpaceDN w:val="0"/>
        <w:adjustRightInd w:val="0"/>
        <w:spacing w:after="0" w:line="240" w:lineRule="auto"/>
        <w:ind w:left="720" w:right="90" w:hanging="720"/>
        <w:jc w:val="both"/>
        <w:rPr>
          <w:rFonts w:ascii="Times New Roman" w:hAnsi="Times New Roman" w:cs="Times New Roman"/>
          <w:sz w:val="24"/>
          <w:szCs w:val="24"/>
        </w:rPr>
      </w:pPr>
    </w:p>
    <w:p w14:paraId="6DE5129E" w14:textId="050E8895" w:rsidR="0068603F" w:rsidRDefault="0068603F" w:rsidP="0068603F">
      <w:pPr>
        <w:widowControl w:val="0"/>
        <w:autoSpaceDE w:val="0"/>
        <w:autoSpaceDN w:val="0"/>
        <w:adjustRightInd w:val="0"/>
        <w:spacing w:after="0" w:line="240" w:lineRule="auto"/>
        <w:ind w:left="720" w:right="9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Jian-Feng, P., Bao-zhen, W., and Lin, W. (2003). Multi-stage ponds-wetlands ecosystem for effective wastewater treatment. </w:t>
      </w:r>
      <w:r>
        <w:rPr>
          <w:rFonts w:ascii="Times New Roman" w:hAnsi="Times New Roman" w:cs="Times New Roman"/>
          <w:i/>
          <w:iCs/>
          <w:noProof/>
          <w:sz w:val="24"/>
          <w:szCs w:val="24"/>
        </w:rPr>
        <w:t>Journal of Zhejiang University Science</w:t>
      </w:r>
      <w:r>
        <w:rPr>
          <w:rFonts w:ascii="Times New Roman" w:hAnsi="Times New Roman" w:cs="Times New Roman"/>
          <w:noProof/>
          <w:sz w:val="24"/>
          <w:szCs w:val="24"/>
        </w:rPr>
        <w:t xml:space="preserve">, </w:t>
      </w:r>
      <w:r>
        <w:rPr>
          <w:rFonts w:ascii="Times New Roman" w:hAnsi="Times New Roman" w:cs="Times New Roman"/>
          <w:i/>
          <w:iCs/>
          <w:noProof/>
          <w:sz w:val="24"/>
          <w:szCs w:val="24"/>
        </w:rPr>
        <w:t>6B</w:t>
      </w:r>
      <w:r>
        <w:rPr>
          <w:rFonts w:ascii="Times New Roman" w:hAnsi="Times New Roman" w:cs="Times New Roman"/>
          <w:noProof/>
          <w:sz w:val="24"/>
          <w:szCs w:val="24"/>
        </w:rPr>
        <w:t xml:space="preserve">(5), 346–352. </w:t>
      </w:r>
    </w:p>
    <w:p w14:paraId="199A706E" w14:textId="77777777" w:rsidR="00351D2D" w:rsidRDefault="00351D2D" w:rsidP="0068603F">
      <w:pPr>
        <w:widowControl w:val="0"/>
        <w:autoSpaceDE w:val="0"/>
        <w:autoSpaceDN w:val="0"/>
        <w:adjustRightInd w:val="0"/>
        <w:spacing w:after="0" w:line="240" w:lineRule="auto"/>
        <w:ind w:left="720" w:right="90" w:hanging="720"/>
        <w:jc w:val="both"/>
        <w:rPr>
          <w:rFonts w:ascii="Times New Roman" w:hAnsi="Times New Roman" w:cs="Times New Roman"/>
          <w:noProof/>
          <w:sz w:val="24"/>
          <w:szCs w:val="24"/>
        </w:rPr>
      </w:pPr>
    </w:p>
    <w:p w14:paraId="20E12090" w14:textId="626AF3DB" w:rsidR="0068603F" w:rsidRDefault="0068603F" w:rsidP="0068603F">
      <w:pPr>
        <w:autoSpaceDE w:val="0"/>
        <w:autoSpaceDN w:val="0"/>
        <w:adjustRightInd w:val="0"/>
        <w:spacing w:after="0" w:line="240" w:lineRule="auto"/>
        <w:ind w:left="720" w:right="90" w:hanging="720"/>
        <w:jc w:val="both"/>
        <w:rPr>
          <w:rFonts w:ascii="Times New Roman" w:hAnsi="Times New Roman" w:cs="Times New Roman"/>
          <w:sz w:val="24"/>
          <w:szCs w:val="24"/>
        </w:rPr>
      </w:pPr>
      <w:r w:rsidRPr="00B618C5">
        <w:rPr>
          <w:rFonts w:ascii="Times New Roman" w:hAnsi="Times New Roman" w:cs="Times New Roman"/>
          <w:sz w:val="24"/>
          <w:szCs w:val="24"/>
        </w:rPr>
        <w:t xml:space="preserve">Kaur, A., Vats, S., Rekhi, S., Bhardwaj, A., Goel, J., Tanwar, R. S., Gaur, K. K. (2010). Physico-chemical analysis of the industrial effluents and their impact on the soil microflora. Procedia Environmental Science 2: 595-599. </w:t>
      </w:r>
    </w:p>
    <w:p w14:paraId="7D27295E" w14:textId="77777777" w:rsidR="00351D2D" w:rsidRDefault="00351D2D" w:rsidP="0068603F">
      <w:pPr>
        <w:autoSpaceDE w:val="0"/>
        <w:autoSpaceDN w:val="0"/>
        <w:adjustRightInd w:val="0"/>
        <w:spacing w:after="0" w:line="240" w:lineRule="auto"/>
        <w:ind w:left="720" w:right="90" w:hanging="720"/>
        <w:jc w:val="both"/>
        <w:rPr>
          <w:rFonts w:ascii="Times New Roman" w:hAnsi="Times New Roman" w:cs="Times New Roman"/>
          <w:sz w:val="24"/>
          <w:szCs w:val="24"/>
        </w:rPr>
      </w:pPr>
    </w:p>
    <w:p w14:paraId="3A6CADED" w14:textId="0584E9B6" w:rsidR="0068603F" w:rsidRDefault="0068603F" w:rsidP="0068603F">
      <w:pPr>
        <w:autoSpaceDE w:val="0"/>
        <w:autoSpaceDN w:val="0"/>
        <w:adjustRightInd w:val="0"/>
        <w:spacing w:after="0" w:line="240" w:lineRule="auto"/>
        <w:ind w:left="720" w:right="90" w:hanging="720"/>
        <w:jc w:val="both"/>
        <w:rPr>
          <w:rFonts w:ascii="Times New Roman" w:hAnsi="Times New Roman" w:cs="Times New Roman"/>
          <w:sz w:val="24"/>
          <w:szCs w:val="24"/>
        </w:rPr>
      </w:pPr>
      <w:r>
        <w:rPr>
          <w:rFonts w:ascii="Times New Roman" w:hAnsi="Times New Roman" w:cs="Times New Roman"/>
          <w:sz w:val="24"/>
          <w:szCs w:val="24"/>
        </w:rPr>
        <w:t xml:space="preserve">Lee, B., and Scholz. M, (2007). What is the role of </w:t>
      </w:r>
      <w:r>
        <w:rPr>
          <w:rFonts w:ascii="Times New Roman" w:hAnsi="Times New Roman" w:cs="Times New Roman"/>
          <w:i/>
          <w:iCs/>
          <w:sz w:val="24"/>
          <w:szCs w:val="24"/>
        </w:rPr>
        <w:t xml:space="preserve">Phragmites australis </w:t>
      </w:r>
      <w:r>
        <w:rPr>
          <w:rFonts w:ascii="Times New Roman" w:hAnsi="Times New Roman" w:cs="Times New Roman"/>
          <w:sz w:val="24"/>
          <w:szCs w:val="24"/>
        </w:rPr>
        <w:t>in experimental constructed wetland filters treating urban runoff</w:t>
      </w:r>
      <w:r w:rsidRPr="00351D2D">
        <w:rPr>
          <w:rFonts w:ascii="Times New Roman" w:hAnsi="Times New Roman" w:cs="Times New Roman"/>
          <w:i/>
          <w:iCs/>
          <w:sz w:val="24"/>
          <w:szCs w:val="24"/>
        </w:rPr>
        <w:t xml:space="preserve">? </w:t>
      </w:r>
      <w:r w:rsidR="00351D2D" w:rsidRPr="00351D2D">
        <w:rPr>
          <w:rFonts w:ascii="Times New Roman" w:hAnsi="Times New Roman" w:cs="Times New Roman"/>
          <w:i/>
          <w:iCs/>
          <w:sz w:val="24"/>
          <w:szCs w:val="24"/>
        </w:rPr>
        <w:t xml:space="preserve"> </w:t>
      </w:r>
      <w:r w:rsidRPr="00351D2D">
        <w:rPr>
          <w:rFonts w:ascii="Times New Roman" w:hAnsi="Times New Roman" w:cs="Times New Roman"/>
          <w:i/>
          <w:iCs/>
          <w:sz w:val="24"/>
          <w:szCs w:val="24"/>
        </w:rPr>
        <w:t>Ecol</w:t>
      </w:r>
      <w:r w:rsidR="00351D2D" w:rsidRPr="00351D2D">
        <w:rPr>
          <w:rFonts w:ascii="Times New Roman" w:hAnsi="Times New Roman" w:cs="Times New Roman"/>
          <w:i/>
          <w:iCs/>
          <w:sz w:val="24"/>
          <w:szCs w:val="24"/>
        </w:rPr>
        <w:t>ogical Engineering</w:t>
      </w:r>
      <w:r w:rsidR="00351D2D">
        <w:rPr>
          <w:rFonts w:ascii="Times New Roman" w:hAnsi="Times New Roman" w:cs="Times New Roman"/>
          <w:sz w:val="24"/>
          <w:szCs w:val="24"/>
        </w:rPr>
        <w:t xml:space="preserve"> 29:87</w:t>
      </w:r>
      <w:r>
        <w:rPr>
          <w:rFonts w:ascii="Times New Roman" w:hAnsi="Times New Roman" w:cs="Times New Roman"/>
          <w:sz w:val="24"/>
          <w:szCs w:val="24"/>
        </w:rPr>
        <w:t xml:space="preserve">-95. </w:t>
      </w:r>
    </w:p>
    <w:p w14:paraId="1D35F7B5" w14:textId="77777777" w:rsidR="0068603F" w:rsidRPr="00B618C5" w:rsidRDefault="0068603F" w:rsidP="0068603F">
      <w:pPr>
        <w:autoSpaceDE w:val="0"/>
        <w:autoSpaceDN w:val="0"/>
        <w:adjustRightInd w:val="0"/>
        <w:spacing w:after="0" w:line="240" w:lineRule="auto"/>
        <w:ind w:left="720" w:right="90" w:hanging="720"/>
        <w:jc w:val="both"/>
        <w:rPr>
          <w:rFonts w:ascii="Times New Roman" w:hAnsi="Times New Roman" w:cs="Times New Roman"/>
          <w:sz w:val="24"/>
          <w:szCs w:val="24"/>
        </w:rPr>
      </w:pPr>
    </w:p>
    <w:p w14:paraId="20249165" w14:textId="63CE9A6D" w:rsidR="0068603F" w:rsidRDefault="0068603F" w:rsidP="0068603F">
      <w:pPr>
        <w:tabs>
          <w:tab w:val="left" w:pos="4050"/>
          <w:tab w:val="left" w:pos="8190"/>
        </w:tabs>
        <w:autoSpaceDE w:val="0"/>
        <w:autoSpaceDN w:val="0"/>
        <w:adjustRightInd w:val="0"/>
        <w:spacing w:after="0" w:line="240" w:lineRule="auto"/>
        <w:ind w:left="720" w:right="90" w:hanging="720"/>
        <w:jc w:val="both"/>
        <w:rPr>
          <w:rFonts w:ascii="Times New Roman" w:hAnsi="Times New Roman" w:cs="Times New Roman"/>
          <w:sz w:val="24"/>
          <w:szCs w:val="24"/>
        </w:rPr>
      </w:pPr>
      <w:r>
        <w:rPr>
          <w:rFonts w:ascii="Times New Roman" w:hAnsi="Times New Roman" w:cs="Times New Roman"/>
          <w:sz w:val="24"/>
          <w:szCs w:val="24"/>
        </w:rPr>
        <w:t xml:space="preserve">Lin, Q., and Mendelssohn, I. A. (2009). Potential of restoration and phytoremediation with </w:t>
      </w:r>
      <w:r>
        <w:rPr>
          <w:rFonts w:ascii="Times New Roman" w:hAnsi="Times New Roman" w:cs="Times New Roman"/>
          <w:i/>
          <w:iCs/>
          <w:sz w:val="24"/>
          <w:szCs w:val="24"/>
        </w:rPr>
        <w:t xml:space="preserve">Juncus roemerianus </w:t>
      </w:r>
      <w:r>
        <w:rPr>
          <w:rFonts w:ascii="Times New Roman" w:hAnsi="Times New Roman" w:cs="Times New Roman"/>
          <w:sz w:val="24"/>
          <w:szCs w:val="24"/>
        </w:rPr>
        <w:t xml:space="preserve">for diesel-contaminated coastal wetlands. </w:t>
      </w:r>
      <w:r w:rsidRPr="00351D2D">
        <w:rPr>
          <w:rFonts w:ascii="Times New Roman" w:hAnsi="Times New Roman" w:cs="Times New Roman"/>
          <w:i/>
          <w:iCs/>
          <w:sz w:val="24"/>
          <w:szCs w:val="24"/>
        </w:rPr>
        <w:t>Ecological Engineering</w:t>
      </w:r>
      <w:r>
        <w:rPr>
          <w:rFonts w:ascii="Times New Roman" w:hAnsi="Times New Roman" w:cs="Times New Roman"/>
          <w:sz w:val="24"/>
          <w:szCs w:val="24"/>
        </w:rPr>
        <w:t xml:space="preserve">, 35(1), 85-91. </w:t>
      </w:r>
    </w:p>
    <w:p w14:paraId="34ED9428" w14:textId="77777777" w:rsidR="00351D2D" w:rsidRDefault="00351D2D" w:rsidP="0068603F">
      <w:pPr>
        <w:tabs>
          <w:tab w:val="left" w:pos="4050"/>
          <w:tab w:val="left" w:pos="8190"/>
        </w:tabs>
        <w:autoSpaceDE w:val="0"/>
        <w:autoSpaceDN w:val="0"/>
        <w:adjustRightInd w:val="0"/>
        <w:spacing w:after="0" w:line="240" w:lineRule="auto"/>
        <w:ind w:left="720" w:right="90" w:hanging="720"/>
        <w:jc w:val="both"/>
        <w:rPr>
          <w:rFonts w:ascii="Times New Roman" w:hAnsi="Times New Roman" w:cs="Times New Roman"/>
          <w:sz w:val="24"/>
          <w:szCs w:val="24"/>
        </w:rPr>
      </w:pPr>
    </w:p>
    <w:p w14:paraId="25E10F07" w14:textId="6E9E5B27" w:rsidR="0068603F" w:rsidRDefault="0068603F" w:rsidP="0068603F">
      <w:pPr>
        <w:autoSpaceDE w:val="0"/>
        <w:autoSpaceDN w:val="0"/>
        <w:adjustRightInd w:val="0"/>
        <w:spacing w:after="0" w:line="240" w:lineRule="auto"/>
        <w:ind w:left="720" w:right="90" w:hanging="720"/>
        <w:jc w:val="both"/>
        <w:rPr>
          <w:rFonts w:ascii="Times New Roman" w:hAnsi="Times New Roman" w:cs="Times New Roman"/>
          <w:sz w:val="24"/>
          <w:szCs w:val="24"/>
        </w:rPr>
      </w:pPr>
      <w:r>
        <w:rPr>
          <w:rFonts w:ascii="Times New Roman" w:hAnsi="Times New Roman" w:cs="Times New Roman"/>
          <w:sz w:val="24"/>
          <w:szCs w:val="24"/>
        </w:rPr>
        <w:t xml:space="preserve">Mustapha, H. I., Rousseau, D., van Bruggen, J. J. A., Lens, P. N. L. (2011). Treatment performance of horizontal subsurface flow constructed wetlands treating inorganic pollutants in simulated refinery effluent. </w:t>
      </w:r>
      <w:r>
        <w:rPr>
          <w:rFonts w:ascii="Times New Roman" w:hAnsi="Times New Roman" w:cs="Times New Roman"/>
          <w:i/>
          <w:iCs/>
          <w:sz w:val="24"/>
          <w:szCs w:val="24"/>
        </w:rPr>
        <w:t xml:space="preserve">2nd Biennial Engineering Conference. </w:t>
      </w:r>
      <w:r>
        <w:rPr>
          <w:rFonts w:ascii="Times New Roman" w:hAnsi="Times New Roman" w:cs="Times New Roman"/>
          <w:sz w:val="24"/>
          <w:szCs w:val="24"/>
        </w:rPr>
        <w:t xml:space="preserve">Minna: School of Engineering and Engineering Technology, Federal University of Technology, Minna. </w:t>
      </w:r>
    </w:p>
    <w:p w14:paraId="180FEF88" w14:textId="77777777" w:rsidR="00351D2D" w:rsidRPr="005230EE" w:rsidRDefault="00351D2D" w:rsidP="0068603F">
      <w:pPr>
        <w:autoSpaceDE w:val="0"/>
        <w:autoSpaceDN w:val="0"/>
        <w:adjustRightInd w:val="0"/>
        <w:spacing w:after="0" w:line="240" w:lineRule="auto"/>
        <w:ind w:left="720" w:right="90" w:hanging="720"/>
        <w:jc w:val="both"/>
        <w:rPr>
          <w:rFonts w:ascii="Times New Roman" w:hAnsi="Times New Roman" w:cs="Times New Roman"/>
          <w:sz w:val="24"/>
          <w:szCs w:val="24"/>
        </w:rPr>
      </w:pPr>
    </w:p>
    <w:p w14:paraId="60E7AE8A" w14:textId="331FCE62" w:rsidR="00351D2D" w:rsidRDefault="0068603F" w:rsidP="0068603F">
      <w:pPr>
        <w:tabs>
          <w:tab w:val="left" w:pos="360"/>
          <w:tab w:val="left" w:pos="4050"/>
        </w:tabs>
        <w:autoSpaceDE w:val="0"/>
        <w:autoSpaceDN w:val="0"/>
        <w:adjustRightInd w:val="0"/>
        <w:spacing w:after="0" w:line="240" w:lineRule="auto"/>
        <w:ind w:left="720" w:right="90" w:hanging="720"/>
        <w:jc w:val="both"/>
        <w:rPr>
          <w:rFonts w:ascii="Times New Roman" w:hAnsi="Times New Roman" w:cs="Times New Roman"/>
          <w:sz w:val="24"/>
          <w:szCs w:val="24"/>
        </w:rPr>
      </w:pPr>
      <w:r>
        <w:rPr>
          <w:rFonts w:ascii="Times New Roman" w:hAnsi="Times New Roman" w:cs="Times New Roman"/>
          <w:sz w:val="24"/>
          <w:szCs w:val="24"/>
        </w:rPr>
        <w:t xml:space="preserve">Mustapha, H. I., Van Bruggen, J. J., and Lens, P. N. (2018). Fate of heavy metals in vertical subsurface flow constructed wetlands treating secondary treated petroleum refinery wastewater in Kaduna, Nigeria. </w:t>
      </w:r>
      <w:r>
        <w:rPr>
          <w:rFonts w:ascii="Times New Roman" w:hAnsi="Times New Roman" w:cs="Times New Roman"/>
          <w:i/>
          <w:sz w:val="24"/>
          <w:szCs w:val="24"/>
        </w:rPr>
        <w:t>International Journal of Phytoremediation</w:t>
      </w:r>
      <w:r>
        <w:rPr>
          <w:rFonts w:ascii="Times New Roman" w:hAnsi="Times New Roman" w:cs="Times New Roman"/>
          <w:sz w:val="24"/>
          <w:szCs w:val="24"/>
        </w:rPr>
        <w:t xml:space="preserve">, 20(1), 44- 53. </w:t>
      </w:r>
    </w:p>
    <w:p w14:paraId="663D4ECE" w14:textId="77777777" w:rsidR="00351D2D" w:rsidRDefault="00351D2D" w:rsidP="0068603F">
      <w:pPr>
        <w:tabs>
          <w:tab w:val="left" w:pos="360"/>
          <w:tab w:val="left" w:pos="4050"/>
        </w:tabs>
        <w:autoSpaceDE w:val="0"/>
        <w:autoSpaceDN w:val="0"/>
        <w:adjustRightInd w:val="0"/>
        <w:spacing w:after="0" w:line="240" w:lineRule="auto"/>
        <w:ind w:left="720" w:right="90" w:hanging="720"/>
        <w:jc w:val="both"/>
        <w:rPr>
          <w:rFonts w:ascii="Times New Roman" w:hAnsi="Times New Roman" w:cs="Times New Roman"/>
          <w:sz w:val="24"/>
          <w:szCs w:val="24"/>
        </w:rPr>
      </w:pPr>
    </w:p>
    <w:p w14:paraId="4B037DEA" w14:textId="77777777" w:rsidR="00351D2D" w:rsidRDefault="00351D2D" w:rsidP="00351D2D">
      <w:pPr>
        <w:ind w:left="720" w:hanging="720"/>
        <w:rPr>
          <w:rFonts w:ascii="Times New Roman" w:hAnsi="Times New Roman" w:cs="Times New Roman"/>
          <w:sz w:val="24"/>
          <w:szCs w:val="24"/>
        </w:rPr>
      </w:pPr>
    </w:p>
    <w:p w14:paraId="081C5214" w14:textId="3A90855E" w:rsidR="00351D2D" w:rsidRPr="00E42380" w:rsidRDefault="00351D2D" w:rsidP="00351D2D">
      <w:pPr>
        <w:ind w:left="720" w:hanging="720"/>
        <w:rPr>
          <w:rFonts w:ascii="Times New Roman" w:hAnsi="Times New Roman" w:cs="Times New Roman"/>
          <w:sz w:val="24"/>
          <w:szCs w:val="24"/>
        </w:rPr>
      </w:pPr>
      <w:r w:rsidRPr="00E42380">
        <w:rPr>
          <w:rFonts w:ascii="Times New Roman" w:hAnsi="Times New Roman" w:cs="Times New Roman"/>
          <w:sz w:val="24"/>
          <w:szCs w:val="24"/>
        </w:rPr>
        <w:t>Nigerian Meteorological Agency. (2006). Seasonal rainfall prediction</w:t>
      </w:r>
      <w:r w:rsidRPr="00351D2D">
        <w:rPr>
          <w:rFonts w:ascii="Times New Roman" w:hAnsi="Times New Roman" w:cs="Times New Roman"/>
          <w:sz w:val="24"/>
          <w:szCs w:val="24"/>
        </w:rPr>
        <w:t xml:space="preserve"> </w:t>
      </w:r>
      <w:r w:rsidRPr="00E42380">
        <w:rPr>
          <w:rFonts w:ascii="Times New Roman" w:hAnsi="Times New Roman" w:cs="Times New Roman"/>
          <w:sz w:val="24"/>
          <w:szCs w:val="24"/>
        </w:rPr>
        <w:t>Available at</w:t>
      </w:r>
      <w:r w:rsidRPr="00351D2D">
        <w:rPr>
          <w:rFonts w:ascii="Times New Roman" w:hAnsi="Times New Roman" w:cs="Times New Roman"/>
          <w:sz w:val="24"/>
          <w:szCs w:val="24"/>
        </w:rPr>
        <w:t xml:space="preserve"> </w:t>
      </w:r>
      <w:r w:rsidRPr="00E42380">
        <w:rPr>
          <w:rFonts w:ascii="Times New Roman" w:hAnsi="Times New Roman" w:cs="Times New Roman"/>
          <w:sz w:val="24"/>
          <w:szCs w:val="24"/>
        </w:rPr>
        <w:t>nitmet,gov.ng/</w:t>
      </w:r>
      <w:r w:rsidRPr="00351D2D">
        <w:rPr>
          <w:rFonts w:ascii="Times New Roman" w:hAnsi="Times New Roman" w:cs="Times New Roman"/>
          <w:sz w:val="24"/>
          <w:szCs w:val="24"/>
        </w:rPr>
        <w:t xml:space="preserve"> </w:t>
      </w:r>
      <w:r w:rsidRPr="00E42380">
        <w:rPr>
          <w:rFonts w:ascii="Times New Roman" w:hAnsi="Times New Roman" w:cs="Times New Roman"/>
          <w:sz w:val="24"/>
          <w:szCs w:val="24"/>
        </w:rPr>
        <w:t>seasonal-rainfall-prediction pp1-20</w:t>
      </w:r>
    </w:p>
    <w:p w14:paraId="28CA8EC1" w14:textId="0CE195C4" w:rsidR="003815F9" w:rsidRDefault="003815F9" w:rsidP="003815F9">
      <w:pPr>
        <w:autoSpaceDE w:val="0"/>
        <w:autoSpaceDN w:val="0"/>
        <w:adjustRightInd w:val="0"/>
        <w:spacing w:after="0" w:line="240" w:lineRule="auto"/>
        <w:ind w:left="720" w:right="90" w:hanging="720"/>
        <w:rPr>
          <w:rFonts w:ascii="Times New Roman" w:hAnsi="Times New Roman" w:cs="Times New Roman"/>
          <w:sz w:val="24"/>
          <w:szCs w:val="24"/>
        </w:rPr>
      </w:pPr>
      <w:r>
        <w:rPr>
          <w:rFonts w:ascii="Times New Roman" w:eastAsia="MixageHL2" w:hAnsi="Times New Roman" w:cs="Times New Roman"/>
          <w:sz w:val="24"/>
          <w:szCs w:val="24"/>
        </w:rPr>
        <w:t>Olaoye, O. J. (2010). Dynamics of adoption process of improved fisheries technologies in Lagos and Ogun states, Nigeria.</w:t>
      </w:r>
      <w:r w:rsidR="00351D2D">
        <w:rPr>
          <w:rFonts w:ascii="Times New Roman" w:eastAsia="MixageHL2" w:hAnsi="Times New Roman" w:cs="Times New Roman"/>
          <w:sz w:val="24"/>
          <w:szCs w:val="24"/>
        </w:rPr>
        <w:t xml:space="preserve"> Unpublished PhD</w:t>
      </w:r>
      <w:r>
        <w:rPr>
          <w:rFonts w:ascii="Times New Roman" w:eastAsia="MixageHL2" w:hAnsi="Times New Roman" w:cs="Times New Roman"/>
          <w:sz w:val="24"/>
          <w:szCs w:val="24"/>
        </w:rPr>
        <w:t xml:space="preserve"> Thesis, University of Agriculture, Abeokuta. p. 337. </w:t>
      </w:r>
    </w:p>
    <w:p w14:paraId="0561724D" w14:textId="77777777" w:rsidR="003815F9" w:rsidRDefault="003815F9" w:rsidP="0068603F">
      <w:pPr>
        <w:tabs>
          <w:tab w:val="left" w:pos="360"/>
          <w:tab w:val="left" w:pos="4050"/>
        </w:tabs>
        <w:autoSpaceDE w:val="0"/>
        <w:autoSpaceDN w:val="0"/>
        <w:adjustRightInd w:val="0"/>
        <w:spacing w:after="0" w:line="240" w:lineRule="auto"/>
        <w:ind w:left="720" w:right="90" w:hanging="720"/>
        <w:jc w:val="both"/>
        <w:rPr>
          <w:rFonts w:ascii="Times New Roman" w:hAnsi="Times New Roman" w:cs="Times New Roman"/>
          <w:sz w:val="24"/>
          <w:szCs w:val="24"/>
        </w:rPr>
      </w:pPr>
    </w:p>
    <w:p w14:paraId="656F7ADD" w14:textId="1E4B25CB" w:rsidR="003815F9" w:rsidRDefault="003815F9" w:rsidP="003815F9">
      <w:pPr>
        <w:autoSpaceDE w:val="0"/>
        <w:autoSpaceDN w:val="0"/>
        <w:adjustRightInd w:val="0"/>
        <w:spacing w:after="0" w:line="240" w:lineRule="auto"/>
        <w:ind w:left="720" w:right="90" w:hanging="720"/>
        <w:jc w:val="both"/>
        <w:rPr>
          <w:rFonts w:ascii="Times New Roman" w:hAnsi="Times New Roman" w:cs="Times New Roman"/>
          <w:bCs/>
          <w:sz w:val="24"/>
          <w:szCs w:val="24"/>
        </w:rPr>
      </w:pPr>
      <w:r>
        <w:rPr>
          <w:rFonts w:ascii="Times New Roman" w:hAnsi="Times New Roman" w:cs="Times New Roman"/>
          <w:bCs/>
          <w:sz w:val="24"/>
          <w:szCs w:val="24"/>
        </w:rPr>
        <w:t xml:space="preserve">Sativa, D. </w:t>
      </w:r>
      <w:r>
        <w:rPr>
          <w:rFonts w:ascii="Times New Roman" w:hAnsi="Times New Roman" w:cs="Times New Roman"/>
          <w:sz w:val="24"/>
          <w:szCs w:val="24"/>
        </w:rPr>
        <w:t xml:space="preserve">(2007). Role of Macrophytes in improving water quality of aquatic eco system. </w:t>
      </w:r>
      <w:r>
        <w:rPr>
          <w:rFonts w:ascii="Times New Roman" w:hAnsi="Times New Roman" w:cs="Times New Roman"/>
          <w:i/>
          <w:sz w:val="24"/>
          <w:szCs w:val="24"/>
        </w:rPr>
        <w:t>Journal of Applied Science and Environmental M</w:t>
      </w:r>
      <w:r w:rsidRPr="00333B07">
        <w:rPr>
          <w:rFonts w:ascii="Times New Roman" w:hAnsi="Times New Roman" w:cs="Times New Roman"/>
          <w:i/>
          <w:sz w:val="24"/>
          <w:szCs w:val="24"/>
        </w:rPr>
        <w:t>anagement</w:t>
      </w:r>
      <w:r>
        <w:rPr>
          <w:rFonts w:ascii="Times New Roman" w:hAnsi="Times New Roman" w:cs="Times New Roman"/>
          <w:sz w:val="24"/>
          <w:szCs w:val="24"/>
        </w:rPr>
        <w:t xml:space="preserve">. 11(4)133–135. </w:t>
      </w:r>
    </w:p>
    <w:p w14:paraId="4BADCBC7" w14:textId="77777777" w:rsidR="003815F9" w:rsidRDefault="003815F9" w:rsidP="0068603F">
      <w:pPr>
        <w:tabs>
          <w:tab w:val="left" w:pos="360"/>
          <w:tab w:val="left" w:pos="4050"/>
        </w:tabs>
        <w:autoSpaceDE w:val="0"/>
        <w:autoSpaceDN w:val="0"/>
        <w:adjustRightInd w:val="0"/>
        <w:spacing w:after="0" w:line="240" w:lineRule="auto"/>
        <w:ind w:left="720" w:right="90" w:hanging="720"/>
        <w:jc w:val="both"/>
        <w:rPr>
          <w:rFonts w:ascii="Times New Roman" w:hAnsi="Times New Roman" w:cs="Times New Roman"/>
          <w:sz w:val="24"/>
          <w:szCs w:val="24"/>
        </w:rPr>
      </w:pPr>
    </w:p>
    <w:p w14:paraId="5EC19746" w14:textId="576FE8FD" w:rsidR="0068603F" w:rsidRDefault="0068603F" w:rsidP="0068603F">
      <w:pPr>
        <w:tabs>
          <w:tab w:val="left" w:pos="360"/>
          <w:tab w:val="left" w:pos="4050"/>
        </w:tabs>
        <w:autoSpaceDE w:val="0"/>
        <w:autoSpaceDN w:val="0"/>
        <w:adjustRightInd w:val="0"/>
        <w:spacing w:after="0" w:line="240" w:lineRule="auto"/>
        <w:ind w:left="720" w:right="90" w:hanging="720"/>
        <w:jc w:val="both"/>
        <w:rPr>
          <w:rFonts w:ascii="Times New Roman" w:hAnsi="Times New Roman" w:cs="Times New Roman"/>
          <w:sz w:val="24"/>
          <w:szCs w:val="24"/>
        </w:rPr>
      </w:pPr>
      <w:r>
        <w:rPr>
          <w:rFonts w:ascii="Times New Roman" w:hAnsi="Times New Roman" w:cs="Times New Roman"/>
          <w:sz w:val="24"/>
          <w:szCs w:val="24"/>
        </w:rPr>
        <w:t xml:space="preserve">Vymazal, J. (2002). The use of subsurface flow constructed wetlands for wastewater treatment in the Czech Republic: 10 years of experience. </w:t>
      </w:r>
      <w:r>
        <w:rPr>
          <w:rFonts w:ascii="Times New Roman" w:eastAsia="Caecilia-Roman" w:hAnsi="Times New Roman" w:cs="Times New Roman"/>
          <w:i/>
          <w:sz w:val="24"/>
          <w:szCs w:val="24"/>
        </w:rPr>
        <w:t>J</w:t>
      </w:r>
      <w:r w:rsidRPr="00932632">
        <w:rPr>
          <w:rFonts w:ascii="Times New Roman" w:eastAsia="Caecilia-Roman" w:hAnsi="Times New Roman" w:cs="Times New Roman"/>
          <w:i/>
          <w:sz w:val="24"/>
          <w:szCs w:val="24"/>
        </w:rPr>
        <w:t xml:space="preserve">ournal of </w:t>
      </w:r>
      <w:r>
        <w:rPr>
          <w:rFonts w:ascii="Times New Roman" w:eastAsia="Caecilia-Roman" w:hAnsi="Times New Roman" w:cs="Times New Roman"/>
          <w:i/>
          <w:sz w:val="24"/>
          <w:szCs w:val="24"/>
        </w:rPr>
        <w:t>ecological e</w:t>
      </w:r>
      <w:r w:rsidRPr="00932632">
        <w:rPr>
          <w:rFonts w:ascii="Times New Roman" w:eastAsia="Caecilia-Roman" w:hAnsi="Times New Roman" w:cs="Times New Roman"/>
          <w:i/>
          <w:sz w:val="24"/>
          <w:szCs w:val="24"/>
        </w:rPr>
        <w:t>ngineering</w:t>
      </w:r>
      <w:r>
        <w:rPr>
          <w:rFonts w:ascii="Times New Roman" w:hAnsi="Times New Roman" w:cs="Times New Roman"/>
          <w:sz w:val="24"/>
          <w:szCs w:val="24"/>
        </w:rPr>
        <w:t xml:space="preserve"> 18</w:t>
      </w:r>
      <w:r w:rsidR="00351D2D">
        <w:rPr>
          <w:rFonts w:ascii="Times New Roman" w:hAnsi="Times New Roman" w:cs="Times New Roman"/>
          <w:sz w:val="24"/>
          <w:szCs w:val="24"/>
        </w:rPr>
        <w:t>:</w:t>
      </w:r>
      <w:r>
        <w:rPr>
          <w:rFonts w:ascii="Times New Roman" w:hAnsi="Times New Roman" w:cs="Times New Roman"/>
          <w:sz w:val="24"/>
          <w:szCs w:val="24"/>
        </w:rPr>
        <w:t xml:space="preserve"> 633-646. </w:t>
      </w:r>
    </w:p>
    <w:p w14:paraId="7B4A1D21" w14:textId="77777777" w:rsidR="00351D2D" w:rsidRDefault="00351D2D" w:rsidP="0068603F">
      <w:pPr>
        <w:tabs>
          <w:tab w:val="left" w:pos="360"/>
          <w:tab w:val="left" w:pos="4050"/>
        </w:tabs>
        <w:autoSpaceDE w:val="0"/>
        <w:autoSpaceDN w:val="0"/>
        <w:adjustRightInd w:val="0"/>
        <w:spacing w:after="0" w:line="240" w:lineRule="auto"/>
        <w:ind w:left="720" w:right="90" w:hanging="720"/>
        <w:jc w:val="both"/>
        <w:rPr>
          <w:rFonts w:ascii="Times New Roman" w:hAnsi="Times New Roman" w:cs="Times New Roman"/>
          <w:sz w:val="24"/>
          <w:szCs w:val="24"/>
        </w:rPr>
      </w:pPr>
    </w:p>
    <w:p w14:paraId="287D7F03" w14:textId="0C5ECB58" w:rsidR="0068603F" w:rsidRDefault="0068603F" w:rsidP="0068603F">
      <w:pPr>
        <w:autoSpaceDE w:val="0"/>
        <w:autoSpaceDN w:val="0"/>
        <w:adjustRightInd w:val="0"/>
        <w:spacing w:after="0" w:line="240" w:lineRule="auto"/>
        <w:ind w:left="720" w:right="90" w:hanging="720"/>
        <w:jc w:val="both"/>
        <w:rPr>
          <w:rFonts w:ascii="Times New Roman" w:hAnsi="Times New Roman" w:cs="Times New Roman"/>
        </w:rPr>
      </w:pPr>
      <w:r w:rsidRPr="00EB2175">
        <w:rPr>
          <w:rFonts w:ascii="Times New Roman" w:hAnsi="Times New Roman" w:cs="Times New Roman"/>
        </w:rPr>
        <w:t>Zhang J-E, Liu J-L, Liu Ounyang Y, Liao B-W, Zhao B-L (201</w:t>
      </w:r>
      <w:r>
        <w:rPr>
          <w:rFonts w:ascii="Times New Roman" w:hAnsi="Times New Roman" w:cs="Times New Roman"/>
        </w:rPr>
        <w:t>2</w:t>
      </w:r>
      <w:r w:rsidRPr="00EB2175">
        <w:rPr>
          <w:rFonts w:ascii="Times New Roman" w:hAnsi="Times New Roman" w:cs="Times New Roman"/>
        </w:rPr>
        <w:t xml:space="preserve">) Removal of nutrients and heavy metals from wastewater with mangrove Sonneratia apetala Buch-Ham. </w:t>
      </w:r>
      <w:r w:rsidR="00351D2D" w:rsidRPr="00351D2D">
        <w:rPr>
          <w:rFonts w:ascii="Times New Roman" w:hAnsi="Times New Roman" w:cs="Times New Roman"/>
          <w:i/>
          <w:iCs/>
        </w:rPr>
        <w:t>Ecological Engineering</w:t>
      </w:r>
      <w:r w:rsidR="00351D2D">
        <w:rPr>
          <w:rFonts w:ascii="Times New Roman" w:hAnsi="Times New Roman" w:cs="Times New Roman"/>
        </w:rPr>
        <w:t>,</w:t>
      </w:r>
      <w:r w:rsidRPr="00EB2175">
        <w:rPr>
          <w:rFonts w:ascii="Times New Roman" w:hAnsi="Times New Roman" w:cs="Times New Roman"/>
        </w:rPr>
        <w:t xml:space="preserve"> 36(10): 807-812. </w:t>
      </w:r>
    </w:p>
    <w:p w14:paraId="41B47D68" w14:textId="77777777" w:rsidR="00351D2D" w:rsidRDefault="00351D2D" w:rsidP="0068603F">
      <w:pPr>
        <w:autoSpaceDE w:val="0"/>
        <w:autoSpaceDN w:val="0"/>
        <w:adjustRightInd w:val="0"/>
        <w:spacing w:after="0" w:line="240" w:lineRule="auto"/>
        <w:ind w:left="720" w:right="90" w:hanging="720"/>
        <w:jc w:val="both"/>
        <w:rPr>
          <w:rFonts w:ascii="Times New Roman" w:hAnsi="Times New Roman" w:cs="Times New Roman"/>
        </w:rPr>
      </w:pPr>
    </w:p>
    <w:p w14:paraId="0BEFBAA1" w14:textId="40B26585" w:rsidR="003815F9" w:rsidRDefault="003815F9" w:rsidP="003815F9">
      <w:pPr>
        <w:autoSpaceDE w:val="0"/>
        <w:autoSpaceDN w:val="0"/>
        <w:adjustRightInd w:val="0"/>
        <w:spacing w:after="0" w:line="240" w:lineRule="auto"/>
        <w:ind w:left="720" w:right="90" w:hanging="720"/>
        <w:jc w:val="both"/>
        <w:rPr>
          <w:rFonts w:ascii="Times New Roman" w:hAnsi="Times New Roman" w:cs="Times New Roman"/>
          <w:sz w:val="24"/>
          <w:szCs w:val="24"/>
        </w:rPr>
      </w:pPr>
      <w:r w:rsidRPr="00B618C5">
        <w:rPr>
          <w:rFonts w:ascii="Times New Roman" w:hAnsi="Times New Roman" w:cs="Times New Roman"/>
          <w:sz w:val="24"/>
          <w:szCs w:val="24"/>
        </w:rPr>
        <w:t xml:space="preserve">Yusuff, R. O., Sonibare, J. A. (2004). Characterization of textile industries' effluents in Kaduna, </w:t>
      </w:r>
      <w:r w:rsidR="00820D78" w:rsidRPr="00B618C5">
        <w:rPr>
          <w:rFonts w:ascii="Times New Roman" w:hAnsi="Times New Roman" w:cs="Times New Roman"/>
          <w:sz w:val="24"/>
          <w:szCs w:val="24"/>
        </w:rPr>
        <w:t>Nigeria,</w:t>
      </w:r>
      <w:r w:rsidRPr="00B618C5">
        <w:rPr>
          <w:rFonts w:ascii="Times New Roman" w:hAnsi="Times New Roman" w:cs="Times New Roman"/>
          <w:sz w:val="24"/>
          <w:szCs w:val="24"/>
        </w:rPr>
        <w:t xml:space="preserve"> and pollution implications. </w:t>
      </w:r>
      <w:r w:rsidRPr="00351D2D">
        <w:rPr>
          <w:rFonts w:ascii="Times New Roman" w:hAnsi="Times New Roman" w:cs="Times New Roman"/>
          <w:i/>
          <w:iCs/>
          <w:sz w:val="24"/>
          <w:szCs w:val="24"/>
        </w:rPr>
        <w:t>Global Nest International Journal</w:t>
      </w:r>
      <w:r w:rsidRPr="00B618C5">
        <w:rPr>
          <w:rFonts w:ascii="Times New Roman" w:hAnsi="Times New Roman" w:cs="Times New Roman"/>
          <w:sz w:val="24"/>
          <w:szCs w:val="24"/>
        </w:rPr>
        <w:t xml:space="preserve"> </w:t>
      </w:r>
      <w:r w:rsidR="00351D2D">
        <w:rPr>
          <w:rFonts w:ascii="Times New Roman" w:hAnsi="Times New Roman" w:cs="Times New Roman"/>
          <w:sz w:val="24"/>
          <w:szCs w:val="24"/>
        </w:rPr>
        <w:t xml:space="preserve">22, </w:t>
      </w:r>
      <w:r w:rsidRPr="00B618C5">
        <w:rPr>
          <w:rFonts w:ascii="Times New Roman" w:hAnsi="Times New Roman" w:cs="Times New Roman"/>
          <w:sz w:val="24"/>
          <w:szCs w:val="24"/>
        </w:rPr>
        <w:t>212- 221.</w:t>
      </w:r>
    </w:p>
    <w:p w14:paraId="58FA0DC9" w14:textId="77777777" w:rsidR="003815F9" w:rsidRDefault="003815F9" w:rsidP="0068603F">
      <w:pPr>
        <w:autoSpaceDE w:val="0"/>
        <w:autoSpaceDN w:val="0"/>
        <w:adjustRightInd w:val="0"/>
        <w:spacing w:after="0" w:line="240" w:lineRule="auto"/>
        <w:ind w:left="720" w:right="90" w:hanging="720"/>
        <w:jc w:val="both"/>
        <w:rPr>
          <w:rFonts w:ascii="Times New Roman" w:hAnsi="Times New Roman" w:cs="Times New Roman"/>
        </w:rPr>
      </w:pPr>
    </w:p>
    <w:p w14:paraId="0848751D" w14:textId="77777777" w:rsidR="0068603F" w:rsidRDefault="0068603F" w:rsidP="0068603F">
      <w:pPr>
        <w:tabs>
          <w:tab w:val="left" w:pos="360"/>
          <w:tab w:val="left" w:pos="4050"/>
        </w:tabs>
        <w:autoSpaceDE w:val="0"/>
        <w:autoSpaceDN w:val="0"/>
        <w:adjustRightInd w:val="0"/>
        <w:spacing w:after="0" w:line="240" w:lineRule="auto"/>
        <w:ind w:left="720" w:right="90" w:hanging="720"/>
        <w:jc w:val="both"/>
        <w:rPr>
          <w:rFonts w:ascii="Times New Roman" w:hAnsi="Times New Roman" w:cs="Times New Roman"/>
          <w:sz w:val="24"/>
          <w:szCs w:val="24"/>
        </w:rPr>
      </w:pPr>
    </w:p>
    <w:p w14:paraId="62E09D58" w14:textId="77777777" w:rsidR="004F33BB" w:rsidRDefault="004F33BB" w:rsidP="006B6B2B">
      <w:pPr>
        <w:autoSpaceDE w:val="0"/>
        <w:autoSpaceDN w:val="0"/>
        <w:adjustRightInd w:val="0"/>
        <w:spacing w:after="0" w:line="276" w:lineRule="auto"/>
        <w:ind w:right="720"/>
        <w:jc w:val="both"/>
        <w:rPr>
          <w:rFonts w:ascii="AdvOT596495f2" w:hAnsi="AdvOT596495f2" w:cs="AdvOT596495f2"/>
          <w:sz w:val="24"/>
          <w:szCs w:val="24"/>
        </w:rPr>
      </w:pPr>
    </w:p>
    <w:sectPr w:rsidR="004F33BB" w:rsidSect="00DD0F29">
      <w:headerReference w:type="default" r:id="rId16"/>
      <w:footerReference w:type="default" r:id="rId1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4EAF" w14:textId="77777777" w:rsidR="000E4FC3" w:rsidRDefault="000E4FC3">
      <w:pPr>
        <w:spacing w:after="0" w:line="240" w:lineRule="auto"/>
      </w:pPr>
      <w:r>
        <w:separator/>
      </w:r>
    </w:p>
  </w:endnote>
  <w:endnote w:type="continuationSeparator" w:id="0">
    <w:p w14:paraId="4FDDA132" w14:textId="77777777" w:rsidR="000E4FC3" w:rsidRDefault="000E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NewRoman">
    <w:altName w:val="MS Mincho"/>
    <w:panose1 w:val="00000000000000000000"/>
    <w:charset w:val="80"/>
    <w:family w:val="auto"/>
    <w:notTrueType/>
    <w:pitch w:val="default"/>
    <w:sig w:usb0="00000001" w:usb1="08070000" w:usb2="00000010" w:usb3="00000000" w:csb0="00020000" w:csb1="00000000"/>
  </w:font>
  <w:font w:name="MixageHL2">
    <w:altName w:val="MS Mincho"/>
    <w:panose1 w:val="00000000000000000000"/>
    <w:charset w:val="80"/>
    <w:family w:val="auto"/>
    <w:notTrueType/>
    <w:pitch w:val="default"/>
    <w:sig w:usb0="00000003" w:usb1="08070000" w:usb2="00000010" w:usb3="00000000" w:csb0="00020001" w:csb1="00000000"/>
  </w:font>
  <w:font w:name="Caecilia-Roman">
    <w:altName w:val="MS Mincho"/>
    <w:panose1 w:val="00000000000000000000"/>
    <w:charset w:val="80"/>
    <w:family w:val="auto"/>
    <w:notTrueType/>
    <w:pitch w:val="default"/>
    <w:sig w:usb0="00000001" w:usb1="08070000" w:usb2="00000010" w:usb3="00000000" w:csb0="00020000" w:csb1="00000000"/>
  </w:font>
  <w:font w:name="AdvOT596495f2">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rPr>
      <w:id w:val="-174957051"/>
      <w:docPartObj>
        <w:docPartGallery w:val="Page Numbers (Bottom of Page)"/>
        <w:docPartUnique/>
      </w:docPartObj>
    </w:sdtPr>
    <w:sdtEndPr>
      <w:rPr>
        <w:noProof/>
      </w:rPr>
    </w:sdtEndPr>
    <w:sdtContent>
      <w:p w14:paraId="24A43130" w14:textId="74E37029" w:rsidR="0070631B" w:rsidRPr="00912FF9" w:rsidRDefault="00000000">
        <w:pPr>
          <w:pStyle w:val="Footer"/>
          <w:jc w:val="center"/>
          <w:rPr>
            <w:rFonts w:ascii="Times New Roman" w:hAnsi="Times New Roman" w:cs="Times New Roman"/>
            <w:i/>
            <w:iCs/>
          </w:rPr>
        </w:pPr>
        <w:r w:rsidRPr="00912FF9">
          <w:rPr>
            <w:rFonts w:ascii="Times New Roman" w:hAnsi="Times New Roman" w:cs="Times New Roman"/>
            <w:i/>
            <w:iCs/>
          </w:rPr>
          <w:fldChar w:fldCharType="begin"/>
        </w:r>
        <w:r w:rsidRPr="00912FF9">
          <w:rPr>
            <w:rFonts w:ascii="Times New Roman" w:hAnsi="Times New Roman" w:cs="Times New Roman"/>
            <w:i/>
            <w:iCs/>
          </w:rPr>
          <w:instrText xml:space="preserve"> PAGE   \* MERGEFORMAT </w:instrText>
        </w:r>
        <w:r w:rsidRPr="00912FF9">
          <w:rPr>
            <w:rFonts w:ascii="Times New Roman" w:hAnsi="Times New Roman" w:cs="Times New Roman"/>
            <w:i/>
            <w:iCs/>
          </w:rPr>
          <w:fldChar w:fldCharType="separate"/>
        </w:r>
        <w:r w:rsidRPr="00912FF9">
          <w:rPr>
            <w:rFonts w:ascii="Times New Roman" w:hAnsi="Times New Roman" w:cs="Times New Roman"/>
            <w:i/>
            <w:iCs/>
            <w:noProof/>
          </w:rPr>
          <w:t>2</w:t>
        </w:r>
        <w:r w:rsidRPr="00912FF9">
          <w:rPr>
            <w:rFonts w:ascii="Times New Roman" w:hAnsi="Times New Roman" w:cs="Times New Roman"/>
            <w:i/>
            <w:iCs/>
            <w:noProof/>
          </w:rPr>
          <w:fldChar w:fldCharType="end"/>
        </w:r>
        <w:r w:rsidR="00912FF9" w:rsidRPr="00912FF9">
          <w:rPr>
            <w:rFonts w:ascii="Times New Roman" w:hAnsi="Times New Roman" w:cs="Times New Roman"/>
            <w:i/>
            <w:iCs/>
            <w:noProof/>
          </w:rPr>
          <w:tab/>
        </w:r>
        <w:r w:rsidR="00912FF9" w:rsidRPr="00912FF9">
          <w:rPr>
            <w:rFonts w:ascii="Times New Roman" w:hAnsi="Times New Roman" w:cs="Times New Roman"/>
            <w:i/>
            <w:iCs/>
            <w:noProof/>
          </w:rPr>
          <w:tab/>
          <w:t>Melaka, 2023</w:t>
        </w:r>
      </w:p>
    </w:sdtContent>
  </w:sdt>
  <w:p w14:paraId="49FFC086" w14:textId="77777777" w:rsidR="0070631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073D" w14:textId="77777777" w:rsidR="000E4FC3" w:rsidRDefault="000E4FC3">
      <w:pPr>
        <w:spacing w:after="0" w:line="240" w:lineRule="auto"/>
      </w:pPr>
      <w:r>
        <w:separator/>
      </w:r>
    </w:p>
  </w:footnote>
  <w:footnote w:type="continuationSeparator" w:id="0">
    <w:p w14:paraId="2265D2CB" w14:textId="77777777" w:rsidR="000E4FC3" w:rsidRDefault="000E4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EB43" w14:textId="672A9ED2" w:rsidR="00912FF9" w:rsidRPr="00912FF9" w:rsidRDefault="00912FF9" w:rsidP="00912FF9">
    <w:pPr>
      <w:pStyle w:val="Header"/>
      <w:pBdr>
        <w:bottom w:val="single" w:sz="4" w:space="1" w:color="auto"/>
      </w:pBdr>
      <w:rPr>
        <w:rFonts w:ascii="Times New Roman" w:hAnsi="Times New Roman" w:cs="Times New Roman"/>
        <w:i/>
        <w:iCs/>
      </w:rPr>
    </w:pPr>
    <w:r w:rsidRPr="00912FF9">
      <w:rPr>
        <w:rFonts w:ascii="Times New Roman" w:hAnsi="Times New Roman" w:cs="Times New Roman"/>
        <w:i/>
        <w:iCs/>
      </w:rPr>
      <w:t>Proceedings of 12</w:t>
    </w:r>
    <w:r w:rsidRPr="00912FF9">
      <w:rPr>
        <w:rFonts w:ascii="Times New Roman" w:hAnsi="Times New Roman" w:cs="Times New Roman"/>
        <w:i/>
        <w:iCs/>
        <w:vertAlign w:val="superscript"/>
      </w:rPr>
      <w:t>th</w:t>
    </w:r>
    <w:r w:rsidRPr="00912FF9">
      <w:rPr>
        <w:rFonts w:ascii="Times New Roman" w:hAnsi="Times New Roman" w:cs="Times New Roman"/>
        <w:i/>
        <w:iCs/>
      </w:rPr>
      <w:t xml:space="preserve"> Kuala Lumpur International Agriculture, Forestry and Plantation Conference, Melaka, Malaysia. 8 -9 </w:t>
    </w:r>
    <w:proofErr w:type="gramStart"/>
    <w:r w:rsidRPr="00912FF9">
      <w:rPr>
        <w:rFonts w:ascii="Times New Roman" w:hAnsi="Times New Roman" w:cs="Times New Roman"/>
        <w:i/>
        <w:iCs/>
      </w:rPr>
      <w:t>May,</w:t>
    </w:r>
    <w:proofErr w:type="gramEnd"/>
    <w:r w:rsidRPr="00912FF9">
      <w:rPr>
        <w:rFonts w:ascii="Times New Roman" w:hAnsi="Times New Roman" w:cs="Times New Roman"/>
        <w:i/>
        <w:iCs/>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7CAC"/>
    <w:multiLevelType w:val="multilevel"/>
    <w:tmpl w:val="82520C68"/>
    <w:lvl w:ilvl="0">
      <w:start w:val="1"/>
      <w:numFmt w:val="upperRoman"/>
      <w:lvlText w:val="%1."/>
      <w:lvlJc w:val="right"/>
      <w:pPr>
        <w:ind w:left="720" w:hanging="360"/>
      </w:pPr>
    </w:lvl>
    <w:lvl w:ilvl="1">
      <w:start w:val="3"/>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F83DFC"/>
    <w:multiLevelType w:val="hybridMultilevel"/>
    <w:tmpl w:val="DA6888DC"/>
    <w:lvl w:ilvl="0" w:tplc="03E83A8E">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DA5AEE"/>
    <w:multiLevelType w:val="hybridMultilevel"/>
    <w:tmpl w:val="30F80E22"/>
    <w:lvl w:ilvl="0" w:tplc="04090013">
      <w:start w:val="1"/>
      <w:numFmt w:val="upperRoman"/>
      <w:lvlText w:val="%1."/>
      <w:lvlJc w:val="righ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3F851265"/>
    <w:multiLevelType w:val="hybridMultilevel"/>
    <w:tmpl w:val="D4185A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958BE"/>
    <w:multiLevelType w:val="hybridMultilevel"/>
    <w:tmpl w:val="76BEBF4C"/>
    <w:lvl w:ilvl="0" w:tplc="7062EF5C">
      <w:start w:val="1"/>
      <w:numFmt w:val="bullet"/>
      <w:lvlText w:val="•"/>
      <w:lvlJc w:val="left"/>
      <w:pPr>
        <w:tabs>
          <w:tab w:val="num" w:pos="720"/>
        </w:tabs>
        <w:ind w:left="720" w:hanging="360"/>
      </w:pPr>
      <w:rPr>
        <w:rFonts w:ascii="Arial" w:hAnsi="Arial" w:hint="default"/>
      </w:rPr>
    </w:lvl>
    <w:lvl w:ilvl="1" w:tplc="4FE68890" w:tentative="1">
      <w:start w:val="1"/>
      <w:numFmt w:val="bullet"/>
      <w:lvlText w:val="•"/>
      <w:lvlJc w:val="left"/>
      <w:pPr>
        <w:tabs>
          <w:tab w:val="num" w:pos="1440"/>
        </w:tabs>
        <w:ind w:left="1440" w:hanging="360"/>
      </w:pPr>
      <w:rPr>
        <w:rFonts w:ascii="Arial" w:hAnsi="Arial" w:hint="default"/>
      </w:rPr>
    </w:lvl>
    <w:lvl w:ilvl="2" w:tplc="711CB40E" w:tentative="1">
      <w:start w:val="1"/>
      <w:numFmt w:val="bullet"/>
      <w:lvlText w:val="•"/>
      <w:lvlJc w:val="left"/>
      <w:pPr>
        <w:tabs>
          <w:tab w:val="num" w:pos="2160"/>
        </w:tabs>
        <w:ind w:left="2160" w:hanging="360"/>
      </w:pPr>
      <w:rPr>
        <w:rFonts w:ascii="Arial" w:hAnsi="Arial" w:hint="default"/>
      </w:rPr>
    </w:lvl>
    <w:lvl w:ilvl="3" w:tplc="E9E4553E" w:tentative="1">
      <w:start w:val="1"/>
      <w:numFmt w:val="bullet"/>
      <w:lvlText w:val="•"/>
      <w:lvlJc w:val="left"/>
      <w:pPr>
        <w:tabs>
          <w:tab w:val="num" w:pos="2880"/>
        </w:tabs>
        <w:ind w:left="2880" w:hanging="360"/>
      </w:pPr>
      <w:rPr>
        <w:rFonts w:ascii="Arial" w:hAnsi="Arial" w:hint="default"/>
      </w:rPr>
    </w:lvl>
    <w:lvl w:ilvl="4" w:tplc="9DCC40D6" w:tentative="1">
      <w:start w:val="1"/>
      <w:numFmt w:val="bullet"/>
      <w:lvlText w:val="•"/>
      <w:lvlJc w:val="left"/>
      <w:pPr>
        <w:tabs>
          <w:tab w:val="num" w:pos="3600"/>
        </w:tabs>
        <w:ind w:left="3600" w:hanging="360"/>
      </w:pPr>
      <w:rPr>
        <w:rFonts w:ascii="Arial" w:hAnsi="Arial" w:hint="default"/>
      </w:rPr>
    </w:lvl>
    <w:lvl w:ilvl="5" w:tplc="AD1CAB04" w:tentative="1">
      <w:start w:val="1"/>
      <w:numFmt w:val="bullet"/>
      <w:lvlText w:val="•"/>
      <w:lvlJc w:val="left"/>
      <w:pPr>
        <w:tabs>
          <w:tab w:val="num" w:pos="4320"/>
        </w:tabs>
        <w:ind w:left="4320" w:hanging="360"/>
      </w:pPr>
      <w:rPr>
        <w:rFonts w:ascii="Arial" w:hAnsi="Arial" w:hint="default"/>
      </w:rPr>
    </w:lvl>
    <w:lvl w:ilvl="6" w:tplc="3A3A4134" w:tentative="1">
      <w:start w:val="1"/>
      <w:numFmt w:val="bullet"/>
      <w:lvlText w:val="•"/>
      <w:lvlJc w:val="left"/>
      <w:pPr>
        <w:tabs>
          <w:tab w:val="num" w:pos="5040"/>
        </w:tabs>
        <w:ind w:left="5040" w:hanging="360"/>
      </w:pPr>
      <w:rPr>
        <w:rFonts w:ascii="Arial" w:hAnsi="Arial" w:hint="default"/>
      </w:rPr>
    </w:lvl>
    <w:lvl w:ilvl="7" w:tplc="C47C5AD4" w:tentative="1">
      <w:start w:val="1"/>
      <w:numFmt w:val="bullet"/>
      <w:lvlText w:val="•"/>
      <w:lvlJc w:val="left"/>
      <w:pPr>
        <w:tabs>
          <w:tab w:val="num" w:pos="5760"/>
        </w:tabs>
        <w:ind w:left="5760" w:hanging="360"/>
      </w:pPr>
      <w:rPr>
        <w:rFonts w:ascii="Arial" w:hAnsi="Arial" w:hint="default"/>
      </w:rPr>
    </w:lvl>
    <w:lvl w:ilvl="8" w:tplc="EC227E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681BB9"/>
    <w:multiLevelType w:val="hybridMultilevel"/>
    <w:tmpl w:val="C4800E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A46D75"/>
    <w:multiLevelType w:val="hybridMultilevel"/>
    <w:tmpl w:val="6E7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E02F12"/>
    <w:multiLevelType w:val="hybridMultilevel"/>
    <w:tmpl w:val="E3B2D7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7225B"/>
    <w:multiLevelType w:val="hybridMultilevel"/>
    <w:tmpl w:val="67B8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259501">
    <w:abstractNumId w:val="3"/>
  </w:num>
  <w:num w:numId="2" w16cid:durableId="1946886810">
    <w:abstractNumId w:val="5"/>
  </w:num>
  <w:num w:numId="3" w16cid:durableId="1595087759">
    <w:abstractNumId w:val="1"/>
  </w:num>
  <w:num w:numId="4" w16cid:durableId="1664774423">
    <w:abstractNumId w:val="2"/>
  </w:num>
  <w:num w:numId="5" w16cid:durableId="695275763">
    <w:abstractNumId w:val="7"/>
  </w:num>
  <w:num w:numId="6" w16cid:durableId="1803687775">
    <w:abstractNumId w:val="0"/>
  </w:num>
  <w:num w:numId="7" w16cid:durableId="974338475">
    <w:abstractNumId w:val="4"/>
  </w:num>
  <w:num w:numId="8" w16cid:durableId="618882220">
    <w:abstractNumId w:val="8"/>
  </w:num>
  <w:num w:numId="9" w16cid:durableId="400098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FD"/>
    <w:rsid w:val="00084F4B"/>
    <w:rsid w:val="000A2B1E"/>
    <w:rsid w:val="000C6962"/>
    <w:rsid w:val="000E4FC3"/>
    <w:rsid w:val="0010785F"/>
    <w:rsid w:val="00110B0B"/>
    <w:rsid w:val="001A0FED"/>
    <w:rsid w:val="001E2B5E"/>
    <w:rsid w:val="001E794B"/>
    <w:rsid w:val="001F3762"/>
    <w:rsid w:val="002518A0"/>
    <w:rsid w:val="002A3836"/>
    <w:rsid w:val="00344ED0"/>
    <w:rsid w:val="00351D2D"/>
    <w:rsid w:val="00363517"/>
    <w:rsid w:val="003815F9"/>
    <w:rsid w:val="003C5BC9"/>
    <w:rsid w:val="003F1491"/>
    <w:rsid w:val="0047143E"/>
    <w:rsid w:val="004B00C9"/>
    <w:rsid w:val="004F33BB"/>
    <w:rsid w:val="005851AA"/>
    <w:rsid w:val="005F51DA"/>
    <w:rsid w:val="00620379"/>
    <w:rsid w:val="006225FD"/>
    <w:rsid w:val="0068603F"/>
    <w:rsid w:val="0069696C"/>
    <w:rsid w:val="006B6B2B"/>
    <w:rsid w:val="00711A77"/>
    <w:rsid w:val="00735644"/>
    <w:rsid w:val="0074540E"/>
    <w:rsid w:val="007524BA"/>
    <w:rsid w:val="00770731"/>
    <w:rsid w:val="007A7B1E"/>
    <w:rsid w:val="00820D78"/>
    <w:rsid w:val="008B1BA7"/>
    <w:rsid w:val="008D3D9B"/>
    <w:rsid w:val="00912FF9"/>
    <w:rsid w:val="00923894"/>
    <w:rsid w:val="009265B2"/>
    <w:rsid w:val="0095789F"/>
    <w:rsid w:val="0098145B"/>
    <w:rsid w:val="009D2C89"/>
    <w:rsid w:val="00A04180"/>
    <w:rsid w:val="00A33913"/>
    <w:rsid w:val="00A52C61"/>
    <w:rsid w:val="00A973AB"/>
    <w:rsid w:val="00AB7EF2"/>
    <w:rsid w:val="00AC2D97"/>
    <w:rsid w:val="00B40E76"/>
    <w:rsid w:val="00B52393"/>
    <w:rsid w:val="00B61DAE"/>
    <w:rsid w:val="00C01673"/>
    <w:rsid w:val="00C1068B"/>
    <w:rsid w:val="00C80E7F"/>
    <w:rsid w:val="00CA3D31"/>
    <w:rsid w:val="00CC7B07"/>
    <w:rsid w:val="00D12CAE"/>
    <w:rsid w:val="00DD0F29"/>
    <w:rsid w:val="00DE2CB4"/>
    <w:rsid w:val="00E55D7F"/>
    <w:rsid w:val="00E677EB"/>
    <w:rsid w:val="00EE0D72"/>
    <w:rsid w:val="00FA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C75F"/>
  <w15:chartTrackingRefBased/>
  <w15:docId w15:val="{BCF4EAA1-D445-42FE-87B3-899514AC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5FD"/>
    <w:rPr>
      <w:lang w:val="en-GB"/>
    </w:rPr>
  </w:style>
  <w:style w:type="paragraph" w:styleId="Heading1">
    <w:name w:val="heading 1"/>
    <w:basedOn w:val="Normal"/>
    <w:next w:val="Normal"/>
    <w:link w:val="Heading1Char"/>
    <w:uiPriority w:val="9"/>
    <w:qFormat/>
    <w:rsid w:val="004F33B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5FD"/>
    <w:rPr>
      <w:color w:val="0563C1" w:themeColor="hyperlink"/>
      <w:u w:val="single"/>
    </w:rPr>
  </w:style>
  <w:style w:type="character" w:styleId="UnresolvedMention">
    <w:name w:val="Unresolved Mention"/>
    <w:basedOn w:val="DefaultParagraphFont"/>
    <w:uiPriority w:val="99"/>
    <w:semiHidden/>
    <w:unhideWhenUsed/>
    <w:rsid w:val="006225FD"/>
    <w:rPr>
      <w:color w:val="605E5C"/>
      <w:shd w:val="clear" w:color="auto" w:fill="E1DFDD"/>
    </w:rPr>
  </w:style>
  <w:style w:type="character" w:customStyle="1" w:styleId="Heading1Char">
    <w:name w:val="Heading 1 Char"/>
    <w:basedOn w:val="DefaultParagraphFont"/>
    <w:link w:val="Heading1"/>
    <w:uiPriority w:val="9"/>
    <w:rsid w:val="004F33BB"/>
    <w:rPr>
      <w:rFonts w:asciiTheme="majorHAnsi" w:eastAsiaTheme="majorEastAsia" w:hAnsiTheme="majorHAnsi" w:cstheme="majorBidi"/>
      <w:b/>
      <w:bCs/>
      <w:color w:val="2F5496" w:themeColor="accent1" w:themeShade="BF"/>
      <w:sz w:val="28"/>
      <w:szCs w:val="28"/>
      <w:lang w:val="en-GB" w:bidi="en-US"/>
    </w:rPr>
  </w:style>
  <w:style w:type="paragraph" w:styleId="ListParagraph">
    <w:name w:val="List Paragraph"/>
    <w:basedOn w:val="Normal"/>
    <w:uiPriority w:val="34"/>
    <w:qFormat/>
    <w:rsid w:val="004F33BB"/>
    <w:pPr>
      <w:spacing w:after="200" w:line="276" w:lineRule="auto"/>
      <w:ind w:left="720"/>
      <w:contextualSpacing/>
    </w:pPr>
  </w:style>
  <w:style w:type="table" w:styleId="TableGrid">
    <w:name w:val="Table Grid"/>
    <w:basedOn w:val="TableNormal"/>
    <w:uiPriority w:val="39"/>
    <w:rsid w:val="004F3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33BB"/>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4F33BB"/>
    <w:rPr>
      <w:color w:val="808080"/>
    </w:rPr>
  </w:style>
  <w:style w:type="paragraph" w:styleId="Header">
    <w:name w:val="header"/>
    <w:basedOn w:val="Normal"/>
    <w:link w:val="HeaderChar"/>
    <w:uiPriority w:val="99"/>
    <w:unhideWhenUsed/>
    <w:rsid w:val="004F3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3BB"/>
    <w:rPr>
      <w:lang w:val="en-GB"/>
    </w:rPr>
  </w:style>
  <w:style w:type="paragraph" w:styleId="Footer">
    <w:name w:val="footer"/>
    <w:basedOn w:val="Normal"/>
    <w:link w:val="FooterChar"/>
    <w:uiPriority w:val="99"/>
    <w:unhideWhenUsed/>
    <w:rsid w:val="004F3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3BB"/>
    <w:rPr>
      <w:lang w:val="en-GB"/>
    </w:rPr>
  </w:style>
  <w:style w:type="paragraph" w:styleId="BalloonText">
    <w:name w:val="Balloon Text"/>
    <w:basedOn w:val="Normal"/>
    <w:link w:val="BalloonTextChar"/>
    <w:uiPriority w:val="99"/>
    <w:semiHidden/>
    <w:unhideWhenUsed/>
    <w:rsid w:val="004F3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3BB"/>
    <w:rPr>
      <w:rFonts w:ascii="Tahoma" w:hAnsi="Tahoma" w:cs="Tahoma"/>
      <w:sz w:val="16"/>
      <w:szCs w:val="16"/>
      <w:lang w:val="en-GB"/>
    </w:rPr>
  </w:style>
  <w:style w:type="paragraph" w:styleId="Bibliography">
    <w:name w:val="Bibliography"/>
    <w:basedOn w:val="Normal"/>
    <w:next w:val="Normal"/>
    <w:uiPriority w:val="37"/>
    <w:unhideWhenUsed/>
    <w:rsid w:val="004F33BB"/>
  </w:style>
  <w:style w:type="paragraph" w:customStyle="1" w:styleId="Default">
    <w:name w:val="Default"/>
    <w:rsid w:val="004F33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SimHei">
    <w:name w:val="Body text + SimHei"/>
    <w:aliases w:val="7 pt,Italic,Spacing 0 pt,Body text + 12 pt,Spacing 1 pt,Body text + 11.5 pt,Header or footer + Century Schoolbook,Body text + 9 pt,Body text + 4 pt,Body text (2) + Bold,Not Italic,Heading #1 + 19.5 pt,Body text (22) + 5.5 pt,Not Bold"/>
    <w:basedOn w:val="DefaultParagraphFont"/>
    <w:rsid w:val="004F33BB"/>
    <w:rPr>
      <w:rFonts w:ascii="SimHei" w:eastAsia="SimHei" w:hAnsi="SimHei" w:cs="SimHei"/>
      <w:b w:val="0"/>
      <w:bCs w:val="0"/>
      <w:i/>
      <w:iCs/>
      <w:smallCaps w:val="0"/>
      <w:strike w:val="0"/>
      <w:spacing w:val="10"/>
      <w:sz w:val="14"/>
      <w:szCs w:val="14"/>
    </w:rPr>
  </w:style>
  <w:style w:type="character" w:customStyle="1" w:styleId="Bodytext">
    <w:name w:val="Body text_"/>
    <w:basedOn w:val="DefaultParagraphFont"/>
    <w:link w:val="BodyText1"/>
    <w:rsid w:val="004F33BB"/>
    <w:rPr>
      <w:rFonts w:ascii="Angsana New" w:eastAsia="Angsana New" w:hAnsi="Angsana New" w:cs="Angsana New"/>
      <w:sz w:val="28"/>
      <w:szCs w:val="28"/>
      <w:shd w:val="clear" w:color="auto" w:fill="FFFFFF"/>
    </w:rPr>
  </w:style>
  <w:style w:type="paragraph" w:customStyle="1" w:styleId="BodyText1">
    <w:name w:val="Body Text1"/>
    <w:basedOn w:val="Normal"/>
    <w:link w:val="Bodytext"/>
    <w:rsid w:val="004F33BB"/>
    <w:pPr>
      <w:shd w:val="clear" w:color="auto" w:fill="FFFFFF"/>
      <w:spacing w:before="660" w:after="420" w:line="235" w:lineRule="exact"/>
      <w:ind w:hanging="400"/>
      <w:jc w:val="both"/>
    </w:pPr>
    <w:rPr>
      <w:rFonts w:ascii="Angsana New" w:eastAsia="Angsana New" w:hAnsi="Angsana New" w:cs="Angsana New"/>
      <w:sz w:val="28"/>
      <w:szCs w:val="28"/>
      <w:lang w:val="en-US"/>
    </w:rPr>
  </w:style>
  <w:style w:type="table" w:styleId="ListTable6Colorful">
    <w:name w:val="List Table 6 Colorful"/>
    <w:basedOn w:val="TableNormal"/>
    <w:uiPriority w:val="51"/>
    <w:rsid w:val="004F33B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adeoye@futminna.edu.ng"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nas.org/cgi/doi/"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FEl04</b:Tag>
    <b:SourceType>ConferenceProceedings</b:SourceType>
    <b:Guid>{25E14C15-08E6-465F-9353-68380E83149B}</b:Guid>
    <b:Author>
      <b:Author>
        <b:NameList>
          <b:Person>
            <b:Last>Hafiane</b:Last>
            <b:First>F.</b:First>
            <b:Middle>El</b:Middle>
          </b:Person>
        </b:NameList>
      </b:Author>
    </b:Author>
    <b:Title>Subsurface-horizontal flow constructed wetland for polishing hgh rate effluent</b:Title>
    <b:Year>2004</b:Year>
    <b:ConferenceName>6th international conference on waste stabilization ponds and 9th international conference on wetland system</b:ConferenceName>
    <b:City>Avignon  (France)</b:City>
    <b:RefOrder>5</b:RefOrder>
  </b:Source>
  <b:Source>
    <b:Tag>SNa03</b:Tag>
    <b:SourceType>JournalArticle</b:SourceType>
    <b:Guid>{B91A860A-C3C2-4FB0-BD6C-87C5DA5E390D}</b:Guid>
    <b:Author>
      <b:Author>
        <b:NameList>
          <b:Person>
            <b:Last>Naylor</b:Last>
            <b:First>S</b:First>
          </b:Person>
        </b:NameList>
      </b:Author>
    </b:Author>
    <b:Title>Treatement of Freshwater fish farm effluent using constructed wetlands: therole of plants and substrate</b:Title>
    <b:JournalName>Water Science and technology</b:JournalName>
    <b:Year>2003</b:Year>
    <b:Pages>215-222</b:Pages>
    <b:RefOrder>3</b:RefOrder>
  </b:Source>
  <b:Source>
    <b:Tag>Arr19</b:Tag>
    <b:SourceType>JournalArticle</b:SourceType>
    <b:Guid>{64EBDDEF-AF86-49CD-ABF8-6D1DF667AE81}</b:Guid>
    <b:Author>
      <b:Author>
        <b:NameList>
          <b:Person>
            <b:Last>Thalla</b:Last>
            <b:First>Arrun</b:First>
            <b:Middle>Kumar</b:Middle>
          </b:Person>
        </b:NameList>
      </b:Author>
    </b:Author>
    <b:Title>Performance evaluation of horizontal and vertical flow constructed wetlands as tertiary treatment option for secondary effluents</b:Title>
    <b:JournalName>Applied Water Science</b:JournalName>
    <b:Year>2019</b:Year>
    <b:Pages>147</b:Pages>
    <b:RefOrder>4</b:RefOrder>
  </b:Source>
</b:Sources>
</file>

<file path=customXml/itemProps1.xml><?xml version="1.0" encoding="utf-8"?>
<ds:datastoreItem xmlns:ds="http://schemas.openxmlformats.org/officeDocument/2006/customXml" ds:itemID="{EBB3FCBA-75C7-3148-830A-C56292DA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4047</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2023-02-27T11:44:00Z</cp:lastPrinted>
  <dcterms:created xsi:type="dcterms:W3CDTF">2023-07-24T13:20:00Z</dcterms:created>
  <dcterms:modified xsi:type="dcterms:W3CDTF">2023-07-24T13:20:00Z</dcterms:modified>
</cp:coreProperties>
</file>