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5A" w:rsidRPr="009807FF" w:rsidRDefault="001863A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807F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Optimized and functionalized paper sludge activated with potassium fluoride for single and binary adsorption of reactive dyes</w:t>
      </w:r>
    </w:p>
    <w:p w:rsidR="009807FF" w:rsidRDefault="009807FF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9807FF" w:rsidRPr="009807FF" w:rsidRDefault="009807F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807F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Abstract</w:t>
      </w:r>
    </w:p>
    <w:p w:rsidR="009807FF" w:rsidRDefault="009807FF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9807FF" w:rsidRPr="009807FF" w:rsidRDefault="009807FF">
      <w:pPr>
        <w:rPr>
          <w:rFonts w:ascii="Times New Roman" w:hAnsi="Times New Roman" w:cs="Times New Roman"/>
          <w:sz w:val="24"/>
          <w:szCs w:val="24"/>
        </w:rPr>
      </w:pPr>
      <w:r w:rsidRPr="009807FF">
        <w:rPr>
          <w:rStyle w:val="fontstyle01"/>
          <w:rFonts w:ascii="Times New Roman" w:hAnsi="Times New Roman" w:cs="Times New Roman"/>
          <w:sz w:val="24"/>
          <w:szCs w:val="24"/>
        </w:rPr>
        <w:t>The yield and adsorption uptake of optimized paper sludge activated carbon (PSAC) prepared using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9807FF">
        <w:rPr>
          <w:rStyle w:val="fontstyle01"/>
          <w:rFonts w:ascii="Times New Roman" w:hAnsi="Times New Roman" w:cs="Times New Roman"/>
          <w:sz w:val="24"/>
          <w:szCs w:val="24"/>
        </w:rPr>
        <w:t>potassium fluoride as alternative chemical activation agent was investigated. The PSAC was functiona</w:t>
      </w:r>
      <w:bookmarkStart w:id="0" w:name="_GoBack"/>
      <w:bookmarkEnd w:id="0"/>
      <w:r w:rsidRPr="009807FF">
        <w:rPr>
          <w:rStyle w:val="fontstyle01"/>
          <w:rFonts w:ascii="Times New Roman" w:hAnsi="Times New Roman" w:cs="Times New Roman"/>
          <w:sz w:val="24"/>
          <w:szCs w:val="24"/>
        </w:rPr>
        <w:t>lized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9807FF">
        <w:rPr>
          <w:rStyle w:val="fontstyle01"/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Pr="009807FF">
        <w:rPr>
          <w:rStyle w:val="fontstyle01"/>
          <w:rFonts w:ascii="Times New Roman" w:hAnsi="Times New Roman" w:cs="Times New Roman"/>
          <w:sz w:val="24"/>
          <w:szCs w:val="24"/>
        </w:rPr>
        <w:t>ethylenediamine</w:t>
      </w:r>
      <w:proofErr w:type="spellEnd"/>
      <w:r w:rsidRPr="009807FF">
        <w:rPr>
          <w:rStyle w:val="fontstyle01"/>
          <w:rFonts w:ascii="Times New Roman" w:hAnsi="Times New Roman" w:cs="Times New Roman"/>
          <w:sz w:val="24"/>
          <w:szCs w:val="24"/>
        </w:rPr>
        <w:t xml:space="preserve"> (FPSAC) and both adsorbents were used for single and binary adsorption of Reactive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9807FF">
        <w:rPr>
          <w:rStyle w:val="fontstyle01"/>
          <w:rFonts w:ascii="Times New Roman" w:hAnsi="Times New Roman" w:cs="Times New Roman"/>
          <w:sz w:val="24"/>
          <w:szCs w:val="24"/>
        </w:rPr>
        <w:t>orange 16 (RO16) and Reactive blue 19 (RB19). Effect of pH on the adsorption process, equilibrium, kinetics,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9807FF">
        <w:rPr>
          <w:rStyle w:val="fontstyle01"/>
          <w:rFonts w:ascii="Times New Roman" w:hAnsi="Times New Roman" w:cs="Times New Roman"/>
          <w:sz w:val="24"/>
          <w:szCs w:val="24"/>
        </w:rPr>
        <w:t>isotherm and thermodynamic studies were carried out. Optimum PSAC preparation parameters were: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9807FF">
        <w:rPr>
          <w:rStyle w:val="fontstyle01"/>
          <w:rFonts w:ascii="Times New Roman" w:hAnsi="Times New Roman" w:cs="Times New Roman"/>
          <w:sz w:val="24"/>
          <w:szCs w:val="24"/>
        </w:rPr>
        <w:t xml:space="preserve">activation temperature, </w:t>
      </w:r>
      <w:r w:rsidRPr="009807FF">
        <w:rPr>
          <w:rStyle w:val="fontstyle21"/>
          <w:rFonts w:ascii="Times New Roman" w:hAnsi="Times New Roman" w:cs="Times New Roman"/>
          <w:sz w:val="24"/>
          <w:szCs w:val="24"/>
        </w:rPr>
        <w:t>X</w:t>
      </w:r>
      <w:r w:rsidRPr="009807FF">
        <w:rPr>
          <w:rStyle w:val="fontstyle01"/>
          <w:rFonts w:ascii="Times New Roman" w:hAnsi="Times New Roman" w:cs="Times New Roman"/>
          <w:sz w:val="24"/>
          <w:szCs w:val="24"/>
        </w:rPr>
        <w:t xml:space="preserve">1 = 810 </w:t>
      </w:r>
      <w:r w:rsidRPr="009807FF">
        <w:rPr>
          <w:rStyle w:val="fontstyle31"/>
          <w:rFonts w:ascii="Times New Roman" w:hAnsi="Times New Roman" w:cs="Times New Roman"/>
          <w:sz w:val="24"/>
          <w:szCs w:val="24"/>
        </w:rPr>
        <w:t>8</w:t>
      </w:r>
      <w:r w:rsidRPr="009807FF">
        <w:rPr>
          <w:rStyle w:val="fontstyle01"/>
          <w:rFonts w:ascii="Times New Roman" w:hAnsi="Times New Roman" w:cs="Times New Roman"/>
          <w:sz w:val="24"/>
          <w:szCs w:val="24"/>
        </w:rPr>
        <w:t xml:space="preserve">C; activation time, </w:t>
      </w:r>
      <w:r w:rsidRPr="009807FF">
        <w:rPr>
          <w:rStyle w:val="fontstyle21"/>
          <w:rFonts w:ascii="Times New Roman" w:hAnsi="Times New Roman" w:cs="Times New Roman"/>
          <w:sz w:val="24"/>
          <w:szCs w:val="24"/>
        </w:rPr>
        <w:t>X</w:t>
      </w:r>
      <w:r w:rsidRPr="009807FF">
        <w:rPr>
          <w:rStyle w:val="fontstyle01"/>
          <w:rFonts w:ascii="Times New Roman" w:hAnsi="Times New Roman" w:cs="Times New Roman"/>
          <w:sz w:val="24"/>
          <w:szCs w:val="24"/>
        </w:rPr>
        <w:t xml:space="preserve">2 = 105 min; and impregnation ratio, </w:t>
      </w:r>
      <w:r w:rsidRPr="009807FF">
        <w:rPr>
          <w:rStyle w:val="fontstyle21"/>
          <w:rFonts w:ascii="Times New Roman" w:hAnsi="Times New Roman" w:cs="Times New Roman"/>
          <w:sz w:val="24"/>
          <w:szCs w:val="24"/>
        </w:rPr>
        <w:t>X</w:t>
      </w:r>
      <w:r w:rsidRPr="009807FF">
        <w:rPr>
          <w:rStyle w:val="fontstyle01"/>
          <w:rFonts w:ascii="Times New Roman" w:hAnsi="Times New Roman" w:cs="Times New Roman"/>
          <w:sz w:val="24"/>
          <w:szCs w:val="24"/>
        </w:rPr>
        <w:t>3 = 0.95 which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9807FF">
        <w:rPr>
          <w:rStyle w:val="fontstyle01"/>
          <w:rFonts w:ascii="Times New Roman" w:hAnsi="Times New Roman" w:cs="Times New Roman"/>
          <w:sz w:val="24"/>
          <w:szCs w:val="24"/>
        </w:rPr>
        <w:t>gave adsorption uptake of 178 and 158 mg/g for RO16 and RB19, respectively.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sectPr w:rsidR="009807FF" w:rsidRPr="00980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4DF60E">
    <w:altName w:val="Times New Roman"/>
    <w:panose1 w:val="00000000000000000000"/>
    <w:charset w:val="00"/>
    <w:family w:val="roman"/>
    <w:notTrueType/>
    <w:pitch w:val="default"/>
  </w:font>
  <w:font w:name="AdvP4DF60F">
    <w:altName w:val="Times New Roman"/>
    <w:panose1 w:val="00000000000000000000"/>
    <w:charset w:val="00"/>
    <w:family w:val="roman"/>
    <w:notTrueType/>
    <w:pitch w:val="default"/>
  </w:font>
  <w:font w:name="AdvPi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AC"/>
    <w:rsid w:val="00165F5A"/>
    <w:rsid w:val="001863AC"/>
    <w:rsid w:val="0098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48229-BCC1-44EF-918D-814E12F9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807FF"/>
    <w:rPr>
      <w:rFonts w:ascii="AdvP4DF60E" w:hAnsi="AdvP4DF60E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DefaultParagraphFont"/>
    <w:rsid w:val="009807FF"/>
    <w:rPr>
      <w:rFonts w:ascii="AdvP4DF60F" w:hAnsi="AdvP4DF60F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DefaultParagraphFont"/>
    <w:rsid w:val="009807FF"/>
    <w:rPr>
      <w:rFonts w:ascii="AdvPi1" w:hAnsi="AdvPi1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MANASE</dc:creator>
  <cp:keywords/>
  <dc:description/>
  <cp:lastModifiedBy>DR MANASE</cp:lastModifiedBy>
  <cp:revision>2</cp:revision>
  <dcterms:created xsi:type="dcterms:W3CDTF">2022-12-11T12:28:00Z</dcterms:created>
  <dcterms:modified xsi:type="dcterms:W3CDTF">2022-12-11T12:30:00Z</dcterms:modified>
</cp:coreProperties>
</file>