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0B" w:rsidRPr="00E4077C" w:rsidRDefault="00AF340B" w:rsidP="00AF340B">
      <w:pPr>
        <w:jc w:val="center"/>
        <w:rPr>
          <w:rFonts w:ascii="Times New Roman" w:hAnsi="Times New Roman" w:cs="Times New Roman"/>
          <w:sz w:val="24"/>
          <w:szCs w:val="24"/>
        </w:rPr>
      </w:pPr>
      <w:r w:rsidRPr="00E4077C">
        <w:rPr>
          <w:rFonts w:ascii="Times New Roman" w:hAnsi="Times New Roman" w:cs="Times New Roman"/>
          <w:sz w:val="24"/>
          <w:szCs w:val="24"/>
        </w:rPr>
        <w:t>Institutional Repositories and Digitisation in Libraries: Succor and Challenges of Access to Grey Literature</w:t>
      </w:r>
    </w:p>
    <w:p w:rsidR="00AF340B" w:rsidRPr="00E4077C" w:rsidRDefault="00303A57" w:rsidP="00303A57">
      <w:pPr>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AF340B" w:rsidRPr="00E4077C">
        <w:rPr>
          <w:rFonts w:ascii="Times New Roman" w:hAnsi="Times New Roman" w:cs="Times New Roman"/>
          <w:sz w:val="24"/>
          <w:szCs w:val="24"/>
        </w:rPr>
        <w:t xml:space="preserve">By </w:t>
      </w:r>
    </w:p>
    <w:p w:rsidR="00AF340B" w:rsidRPr="00E4077C" w:rsidRDefault="00AF340B" w:rsidP="00AF340B">
      <w:pPr>
        <w:jc w:val="center"/>
        <w:rPr>
          <w:rFonts w:ascii="Times New Roman" w:hAnsi="Times New Roman" w:cs="Times New Roman"/>
          <w:sz w:val="24"/>
          <w:szCs w:val="24"/>
        </w:rPr>
      </w:pPr>
      <w:r w:rsidRPr="00E4077C">
        <w:rPr>
          <w:rFonts w:ascii="Times New Roman" w:hAnsi="Times New Roman" w:cs="Times New Roman"/>
          <w:sz w:val="24"/>
          <w:szCs w:val="24"/>
        </w:rPr>
        <w:t>Jibril Attahiru Alhassan*, Sadiat Adetoro Salau** and Aisha Jimada***</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*Federal University of Kashere, Gombe State</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**Federal University of Technology, Minna, Niger State</w:t>
      </w:r>
    </w:p>
    <w:p w:rsidR="00AF340B" w:rsidRPr="00E4077C" w:rsidRDefault="00AF340B" w:rsidP="00AF340B">
      <w:pPr>
        <w:spacing w:after="0" w:line="240" w:lineRule="auto"/>
        <w:jc w:val="center"/>
        <w:rPr>
          <w:rFonts w:ascii="Times New Roman" w:hAnsi="Times New Roman" w:cs="Times New Roman"/>
          <w:sz w:val="24"/>
          <w:szCs w:val="24"/>
        </w:rPr>
      </w:pPr>
      <w:r w:rsidRPr="00E4077C">
        <w:rPr>
          <w:rFonts w:ascii="Times New Roman" w:hAnsi="Times New Roman" w:cs="Times New Roman"/>
          <w:sz w:val="24"/>
          <w:szCs w:val="24"/>
        </w:rPr>
        <w:t>***Ahmadu Bello University, Zaria, Kaduna State</w:t>
      </w:r>
    </w:p>
    <w:p w:rsidR="00AF340B" w:rsidRPr="00E4077C" w:rsidRDefault="00AF340B" w:rsidP="00AF340B">
      <w:pPr>
        <w:jc w:val="both"/>
        <w:rPr>
          <w:rFonts w:ascii="Times New Roman" w:hAnsi="Times New Roman" w:cs="Times New Roman"/>
          <w:b/>
          <w:sz w:val="24"/>
          <w:szCs w:val="24"/>
        </w:rPr>
      </w:pPr>
      <w:r w:rsidRPr="00E4077C">
        <w:rPr>
          <w:rFonts w:ascii="Times New Roman" w:hAnsi="Times New Roman" w:cs="Times New Roman"/>
          <w:b/>
          <w:sz w:val="24"/>
          <w:szCs w:val="24"/>
        </w:rPr>
        <w:t>Abstract</w:t>
      </w:r>
    </w:p>
    <w:p w:rsidR="00AF340B" w:rsidRPr="00E4077C" w:rsidRDefault="00AF340B" w:rsidP="00AF340B">
      <w:pPr>
        <w:jc w:val="both"/>
        <w:rPr>
          <w:rFonts w:ascii="Times New Roman" w:hAnsi="Times New Roman" w:cs="Times New Roman"/>
          <w:sz w:val="24"/>
          <w:szCs w:val="24"/>
        </w:rPr>
      </w:pPr>
      <w:r w:rsidRPr="00E4077C">
        <w:rPr>
          <w:rFonts w:ascii="Times New Roman" w:hAnsi="Times New Roman" w:cs="Times New Roman"/>
          <w:sz w:val="24"/>
          <w:szCs w:val="24"/>
        </w:rPr>
        <w:t>Information and Communication Technology has democratised access to information through the Internet. However</w:t>
      </w:r>
      <w:r w:rsidR="00DE2282" w:rsidRPr="00E4077C">
        <w:rPr>
          <w:rFonts w:ascii="Times New Roman" w:hAnsi="Times New Roman" w:cs="Times New Roman"/>
          <w:sz w:val="24"/>
          <w:szCs w:val="24"/>
        </w:rPr>
        <w:t>,</w:t>
      </w:r>
      <w:r w:rsidRPr="00E4077C">
        <w:rPr>
          <w:rFonts w:ascii="Times New Roman" w:hAnsi="Times New Roman" w:cs="Times New Roman"/>
          <w:sz w:val="24"/>
          <w:szCs w:val="24"/>
        </w:rPr>
        <w:t xml:space="preserve"> in Nigeria, a lot of relevant information available in grey literature like theses, annual reports, musical collections, old newspapers, government documents, inaugural reports, datasets to mention but a few, are still inaccessible to researchers because they are obscured owing to the fact that they are available in hard copies only in libraries and archives. As a succor to literature obscurity, librarians and archivist</w:t>
      </w:r>
      <w:r w:rsidR="00DE2282" w:rsidRPr="00E4077C">
        <w:rPr>
          <w:rFonts w:ascii="Times New Roman" w:hAnsi="Times New Roman" w:cs="Times New Roman"/>
          <w:sz w:val="24"/>
          <w:szCs w:val="24"/>
        </w:rPr>
        <w:t>s</w:t>
      </w:r>
      <w:r w:rsidRPr="00E4077C">
        <w:rPr>
          <w:rFonts w:ascii="Times New Roman" w:hAnsi="Times New Roman" w:cs="Times New Roman"/>
          <w:sz w:val="24"/>
          <w:szCs w:val="24"/>
        </w:rPr>
        <w:t xml:space="preserve"> globally have resulted to digitising grey literature and providing access to them through Institutional Repositories (IRs). Thus,</w:t>
      </w:r>
      <w:r w:rsidR="00DE2282" w:rsidRPr="00E4077C">
        <w:rPr>
          <w:rFonts w:ascii="Times New Roman" w:hAnsi="Times New Roman" w:cs="Times New Roman"/>
          <w:sz w:val="24"/>
          <w:szCs w:val="24"/>
        </w:rPr>
        <w:t xml:space="preserve"> this paper used an </w:t>
      </w:r>
      <w:r w:rsidRPr="00E4077C">
        <w:rPr>
          <w:rFonts w:ascii="Times New Roman" w:hAnsi="Times New Roman" w:cs="Times New Roman"/>
          <w:sz w:val="24"/>
          <w:szCs w:val="24"/>
        </w:rPr>
        <w:t>exploratory research design to</w:t>
      </w:r>
      <w:r w:rsidR="00DE2282" w:rsidRPr="00E4077C">
        <w:rPr>
          <w:rFonts w:ascii="Times New Roman" w:hAnsi="Times New Roman" w:cs="Times New Roman"/>
          <w:sz w:val="24"/>
          <w:szCs w:val="24"/>
        </w:rPr>
        <w:t xml:space="preserve"> describe the concept of digitis</w:t>
      </w:r>
      <w:r w:rsidRPr="00E4077C">
        <w:rPr>
          <w:rFonts w:ascii="Times New Roman" w:hAnsi="Times New Roman" w:cs="Times New Roman"/>
          <w:sz w:val="24"/>
          <w:szCs w:val="24"/>
        </w:rPr>
        <w:t>ation and the re</w:t>
      </w:r>
      <w:r w:rsidR="00DE2282" w:rsidRPr="00E4077C">
        <w:rPr>
          <w:rFonts w:ascii="Times New Roman" w:hAnsi="Times New Roman" w:cs="Times New Roman"/>
          <w:sz w:val="24"/>
          <w:szCs w:val="24"/>
        </w:rPr>
        <w:t>levance of digitisation and IRs</w:t>
      </w:r>
      <w:r w:rsidRPr="00E4077C">
        <w:rPr>
          <w:rFonts w:ascii="Times New Roman" w:hAnsi="Times New Roman" w:cs="Times New Roman"/>
          <w:sz w:val="24"/>
          <w:szCs w:val="24"/>
        </w:rPr>
        <w:t xml:space="preserve"> in providing access to grey literature. It also analysed the grey literature that are curated and accessible on the </w:t>
      </w:r>
      <w:r w:rsidR="00DE2282" w:rsidRPr="00E4077C">
        <w:rPr>
          <w:rFonts w:ascii="Times New Roman" w:hAnsi="Times New Roman" w:cs="Times New Roman"/>
          <w:sz w:val="24"/>
          <w:szCs w:val="24"/>
        </w:rPr>
        <w:t>IRs</w:t>
      </w:r>
      <w:r w:rsidRPr="00E4077C">
        <w:rPr>
          <w:rFonts w:ascii="Times New Roman" w:hAnsi="Times New Roman" w:cs="Times New Roman"/>
          <w:sz w:val="24"/>
          <w:szCs w:val="24"/>
        </w:rPr>
        <w:t>. It highlighted the number of IRs with grey literature and the types of grey literatu</w:t>
      </w:r>
      <w:r w:rsidR="00DE2282" w:rsidRPr="00E4077C">
        <w:rPr>
          <w:rFonts w:ascii="Times New Roman" w:hAnsi="Times New Roman" w:cs="Times New Roman"/>
          <w:sz w:val="24"/>
          <w:szCs w:val="24"/>
        </w:rPr>
        <w:t>re available on them</w:t>
      </w:r>
      <w:r w:rsidRPr="00E4077C">
        <w:rPr>
          <w:rFonts w:ascii="Times New Roman" w:hAnsi="Times New Roman" w:cs="Times New Roman"/>
          <w:sz w:val="24"/>
          <w:szCs w:val="24"/>
        </w:rPr>
        <w:t>. Findings indica</w:t>
      </w:r>
      <w:r w:rsidR="00DE2282" w:rsidRPr="00E4077C">
        <w:rPr>
          <w:rFonts w:ascii="Times New Roman" w:hAnsi="Times New Roman" w:cs="Times New Roman"/>
          <w:sz w:val="24"/>
          <w:szCs w:val="24"/>
        </w:rPr>
        <w:t xml:space="preserve">ted that out of the twelve </w:t>
      </w:r>
      <w:r w:rsidR="00BF38F7" w:rsidRPr="00E4077C">
        <w:rPr>
          <w:rFonts w:ascii="Times New Roman" w:hAnsi="Times New Roman" w:cs="Times New Roman"/>
          <w:sz w:val="24"/>
          <w:szCs w:val="24"/>
        </w:rPr>
        <w:t xml:space="preserve">(12) </w:t>
      </w:r>
      <w:r w:rsidRPr="00E4077C">
        <w:rPr>
          <w:rFonts w:ascii="Times New Roman" w:hAnsi="Times New Roman" w:cs="Times New Roman"/>
          <w:sz w:val="24"/>
          <w:szCs w:val="24"/>
        </w:rPr>
        <w:t>university IRs in Nigeria registered on OpenDO</w:t>
      </w:r>
      <w:r w:rsidRPr="00E4077C">
        <w:rPr>
          <w:rFonts w:ascii="Times New Roman" w:hAnsi="Times New Roman" w:cs="Times New Roman"/>
          <w:caps/>
          <w:sz w:val="24"/>
          <w:szCs w:val="24"/>
        </w:rPr>
        <w:t>AR</w:t>
      </w:r>
      <w:r w:rsidRPr="00E4077C">
        <w:rPr>
          <w:rFonts w:ascii="Times New Roman" w:hAnsi="Times New Roman" w:cs="Times New Roman"/>
          <w:sz w:val="24"/>
          <w:szCs w:val="24"/>
        </w:rPr>
        <w:t xml:space="preserve">, only eight </w:t>
      </w:r>
      <w:r w:rsidR="00BF38F7" w:rsidRPr="00E4077C">
        <w:rPr>
          <w:rFonts w:ascii="Times New Roman" w:hAnsi="Times New Roman" w:cs="Times New Roman"/>
          <w:sz w:val="24"/>
          <w:szCs w:val="24"/>
        </w:rPr>
        <w:t xml:space="preserve">(8) </w:t>
      </w:r>
      <w:r w:rsidRPr="00E4077C">
        <w:rPr>
          <w:rFonts w:ascii="Times New Roman" w:hAnsi="Times New Roman" w:cs="Times New Roman"/>
          <w:sz w:val="24"/>
          <w:szCs w:val="24"/>
        </w:rPr>
        <w:t xml:space="preserve">had grey literature that are available and accessible. The types of grey literature available on the IRs </w:t>
      </w:r>
      <w:r w:rsidR="00DE2282" w:rsidRPr="00E4077C">
        <w:rPr>
          <w:rFonts w:ascii="Times New Roman" w:hAnsi="Times New Roman" w:cs="Times New Roman"/>
          <w:sz w:val="24"/>
          <w:szCs w:val="24"/>
        </w:rPr>
        <w:t>include theses</w:t>
      </w:r>
      <w:r w:rsidRPr="00E4077C">
        <w:rPr>
          <w:rFonts w:ascii="Times New Roman" w:hAnsi="Times New Roman" w:cs="Times New Roman"/>
          <w:sz w:val="24"/>
          <w:szCs w:val="24"/>
        </w:rPr>
        <w:t xml:space="preserve">, government documents, manuscripts, public lectures, to mention a few. Of these outputs, only one IR had up to </w:t>
      </w:r>
      <w:r w:rsidR="00AC0340" w:rsidRPr="00E4077C">
        <w:rPr>
          <w:rFonts w:ascii="Times New Roman" w:hAnsi="Times New Roman" w:cs="Times New Roman"/>
          <w:sz w:val="24"/>
          <w:szCs w:val="24"/>
        </w:rPr>
        <w:t>four (4</w:t>
      </w:r>
      <w:r w:rsidR="00BF38F7" w:rsidRPr="00E4077C">
        <w:rPr>
          <w:rFonts w:ascii="Times New Roman" w:hAnsi="Times New Roman" w:cs="Times New Roman"/>
          <w:sz w:val="24"/>
          <w:szCs w:val="24"/>
        </w:rPr>
        <w:t xml:space="preserve">) </w:t>
      </w:r>
      <w:r w:rsidRPr="00E4077C">
        <w:rPr>
          <w:rFonts w:ascii="Times New Roman" w:hAnsi="Times New Roman" w:cs="Times New Roman"/>
          <w:sz w:val="24"/>
          <w:szCs w:val="24"/>
        </w:rPr>
        <w:t>types of grey literature that can be accessed. The challenges of digitisation and use of repositories in archives and libraries in Nigeria were also</w:t>
      </w:r>
      <w:r w:rsidR="00E81ED2" w:rsidRPr="00E4077C">
        <w:rPr>
          <w:rFonts w:ascii="Times New Roman" w:hAnsi="Times New Roman" w:cs="Times New Roman"/>
          <w:sz w:val="24"/>
          <w:szCs w:val="24"/>
        </w:rPr>
        <w:t xml:space="preserve"> discussed</w:t>
      </w:r>
      <w:r w:rsidRPr="00E4077C">
        <w:rPr>
          <w:rFonts w:ascii="Times New Roman" w:hAnsi="Times New Roman" w:cs="Times New Roman"/>
          <w:sz w:val="24"/>
          <w:szCs w:val="24"/>
        </w:rPr>
        <w:t>.</w:t>
      </w:r>
      <w:r w:rsidR="00DE2282"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The recommendations </w:t>
      </w:r>
      <w:r w:rsidR="00DE2282" w:rsidRPr="00E4077C">
        <w:rPr>
          <w:rFonts w:ascii="Times New Roman" w:hAnsi="Times New Roman" w:cs="Times New Roman"/>
          <w:sz w:val="24"/>
          <w:szCs w:val="24"/>
        </w:rPr>
        <w:t xml:space="preserve">made </w:t>
      </w:r>
      <w:r w:rsidRPr="00E4077C">
        <w:rPr>
          <w:rFonts w:ascii="Times New Roman" w:hAnsi="Times New Roman" w:cs="Times New Roman"/>
          <w:sz w:val="24"/>
          <w:szCs w:val="24"/>
        </w:rPr>
        <w:t>include the synergy between archives and universities to digitise and provide access to more scholarly grey literature.</w:t>
      </w:r>
    </w:p>
    <w:p w:rsidR="00EF7FDD" w:rsidRPr="00E4077C" w:rsidRDefault="00EF7FDD">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Default="00E24185">
      <w:pPr>
        <w:rPr>
          <w:rFonts w:ascii="Times New Roman" w:hAnsi="Times New Roman" w:cs="Times New Roman"/>
          <w:sz w:val="24"/>
          <w:szCs w:val="24"/>
        </w:rPr>
      </w:pPr>
    </w:p>
    <w:p w:rsidR="00303A57" w:rsidRPr="00E4077C" w:rsidRDefault="00303A57">
      <w:pPr>
        <w:rPr>
          <w:rFonts w:ascii="Times New Roman" w:hAnsi="Times New Roman" w:cs="Times New Roman"/>
          <w:sz w:val="24"/>
          <w:szCs w:val="24"/>
        </w:rPr>
      </w:pPr>
    </w:p>
    <w:p w:rsidR="00E24185" w:rsidRPr="00E4077C" w:rsidRDefault="00E24185">
      <w:pPr>
        <w:rPr>
          <w:rFonts w:ascii="Times New Roman" w:hAnsi="Times New Roman" w:cs="Times New Roman"/>
          <w:sz w:val="24"/>
          <w:szCs w:val="24"/>
        </w:rPr>
      </w:pPr>
    </w:p>
    <w:p w:rsidR="00E24185" w:rsidRPr="00E4077C" w:rsidRDefault="00E24185" w:rsidP="00E24185">
      <w:pPr>
        <w:pStyle w:val="ListParagraph"/>
        <w:numPr>
          <w:ilvl w:val="0"/>
          <w:numId w:val="1"/>
        </w:numPr>
        <w:rPr>
          <w:rFonts w:ascii="Times New Roman" w:hAnsi="Times New Roman" w:cs="Times New Roman"/>
          <w:b/>
          <w:sz w:val="24"/>
          <w:szCs w:val="24"/>
        </w:rPr>
      </w:pPr>
      <w:r w:rsidRPr="00E4077C">
        <w:rPr>
          <w:rFonts w:ascii="Times New Roman" w:hAnsi="Times New Roman" w:cs="Times New Roman"/>
          <w:b/>
          <w:sz w:val="24"/>
          <w:szCs w:val="24"/>
        </w:rPr>
        <w:lastRenderedPageBreak/>
        <w:t>Introduction</w:t>
      </w:r>
    </w:p>
    <w:p w:rsidR="009B2A9A" w:rsidRPr="00E4077C" w:rsidRDefault="002F430D" w:rsidP="009B2A9A">
      <w:p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One of the reasons for the </w:t>
      </w:r>
      <w:r w:rsidR="00E24185" w:rsidRPr="00E4077C">
        <w:rPr>
          <w:rFonts w:ascii="Times New Roman" w:hAnsi="Times New Roman" w:cs="Times New Roman"/>
          <w:sz w:val="24"/>
          <w:szCs w:val="24"/>
        </w:rPr>
        <w:t>formulation of o</w:t>
      </w:r>
      <w:r w:rsidR="00E24185" w:rsidRPr="00E4077C">
        <w:rPr>
          <w:rFonts w:ascii="Times New Roman" w:eastAsia="Times New Roman" w:hAnsi="Times New Roman" w:cs="Times New Roman"/>
          <w:sz w:val="24"/>
          <w:szCs w:val="24"/>
        </w:rPr>
        <w:t>pen access policies and mandates was to ensure that information is freely accessible</w:t>
      </w:r>
      <w:r w:rsidRPr="00E4077C">
        <w:rPr>
          <w:rFonts w:ascii="Times New Roman" w:eastAsia="Times New Roman" w:hAnsi="Times New Roman" w:cs="Times New Roman"/>
          <w:sz w:val="24"/>
          <w:szCs w:val="24"/>
        </w:rPr>
        <w:t xml:space="preserve"> to all irrespective of status or location</w:t>
      </w:r>
      <w:r w:rsidR="00E24185" w:rsidRPr="00E4077C">
        <w:rPr>
          <w:rFonts w:ascii="Times New Roman" w:eastAsia="Times New Roman" w:hAnsi="Times New Roman" w:cs="Times New Roman"/>
          <w:sz w:val="24"/>
          <w:szCs w:val="24"/>
        </w:rPr>
        <w:t>.</w:t>
      </w:r>
      <w:r w:rsidR="00270100" w:rsidRPr="00E4077C">
        <w:rPr>
          <w:rFonts w:ascii="Times New Roman" w:eastAsia="Times New Roman" w:hAnsi="Times New Roman" w:cs="Times New Roman"/>
          <w:sz w:val="24"/>
          <w:szCs w:val="24"/>
        </w:rPr>
        <w:t xml:space="preserve"> These policies have been made easier with the advent of ICT</w:t>
      </w:r>
      <w:r w:rsidR="00BD502A" w:rsidRPr="00E4077C">
        <w:rPr>
          <w:rFonts w:ascii="Times New Roman" w:eastAsia="Times New Roman" w:hAnsi="Times New Roman" w:cs="Times New Roman"/>
          <w:sz w:val="24"/>
          <w:szCs w:val="24"/>
        </w:rPr>
        <w:t xml:space="preserve"> which has democratised information through the Internet</w:t>
      </w:r>
      <w:r w:rsidRPr="00E4077C">
        <w:rPr>
          <w:rFonts w:ascii="Times New Roman" w:eastAsia="Times New Roman" w:hAnsi="Times New Roman" w:cs="Times New Roman"/>
          <w:sz w:val="24"/>
          <w:szCs w:val="24"/>
        </w:rPr>
        <w:t xml:space="preserve"> with t</w:t>
      </w:r>
      <w:r w:rsidR="00BD502A" w:rsidRPr="00E4077C">
        <w:rPr>
          <w:rFonts w:ascii="Times New Roman" w:eastAsia="Times New Roman" w:hAnsi="Times New Roman" w:cs="Times New Roman"/>
          <w:sz w:val="24"/>
          <w:szCs w:val="24"/>
        </w:rPr>
        <w:t xml:space="preserve">ools and processes like digitisation and repositories </w:t>
      </w:r>
      <w:r w:rsidRPr="00E4077C">
        <w:rPr>
          <w:rFonts w:ascii="Times New Roman" w:eastAsia="Times New Roman" w:hAnsi="Times New Roman" w:cs="Times New Roman"/>
          <w:sz w:val="24"/>
          <w:szCs w:val="24"/>
        </w:rPr>
        <w:t>aiding</w:t>
      </w:r>
      <w:r w:rsidR="00BD502A" w:rsidRPr="00E4077C">
        <w:rPr>
          <w:rFonts w:ascii="Times New Roman" w:eastAsia="Times New Roman" w:hAnsi="Times New Roman" w:cs="Times New Roman"/>
          <w:sz w:val="24"/>
          <w:szCs w:val="24"/>
        </w:rPr>
        <w:t xml:space="preserve"> the process. </w:t>
      </w:r>
      <w:r w:rsidR="009B2A9A" w:rsidRPr="00E4077C">
        <w:rPr>
          <w:rFonts w:ascii="Times New Roman" w:eastAsia="Times New Roman" w:hAnsi="Times New Roman" w:cs="Times New Roman"/>
          <w:sz w:val="24"/>
          <w:szCs w:val="24"/>
        </w:rPr>
        <w:t xml:space="preserve">Since </w:t>
      </w:r>
      <w:r w:rsidR="008C3473" w:rsidRPr="00E4077C">
        <w:rPr>
          <w:rFonts w:ascii="Times New Roman" w:eastAsia="Times New Roman" w:hAnsi="Times New Roman" w:cs="Times New Roman"/>
          <w:sz w:val="24"/>
          <w:szCs w:val="24"/>
        </w:rPr>
        <w:t>the advent and adoption of ICT,</w:t>
      </w:r>
      <w:r w:rsidR="009B2A9A" w:rsidRPr="00E4077C">
        <w:rPr>
          <w:rFonts w:ascii="Times New Roman" w:eastAsia="Times New Roman" w:hAnsi="Times New Roman" w:cs="Times New Roman"/>
          <w:sz w:val="24"/>
          <w:szCs w:val="24"/>
        </w:rPr>
        <w:t xml:space="preserve"> libraries </w:t>
      </w:r>
      <w:r w:rsidR="007550E4" w:rsidRPr="00E4077C">
        <w:rPr>
          <w:rFonts w:ascii="Times New Roman" w:eastAsia="Times New Roman" w:hAnsi="Times New Roman" w:cs="Times New Roman"/>
          <w:sz w:val="24"/>
          <w:szCs w:val="24"/>
        </w:rPr>
        <w:t xml:space="preserve">globally </w:t>
      </w:r>
      <w:r w:rsidR="009B2A9A" w:rsidRPr="00E4077C">
        <w:rPr>
          <w:rFonts w:ascii="Times New Roman" w:eastAsia="Times New Roman" w:hAnsi="Times New Roman" w:cs="Times New Roman"/>
          <w:sz w:val="24"/>
          <w:szCs w:val="24"/>
        </w:rPr>
        <w:t xml:space="preserve">have leveraged on the advantages repositories offer to have an archive of information resources in form of white literature for their institutions. This scenario is not surprising as the essential elements of </w:t>
      </w:r>
      <w:r w:rsidR="00993BF9" w:rsidRPr="00E4077C">
        <w:rPr>
          <w:rFonts w:ascii="Times New Roman" w:eastAsia="Times New Roman" w:hAnsi="Times New Roman" w:cs="Times New Roman"/>
          <w:sz w:val="24"/>
          <w:szCs w:val="24"/>
        </w:rPr>
        <w:t xml:space="preserve">institutional </w:t>
      </w:r>
      <w:r w:rsidR="009B2A9A" w:rsidRPr="00E4077C">
        <w:rPr>
          <w:rFonts w:ascii="Times New Roman" w:eastAsia="Times New Roman" w:hAnsi="Times New Roman" w:cs="Times New Roman"/>
          <w:sz w:val="24"/>
          <w:szCs w:val="24"/>
        </w:rPr>
        <w:t>repositories</w:t>
      </w:r>
      <w:r w:rsidR="00993BF9" w:rsidRPr="00E4077C">
        <w:rPr>
          <w:rFonts w:ascii="Times New Roman" w:eastAsia="Times New Roman" w:hAnsi="Times New Roman" w:cs="Times New Roman"/>
          <w:sz w:val="24"/>
          <w:szCs w:val="24"/>
        </w:rPr>
        <w:t xml:space="preserve"> (IR)</w:t>
      </w:r>
      <w:r w:rsidR="009B2A9A" w:rsidRPr="00E4077C">
        <w:rPr>
          <w:rFonts w:ascii="Times New Roman" w:eastAsia="Times New Roman" w:hAnsi="Times New Roman" w:cs="Times New Roman"/>
          <w:sz w:val="24"/>
          <w:szCs w:val="24"/>
        </w:rPr>
        <w:t xml:space="preserve"> tally with the traditional role libraries play which is to collect, preserve and disseminate information resources, thus making it a viable technological tool that represents physical libraries in the digital environment. (Salau, 2021).</w:t>
      </w:r>
      <w:r w:rsidR="007550E4" w:rsidRPr="00E4077C">
        <w:rPr>
          <w:rFonts w:ascii="Times New Roman" w:eastAsia="Times New Roman" w:hAnsi="Times New Roman" w:cs="Times New Roman"/>
          <w:sz w:val="24"/>
          <w:szCs w:val="24"/>
        </w:rPr>
        <w:t xml:space="preserve"> By definition, i</w:t>
      </w:r>
      <w:r w:rsidR="007550E4" w:rsidRPr="00E4077C">
        <w:rPr>
          <w:rFonts w:ascii="Times New Roman" w:hAnsi="Times New Roman" w:cs="Times New Roman"/>
          <w:sz w:val="24"/>
          <w:szCs w:val="24"/>
        </w:rPr>
        <w:t>nstitutional repositories are mechanisms for gathering, storing, and disseminating intellectual results both within and outside the institution (Jain, 2011).</w:t>
      </w:r>
    </w:p>
    <w:p w:rsidR="009B2A9A" w:rsidRPr="00E4077C" w:rsidRDefault="009B2A9A" w:rsidP="009B2A9A">
      <w:pPr>
        <w:spacing w:after="0" w:line="240" w:lineRule="auto"/>
        <w:jc w:val="both"/>
        <w:rPr>
          <w:rFonts w:ascii="Times New Roman" w:eastAsia="Times New Roman" w:hAnsi="Times New Roman" w:cs="Times New Roman"/>
          <w:sz w:val="24"/>
          <w:szCs w:val="24"/>
        </w:rPr>
      </w:pPr>
    </w:p>
    <w:p w:rsidR="00712333" w:rsidRPr="00E4077C" w:rsidRDefault="002F430D" w:rsidP="00E24185">
      <w:pPr>
        <w:spacing w:after="0" w:line="480" w:lineRule="auto"/>
        <w:jc w:val="both"/>
        <w:rPr>
          <w:rFonts w:ascii="Times New Roman" w:hAnsi="Times New Roman" w:cs="Times New Roman"/>
          <w:sz w:val="24"/>
          <w:szCs w:val="24"/>
        </w:rPr>
      </w:pPr>
      <w:r w:rsidRPr="00E4077C">
        <w:rPr>
          <w:rFonts w:ascii="Times New Roman" w:eastAsia="Times New Roman" w:hAnsi="Times New Roman" w:cs="Times New Roman"/>
          <w:sz w:val="24"/>
          <w:szCs w:val="24"/>
        </w:rPr>
        <w:t xml:space="preserve">Developing countries like Nigeria have keyed into these </w:t>
      </w:r>
      <w:r w:rsidR="007550E4" w:rsidRPr="00E4077C">
        <w:rPr>
          <w:rFonts w:ascii="Times New Roman" w:eastAsia="Times New Roman" w:hAnsi="Times New Roman" w:cs="Times New Roman"/>
          <w:sz w:val="24"/>
          <w:szCs w:val="24"/>
        </w:rPr>
        <w:t>processes</w:t>
      </w:r>
      <w:r w:rsidRPr="00E4077C">
        <w:rPr>
          <w:rFonts w:ascii="Times New Roman" w:eastAsia="Times New Roman" w:hAnsi="Times New Roman" w:cs="Times New Roman"/>
          <w:sz w:val="24"/>
          <w:szCs w:val="24"/>
        </w:rPr>
        <w:t xml:space="preserve"> to make white literature which are scholarly publications like journal articles and book chapters accessible to researchers globally</w:t>
      </w:r>
      <w:r w:rsidR="003305AF" w:rsidRPr="00E4077C">
        <w:rPr>
          <w:rFonts w:ascii="Times New Roman" w:eastAsia="Times New Roman" w:hAnsi="Times New Roman" w:cs="Times New Roman"/>
          <w:sz w:val="24"/>
          <w:szCs w:val="24"/>
        </w:rPr>
        <w:t xml:space="preserve"> and significant progress has been made</w:t>
      </w:r>
      <w:r w:rsidRPr="00E4077C">
        <w:rPr>
          <w:rFonts w:ascii="Times New Roman" w:eastAsia="Times New Roman" w:hAnsi="Times New Roman" w:cs="Times New Roman"/>
          <w:sz w:val="24"/>
          <w:szCs w:val="24"/>
        </w:rPr>
        <w:t xml:space="preserve">. </w:t>
      </w:r>
      <w:r w:rsidR="00712333" w:rsidRPr="00E4077C">
        <w:rPr>
          <w:rFonts w:ascii="Times New Roman" w:hAnsi="Times New Roman" w:cs="Times New Roman"/>
          <w:sz w:val="24"/>
          <w:szCs w:val="24"/>
        </w:rPr>
        <w:t>However</w:t>
      </w:r>
      <w:r w:rsidR="003305AF" w:rsidRPr="00E4077C">
        <w:rPr>
          <w:rFonts w:ascii="Times New Roman" w:hAnsi="Times New Roman" w:cs="Times New Roman"/>
          <w:sz w:val="24"/>
          <w:szCs w:val="24"/>
        </w:rPr>
        <w:t>,</w:t>
      </w:r>
      <w:r w:rsidR="00712333" w:rsidRPr="00E4077C">
        <w:rPr>
          <w:rFonts w:ascii="Times New Roman" w:hAnsi="Times New Roman" w:cs="Times New Roman"/>
          <w:sz w:val="24"/>
          <w:szCs w:val="24"/>
        </w:rPr>
        <w:t xml:space="preserve"> a lot of relevant information available in grey literature like </w:t>
      </w:r>
      <w:r w:rsidR="003305AF" w:rsidRPr="00E4077C">
        <w:rPr>
          <w:rFonts w:ascii="Times New Roman" w:hAnsi="Times New Roman" w:cs="Times New Roman"/>
          <w:sz w:val="24"/>
          <w:szCs w:val="24"/>
        </w:rPr>
        <w:t>dissertations</w:t>
      </w:r>
      <w:r w:rsidR="00712333" w:rsidRPr="00E4077C">
        <w:rPr>
          <w:rFonts w:ascii="Times New Roman" w:hAnsi="Times New Roman" w:cs="Times New Roman"/>
          <w:sz w:val="24"/>
          <w:szCs w:val="24"/>
        </w:rPr>
        <w:t>, annual reports, musical collections, old newspapers, government documents, inaugural reports, datasets to mention but a few, are still inaccessible to researchers because they are obscured owing to the fact that they are available in hard copies only in libraries and archives.</w:t>
      </w:r>
      <w:r w:rsidR="009B2A9A" w:rsidRPr="00E4077C">
        <w:rPr>
          <w:rFonts w:ascii="Times New Roman" w:hAnsi="Times New Roman" w:cs="Times New Roman"/>
          <w:sz w:val="24"/>
          <w:szCs w:val="24"/>
        </w:rPr>
        <w:t xml:space="preserve"> </w:t>
      </w:r>
      <w:r w:rsidR="00712333" w:rsidRPr="00E4077C">
        <w:rPr>
          <w:rFonts w:ascii="Times New Roman" w:hAnsi="Times New Roman" w:cs="Times New Roman"/>
          <w:sz w:val="24"/>
          <w:szCs w:val="24"/>
        </w:rPr>
        <w:t xml:space="preserve">As a succor to </w:t>
      </w:r>
      <w:r w:rsidR="009B2A9A" w:rsidRPr="00E4077C">
        <w:rPr>
          <w:rFonts w:ascii="Times New Roman" w:hAnsi="Times New Roman" w:cs="Times New Roman"/>
          <w:sz w:val="24"/>
          <w:szCs w:val="24"/>
        </w:rPr>
        <w:t xml:space="preserve">this </w:t>
      </w:r>
      <w:r w:rsidR="00712333" w:rsidRPr="00E4077C">
        <w:rPr>
          <w:rFonts w:ascii="Times New Roman" w:hAnsi="Times New Roman" w:cs="Times New Roman"/>
          <w:sz w:val="24"/>
          <w:szCs w:val="24"/>
        </w:rPr>
        <w:t>literature obscurity</w:t>
      </w:r>
      <w:r w:rsidR="009B2A9A" w:rsidRPr="00E4077C">
        <w:rPr>
          <w:rFonts w:ascii="Times New Roman" w:hAnsi="Times New Roman" w:cs="Times New Roman"/>
          <w:sz w:val="24"/>
          <w:szCs w:val="24"/>
        </w:rPr>
        <w:t>, preservation challenges and in a bid to populate the repositories</w:t>
      </w:r>
      <w:r w:rsidR="00712333" w:rsidRPr="00E4077C">
        <w:rPr>
          <w:rFonts w:ascii="Times New Roman" w:hAnsi="Times New Roman" w:cs="Times New Roman"/>
          <w:sz w:val="24"/>
          <w:szCs w:val="24"/>
        </w:rPr>
        <w:t xml:space="preserve">, librarians and </w:t>
      </w:r>
      <w:r w:rsidR="009B2A9A" w:rsidRPr="00E4077C">
        <w:rPr>
          <w:rFonts w:ascii="Times New Roman" w:hAnsi="Times New Roman" w:cs="Times New Roman"/>
          <w:sz w:val="24"/>
          <w:szCs w:val="24"/>
        </w:rPr>
        <w:t>archivists have</w:t>
      </w:r>
      <w:r w:rsidR="00712333" w:rsidRPr="00E4077C">
        <w:rPr>
          <w:rFonts w:ascii="Times New Roman" w:hAnsi="Times New Roman" w:cs="Times New Roman"/>
          <w:sz w:val="24"/>
          <w:szCs w:val="24"/>
        </w:rPr>
        <w:t xml:space="preserve"> resulted to digitising grey literature and providing access to them through Institutional Repositories (IRs).</w:t>
      </w:r>
    </w:p>
    <w:p w:rsidR="00C051DB" w:rsidRPr="00E4077C" w:rsidRDefault="009B2A9A" w:rsidP="00C051DB">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According to </w:t>
      </w:r>
      <w:r w:rsidR="009C27DA" w:rsidRPr="00E4077C">
        <w:rPr>
          <w:rFonts w:ascii="Times New Roman" w:hAnsi="Times New Roman" w:cs="Times New Roman"/>
          <w:sz w:val="24"/>
          <w:szCs w:val="24"/>
        </w:rPr>
        <w:t xml:space="preserve">Du, Li and Huang (2019), grey literature is called "grey" because the documents have some secrecy, but lack confidentiality and publicity. Grey literature is primarily circulated </w:t>
      </w:r>
      <w:r w:rsidR="009C27DA" w:rsidRPr="00E4077C">
        <w:rPr>
          <w:rFonts w:ascii="Times New Roman" w:hAnsi="Times New Roman" w:cs="Times New Roman"/>
          <w:sz w:val="24"/>
          <w:szCs w:val="24"/>
        </w:rPr>
        <w:lastRenderedPageBreak/>
        <w:t>within each unit, and it contains a large amount of industry internal information as well as the potential function of su</w:t>
      </w:r>
      <w:r w:rsidR="00DA5A4A" w:rsidRPr="00E4077C">
        <w:rPr>
          <w:rFonts w:ascii="Times New Roman" w:hAnsi="Times New Roman" w:cs="Times New Roman"/>
          <w:sz w:val="24"/>
          <w:szCs w:val="24"/>
        </w:rPr>
        <w:t>stainable development and utilis</w:t>
      </w:r>
      <w:r w:rsidR="009C27DA" w:rsidRPr="00E4077C">
        <w:rPr>
          <w:rFonts w:ascii="Times New Roman" w:hAnsi="Times New Roman" w:cs="Times New Roman"/>
          <w:sz w:val="24"/>
          <w:szCs w:val="24"/>
        </w:rPr>
        <w:t xml:space="preserve">ation, but it lacks the concentration and systematicness of information. In the academic settings, </w:t>
      </w:r>
      <w:r w:rsidR="00DA5A4A" w:rsidRPr="00E4077C">
        <w:rPr>
          <w:rFonts w:ascii="Times New Roman" w:hAnsi="Times New Roman" w:cs="Times New Roman"/>
          <w:sz w:val="24"/>
          <w:szCs w:val="24"/>
        </w:rPr>
        <w:t>grey literature includes research reports, theses, dissertations, unpublished seminars, technical specifications and standards, workshop proceedings, academic trends, official documents and research data</w:t>
      </w:r>
      <w:r w:rsidR="0087361D" w:rsidRPr="00E4077C">
        <w:rPr>
          <w:rFonts w:ascii="Times New Roman" w:hAnsi="Times New Roman" w:cs="Times New Roman"/>
          <w:sz w:val="24"/>
          <w:szCs w:val="24"/>
        </w:rPr>
        <w:t>.</w:t>
      </w:r>
      <w:r w:rsidR="00DA5A4A" w:rsidRPr="00E4077C">
        <w:rPr>
          <w:rFonts w:ascii="Times New Roman" w:hAnsi="Times New Roman" w:cs="Times New Roman"/>
          <w:sz w:val="24"/>
          <w:szCs w:val="24"/>
        </w:rPr>
        <w:t xml:space="preserve"> The Prague definition of grey literature recognises the importance of libraries and institutional repositories in collecting, organising, and providing access to previously inaccessible or scatte</w:t>
      </w:r>
      <w:r w:rsidR="001816B1" w:rsidRPr="00E4077C">
        <w:rPr>
          <w:rFonts w:ascii="Times New Roman" w:hAnsi="Times New Roman" w:cs="Times New Roman"/>
          <w:sz w:val="24"/>
          <w:szCs w:val="24"/>
        </w:rPr>
        <w:t>red grey literature information</w:t>
      </w:r>
      <w:r w:rsidR="00DA5A4A" w:rsidRPr="00E4077C">
        <w:rPr>
          <w:rFonts w:ascii="Times New Roman" w:hAnsi="Times New Roman" w:cs="Times New Roman"/>
          <w:sz w:val="24"/>
          <w:szCs w:val="24"/>
        </w:rPr>
        <w:t xml:space="preserve"> </w:t>
      </w:r>
      <w:r w:rsidR="001816B1" w:rsidRPr="00E4077C">
        <w:rPr>
          <w:rFonts w:ascii="Times New Roman" w:hAnsi="Times New Roman" w:cs="Times New Roman"/>
          <w:sz w:val="24"/>
          <w:szCs w:val="24"/>
        </w:rPr>
        <w:t>(Samzugi, 2017).</w:t>
      </w:r>
      <w:r w:rsidR="000C7178" w:rsidRPr="00E4077C">
        <w:rPr>
          <w:rFonts w:ascii="Times New Roman" w:hAnsi="Times New Roman" w:cs="Times New Roman"/>
          <w:sz w:val="24"/>
          <w:szCs w:val="24"/>
        </w:rPr>
        <w:t xml:space="preserve"> Interestingly,</w:t>
      </w:r>
      <w:r w:rsidR="00E36E35" w:rsidRPr="00E4077C">
        <w:rPr>
          <w:rFonts w:ascii="Times New Roman" w:hAnsi="Times New Roman" w:cs="Times New Roman"/>
          <w:sz w:val="24"/>
          <w:szCs w:val="24"/>
        </w:rPr>
        <w:t xml:space="preserve"> </w:t>
      </w:r>
      <w:r w:rsidR="000C7178" w:rsidRPr="00E4077C">
        <w:rPr>
          <w:rFonts w:ascii="Times New Roman" w:hAnsi="Times New Roman" w:cs="Times New Roman"/>
          <w:sz w:val="24"/>
          <w:szCs w:val="24"/>
        </w:rPr>
        <w:t xml:space="preserve">the number of grey literature in repositories have been growing </w:t>
      </w:r>
      <w:r w:rsidR="00244BCF" w:rsidRPr="00E4077C">
        <w:rPr>
          <w:rFonts w:ascii="Times New Roman" w:hAnsi="Times New Roman" w:cs="Times New Roman"/>
          <w:sz w:val="24"/>
          <w:szCs w:val="24"/>
        </w:rPr>
        <w:t xml:space="preserve">steadily </w:t>
      </w:r>
      <w:r w:rsidR="00E36E35" w:rsidRPr="00E4077C">
        <w:rPr>
          <w:rFonts w:ascii="Times New Roman" w:hAnsi="Times New Roman" w:cs="Times New Roman"/>
          <w:sz w:val="24"/>
          <w:szCs w:val="24"/>
        </w:rPr>
        <w:t xml:space="preserve">globally </w:t>
      </w:r>
      <w:r w:rsidR="00244BCF" w:rsidRPr="00E4077C">
        <w:rPr>
          <w:rFonts w:ascii="Times New Roman" w:hAnsi="Times New Roman" w:cs="Times New Roman"/>
          <w:sz w:val="24"/>
          <w:szCs w:val="24"/>
        </w:rPr>
        <w:t>for</w:t>
      </w:r>
      <w:r w:rsidR="000C7178" w:rsidRPr="00E4077C">
        <w:rPr>
          <w:rFonts w:ascii="Times New Roman" w:hAnsi="Times New Roman" w:cs="Times New Roman"/>
          <w:sz w:val="24"/>
          <w:szCs w:val="24"/>
        </w:rPr>
        <w:t xml:space="preserve"> over a decade</w:t>
      </w:r>
      <w:r w:rsidR="00244BCF" w:rsidRPr="00E4077C">
        <w:rPr>
          <w:rFonts w:ascii="Times New Roman" w:hAnsi="Times New Roman" w:cs="Times New Roman"/>
          <w:sz w:val="24"/>
          <w:szCs w:val="24"/>
        </w:rPr>
        <w:t>. The French repositories had over 18% of its full-text documents as grey literature. (Schofel &amp; Prost, 2010). Similarly, 23% of the deposited items with full-text in Spanish repositories were grey. (</w:t>
      </w:r>
      <w:r w:rsidR="00E36E35" w:rsidRPr="00E4077C">
        <w:rPr>
          <w:rFonts w:ascii="Times New Roman" w:hAnsi="Times New Roman" w:cs="Times New Roman"/>
          <w:sz w:val="24"/>
          <w:szCs w:val="24"/>
        </w:rPr>
        <w:t>Melero, et. al., 2009</w:t>
      </w:r>
      <w:r w:rsidR="00244BCF" w:rsidRPr="00E4077C">
        <w:rPr>
          <w:rFonts w:ascii="Times New Roman" w:hAnsi="Times New Roman" w:cs="Times New Roman"/>
          <w:sz w:val="24"/>
          <w:szCs w:val="24"/>
        </w:rPr>
        <w:t>)</w:t>
      </w:r>
      <w:r w:rsidR="00E36E35" w:rsidRPr="00E4077C">
        <w:rPr>
          <w:rFonts w:ascii="Times New Roman" w:hAnsi="Times New Roman" w:cs="Times New Roman"/>
          <w:sz w:val="24"/>
          <w:szCs w:val="24"/>
        </w:rPr>
        <w:t xml:space="preserve">. </w:t>
      </w:r>
      <w:r w:rsidR="0087361D" w:rsidRPr="00E4077C">
        <w:rPr>
          <w:rFonts w:ascii="Times New Roman" w:hAnsi="Times New Roman" w:cs="Times New Roman"/>
          <w:sz w:val="24"/>
          <w:szCs w:val="24"/>
        </w:rPr>
        <w:t xml:space="preserve">This may be attributed to the high level of technological advancement in these countries that made these literature available in e-copies for onward upload to the repositories. </w:t>
      </w:r>
      <w:r w:rsidR="00E36E35" w:rsidRPr="00E4077C">
        <w:rPr>
          <w:rFonts w:ascii="Times New Roman" w:hAnsi="Times New Roman" w:cs="Times New Roman"/>
          <w:sz w:val="24"/>
          <w:szCs w:val="24"/>
        </w:rPr>
        <w:t xml:space="preserve">However, </w:t>
      </w:r>
      <w:r w:rsidR="0087361D" w:rsidRPr="00E4077C">
        <w:rPr>
          <w:rFonts w:ascii="Times New Roman" w:hAnsi="Times New Roman" w:cs="Times New Roman"/>
          <w:sz w:val="24"/>
          <w:szCs w:val="24"/>
        </w:rPr>
        <w:t xml:space="preserve">during this period </w:t>
      </w:r>
      <w:r w:rsidR="00E36E35" w:rsidRPr="00E4077C">
        <w:rPr>
          <w:rFonts w:ascii="Times New Roman" w:hAnsi="Times New Roman" w:cs="Times New Roman"/>
          <w:sz w:val="24"/>
          <w:szCs w:val="24"/>
        </w:rPr>
        <w:t>in Nigeria</w:t>
      </w:r>
      <w:r w:rsidR="00C051DB" w:rsidRPr="00E4077C">
        <w:rPr>
          <w:rFonts w:ascii="Times New Roman" w:hAnsi="Times New Roman" w:cs="Times New Roman"/>
          <w:sz w:val="24"/>
          <w:szCs w:val="24"/>
        </w:rPr>
        <w:t xml:space="preserve"> and Africa</w:t>
      </w:r>
      <w:r w:rsidR="00E36E35" w:rsidRPr="00E4077C">
        <w:rPr>
          <w:rFonts w:ascii="Times New Roman" w:hAnsi="Times New Roman" w:cs="Times New Roman"/>
          <w:sz w:val="24"/>
          <w:szCs w:val="24"/>
        </w:rPr>
        <w:t xml:space="preserve">, </w:t>
      </w:r>
      <w:r w:rsidR="0087361D" w:rsidRPr="00E4077C">
        <w:rPr>
          <w:rFonts w:ascii="Times New Roman" w:hAnsi="Times New Roman" w:cs="Times New Roman"/>
          <w:sz w:val="24"/>
          <w:szCs w:val="24"/>
        </w:rPr>
        <w:t>these forms of literature were in hard copies and required some form of digitisation before they can be uploaded to the repositories. Over the years, e-copies have become readily available</w:t>
      </w:r>
      <w:r w:rsidR="00C051DB" w:rsidRPr="00E4077C">
        <w:rPr>
          <w:rFonts w:ascii="Times New Roman" w:hAnsi="Times New Roman" w:cs="Times New Roman"/>
          <w:sz w:val="24"/>
          <w:szCs w:val="24"/>
        </w:rPr>
        <w:t xml:space="preserve"> as corroborated in Samzugi (2017) study of  Institutional Repositories (IRs) in Tanzania’s academic libraries that found that majority (7,533[60.2%]) of the content type in the repositories were grey literature, </w:t>
      </w:r>
      <w:r w:rsidR="0087361D" w:rsidRPr="00E4077C">
        <w:rPr>
          <w:rFonts w:ascii="Times New Roman" w:hAnsi="Times New Roman" w:cs="Times New Roman"/>
          <w:sz w:val="24"/>
          <w:szCs w:val="24"/>
        </w:rPr>
        <w:t xml:space="preserve"> yet </w:t>
      </w:r>
      <w:r w:rsidR="00E36E35" w:rsidRPr="00E4077C">
        <w:rPr>
          <w:rFonts w:ascii="Times New Roman" w:hAnsi="Times New Roman" w:cs="Times New Roman"/>
          <w:sz w:val="24"/>
          <w:szCs w:val="24"/>
        </w:rPr>
        <w:t xml:space="preserve">there is a dearth of literature on </w:t>
      </w:r>
      <w:r w:rsidR="00901315" w:rsidRPr="00E4077C">
        <w:rPr>
          <w:rFonts w:ascii="Times New Roman" w:hAnsi="Times New Roman" w:cs="Times New Roman"/>
          <w:sz w:val="24"/>
          <w:szCs w:val="24"/>
        </w:rPr>
        <w:t xml:space="preserve">accessibility of </w:t>
      </w:r>
      <w:r w:rsidR="00E36E35" w:rsidRPr="00E4077C">
        <w:rPr>
          <w:rFonts w:ascii="Times New Roman" w:hAnsi="Times New Roman" w:cs="Times New Roman"/>
          <w:sz w:val="24"/>
          <w:szCs w:val="24"/>
        </w:rPr>
        <w:t>grey literature in institutional repositories</w:t>
      </w:r>
      <w:r w:rsidR="00C051DB" w:rsidRPr="00E4077C">
        <w:rPr>
          <w:rFonts w:ascii="Times New Roman" w:hAnsi="Times New Roman" w:cs="Times New Roman"/>
          <w:sz w:val="24"/>
          <w:szCs w:val="24"/>
        </w:rPr>
        <w:t xml:space="preserve"> in Federal Universities in Nigeria</w:t>
      </w:r>
      <w:r w:rsidR="00E36E35" w:rsidRPr="00E4077C">
        <w:rPr>
          <w:rFonts w:ascii="Times New Roman" w:hAnsi="Times New Roman" w:cs="Times New Roman"/>
          <w:sz w:val="24"/>
          <w:szCs w:val="24"/>
        </w:rPr>
        <w:t>.</w:t>
      </w:r>
      <w:r w:rsidR="00901315" w:rsidRPr="00E4077C">
        <w:rPr>
          <w:rFonts w:ascii="Times New Roman" w:hAnsi="Times New Roman" w:cs="Times New Roman"/>
          <w:sz w:val="24"/>
          <w:szCs w:val="24"/>
        </w:rPr>
        <w:t xml:space="preserve"> </w:t>
      </w:r>
    </w:p>
    <w:p w:rsidR="00901315" w:rsidRPr="00E4077C" w:rsidRDefault="00901315" w:rsidP="00C051DB">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It is against the backdrop that the study adopted an exploratory research design to describe the digitisation and </w:t>
      </w:r>
      <w:r w:rsidR="00FB04B1" w:rsidRPr="00E4077C">
        <w:rPr>
          <w:rFonts w:ascii="Times New Roman" w:hAnsi="Times New Roman" w:cs="Times New Roman"/>
          <w:sz w:val="24"/>
          <w:szCs w:val="24"/>
        </w:rPr>
        <w:t>the adoption of IRs</w:t>
      </w:r>
      <w:r w:rsidRPr="00E4077C">
        <w:rPr>
          <w:rFonts w:ascii="Times New Roman" w:hAnsi="Times New Roman" w:cs="Times New Roman"/>
          <w:sz w:val="24"/>
          <w:szCs w:val="24"/>
        </w:rPr>
        <w:t xml:space="preserve"> in providing access to grey literature and the opportunities and challenges associated with providing access to grey literature in institutional repositories</w:t>
      </w:r>
      <w:r w:rsidR="00C051DB"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Content analysis was used to retrieve and analyse the grey literature that are curated and accessible on the IRs.  The population were the Nigerian institutional repositories that were </w:t>
      </w:r>
      <w:r w:rsidRPr="00E4077C">
        <w:rPr>
          <w:rFonts w:ascii="Times New Roman" w:hAnsi="Times New Roman" w:cs="Times New Roman"/>
          <w:sz w:val="24"/>
          <w:szCs w:val="24"/>
        </w:rPr>
        <w:lastRenderedPageBreak/>
        <w:t>registered on the Directory of Open Access Repositories (Open DOAR). The Open DOAR lists and provides information on academic open access repositories globally.</w:t>
      </w:r>
    </w:p>
    <w:p w:rsidR="009C27DA" w:rsidRPr="00E4077C" w:rsidRDefault="009C27DA" w:rsidP="00BE1109">
      <w:pPr>
        <w:pStyle w:val="ListParagraph"/>
        <w:numPr>
          <w:ilvl w:val="0"/>
          <w:numId w:val="1"/>
        </w:numPr>
        <w:spacing w:after="0" w:line="240" w:lineRule="auto"/>
        <w:jc w:val="both"/>
        <w:rPr>
          <w:rFonts w:ascii="Times New Roman" w:hAnsi="Times New Roman" w:cs="Times New Roman"/>
          <w:b/>
          <w:sz w:val="24"/>
          <w:szCs w:val="24"/>
        </w:rPr>
      </w:pPr>
      <w:r w:rsidRPr="00E4077C">
        <w:rPr>
          <w:rFonts w:ascii="Times New Roman" w:hAnsi="Times New Roman" w:cs="Times New Roman"/>
          <w:b/>
          <w:sz w:val="24"/>
          <w:szCs w:val="24"/>
        </w:rPr>
        <w:t xml:space="preserve">Digitisation and Adoption of </w:t>
      </w:r>
      <w:r w:rsidR="008E3EAC" w:rsidRPr="00E4077C">
        <w:rPr>
          <w:rFonts w:ascii="Times New Roman" w:hAnsi="Times New Roman" w:cs="Times New Roman"/>
          <w:b/>
          <w:sz w:val="24"/>
          <w:szCs w:val="24"/>
        </w:rPr>
        <w:t>Institutional</w:t>
      </w:r>
      <w:r w:rsidRPr="00E4077C">
        <w:rPr>
          <w:rFonts w:ascii="Times New Roman" w:hAnsi="Times New Roman" w:cs="Times New Roman"/>
          <w:b/>
          <w:sz w:val="24"/>
          <w:szCs w:val="24"/>
        </w:rPr>
        <w:t xml:space="preserve"> Repositories in Nigeria</w:t>
      </w:r>
      <w:r w:rsidR="008E3EAC" w:rsidRPr="00E4077C">
        <w:rPr>
          <w:rFonts w:ascii="Times New Roman" w:hAnsi="Times New Roman" w:cs="Times New Roman"/>
          <w:b/>
          <w:sz w:val="24"/>
          <w:szCs w:val="24"/>
        </w:rPr>
        <w:t>n University Libraries</w:t>
      </w:r>
    </w:p>
    <w:p w:rsidR="00993BF9" w:rsidRPr="00E4077C" w:rsidRDefault="00993BF9" w:rsidP="00993BF9">
      <w:pPr>
        <w:spacing w:after="0" w:line="240" w:lineRule="auto"/>
        <w:jc w:val="both"/>
        <w:rPr>
          <w:rFonts w:ascii="Times New Roman" w:hAnsi="Times New Roman" w:cs="Times New Roman"/>
          <w:b/>
          <w:sz w:val="24"/>
          <w:szCs w:val="24"/>
        </w:rPr>
      </w:pPr>
    </w:p>
    <w:p w:rsidR="009C27DA" w:rsidRPr="00E4077C" w:rsidRDefault="008C3473" w:rsidP="00E24185">
      <w:p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Digitisation is the process of converting library resources from analog to digital format, allowing them to be viewed at any time and even printed if desired. Similarly, a single book or document can be used by multiple users at the same time, eliminating the problem of having to wait for one user to finish before moving on to ano</w:t>
      </w:r>
      <w:r w:rsidR="00430E4E">
        <w:rPr>
          <w:rFonts w:ascii="Times New Roman" w:hAnsi="Times New Roman" w:cs="Times New Roman"/>
          <w:sz w:val="24"/>
          <w:szCs w:val="24"/>
        </w:rPr>
        <w:t>ther</w:t>
      </w:r>
      <w:r w:rsidR="009C27DA" w:rsidRPr="00E4077C">
        <w:rPr>
          <w:rFonts w:ascii="Times New Roman" w:hAnsi="Times New Roman" w:cs="Times New Roman"/>
          <w:sz w:val="24"/>
          <w:szCs w:val="24"/>
        </w:rPr>
        <w:t>.</w:t>
      </w:r>
      <w:r w:rsidRPr="00E4077C">
        <w:rPr>
          <w:rFonts w:ascii="Times New Roman" w:hAnsi="Times New Roman" w:cs="Times New Roman"/>
          <w:sz w:val="24"/>
          <w:szCs w:val="24"/>
        </w:rPr>
        <w:t xml:space="preserve"> </w:t>
      </w:r>
      <w:r w:rsidR="009D399E" w:rsidRPr="00E4077C">
        <w:rPr>
          <w:rFonts w:ascii="Times New Roman" w:hAnsi="Times New Roman" w:cs="Times New Roman"/>
          <w:sz w:val="24"/>
          <w:szCs w:val="24"/>
        </w:rPr>
        <w:t>Interestingly, t</w:t>
      </w:r>
      <w:r w:rsidRPr="00E4077C">
        <w:rPr>
          <w:rFonts w:ascii="Times New Roman" w:hAnsi="Times New Roman" w:cs="Times New Roman"/>
          <w:sz w:val="24"/>
          <w:szCs w:val="24"/>
        </w:rPr>
        <w:t xml:space="preserve">he history of digitisation and institutional repositories in Nigeria </w:t>
      </w:r>
      <w:r w:rsidR="009D399E" w:rsidRPr="00E4077C">
        <w:rPr>
          <w:rFonts w:ascii="Times New Roman" w:hAnsi="Times New Roman" w:cs="Times New Roman"/>
          <w:sz w:val="24"/>
          <w:szCs w:val="24"/>
        </w:rPr>
        <w:t xml:space="preserve">which </w:t>
      </w:r>
      <w:r w:rsidRPr="00E4077C">
        <w:rPr>
          <w:rFonts w:ascii="Times New Roman" w:hAnsi="Times New Roman" w:cs="Times New Roman"/>
          <w:sz w:val="24"/>
          <w:szCs w:val="24"/>
        </w:rPr>
        <w:t xml:space="preserve">started in </w:t>
      </w:r>
      <w:r w:rsidR="009C27DA" w:rsidRPr="00E4077C">
        <w:rPr>
          <w:rFonts w:ascii="Times New Roman" w:eastAsia="Times New Roman" w:hAnsi="Times New Roman" w:cs="Times New Roman"/>
          <w:sz w:val="24"/>
          <w:szCs w:val="24"/>
        </w:rPr>
        <w:t>2008</w:t>
      </w:r>
      <w:r w:rsidR="009D399E" w:rsidRPr="00E4077C">
        <w:rPr>
          <w:rFonts w:ascii="Times New Roman" w:eastAsia="Times New Roman" w:hAnsi="Times New Roman" w:cs="Times New Roman"/>
          <w:sz w:val="24"/>
          <w:szCs w:val="24"/>
        </w:rPr>
        <w:t xml:space="preserve"> </w:t>
      </w:r>
      <w:r w:rsidR="00901315" w:rsidRPr="00E4077C">
        <w:rPr>
          <w:rFonts w:ascii="Times New Roman" w:eastAsia="Times New Roman" w:hAnsi="Times New Roman" w:cs="Times New Roman"/>
          <w:sz w:val="24"/>
          <w:szCs w:val="24"/>
        </w:rPr>
        <w:t xml:space="preserve">began </w:t>
      </w:r>
      <w:r w:rsidR="009D399E" w:rsidRPr="00E4077C">
        <w:rPr>
          <w:rFonts w:ascii="Times New Roman" w:eastAsia="Times New Roman" w:hAnsi="Times New Roman" w:cs="Times New Roman"/>
          <w:sz w:val="24"/>
          <w:szCs w:val="24"/>
        </w:rPr>
        <w:t>with the digitisation of institutional grey literature in the form of theses a</w:t>
      </w:r>
      <w:r w:rsidR="00A21A66" w:rsidRPr="00E4077C">
        <w:rPr>
          <w:rFonts w:ascii="Times New Roman" w:eastAsia="Times New Roman" w:hAnsi="Times New Roman" w:cs="Times New Roman"/>
          <w:sz w:val="24"/>
          <w:szCs w:val="24"/>
        </w:rPr>
        <w:t>nd dissertations</w:t>
      </w:r>
      <w:r w:rsidR="00017837" w:rsidRPr="00E4077C">
        <w:rPr>
          <w:rFonts w:ascii="Times New Roman" w:eastAsia="Times New Roman" w:hAnsi="Times New Roman" w:cs="Times New Roman"/>
          <w:sz w:val="24"/>
          <w:szCs w:val="24"/>
        </w:rPr>
        <w:t xml:space="preserve">, </w:t>
      </w:r>
      <w:r w:rsidR="009D399E" w:rsidRPr="00E4077C">
        <w:rPr>
          <w:rFonts w:ascii="Times New Roman" w:eastAsia="Times New Roman" w:hAnsi="Times New Roman" w:cs="Times New Roman"/>
          <w:sz w:val="24"/>
          <w:szCs w:val="24"/>
        </w:rPr>
        <w:t xml:space="preserve">when </w:t>
      </w:r>
      <w:r w:rsidR="009C27DA" w:rsidRPr="00E4077C">
        <w:rPr>
          <w:rFonts w:ascii="Times New Roman" w:eastAsia="Times New Roman" w:hAnsi="Times New Roman" w:cs="Times New Roman"/>
          <w:sz w:val="24"/>
          <w:szCs w:val="24"/>
        </w:rPr>
        <w:t>an international workshop was held at ABU, Zaria which heralded the open access initiative in Nigeria (Okoye and Ejikeme, 2011). Another workshop which also increased the zeal to start up digitisation and repositories in Nigeria was sponsored by United Nations Educational Scientific and Cultural Organisation (UNESCO) for six university librarians on the use of the Greenstone open source software. Finally, two university libraries (Jos and Ife) provided a theses and dissertations digitisation model under the AAU-DATAD programme for ABU, Zaria library to start digitising its postgraduate research findings. (Eke, 2011).</w:t>
      </w:r>
    </w:p>
    <w:p w:rsidR="006A2679" w:rsidRPr="00E4077C" w:rsidRDefault="006A2679" w:rsidP="006A2679">
      <w:pPr>
        <w:spacing w:after="0" w:line="240" w:lineRule="auto"/>
        <w:jc w:val="both"/>
        <w:rPr>
          <w:rFonts w:ascii="Times New Roman" w:hAnsi="Times New Roman" w:cs="Times New Roman"/>
          <w:b/>
          <w:sz w:val="24"/>
          <w:szCs w:val="24"/>
        </w:rPr>
      </w:pPr>
    </w:p>
    <w:p w:rsidR="00703DCB" w:rsidRPr="00E4077C" w:rsidRDefault="002F430D" w:rsidP="00703DCB">
      <w:pPr>
        <w:spacing w:after="0" w:line="480" w:lineRule="auto"/>
        <w:jc w:val="both"/>
        <w:rPr>
          <w:rFonts w:ascii="Times New Roman" w:hAnsi="Times New Roman" w:cs="Times New Roman"/>
          <w:sz w:val="24"/>
          <w:szCs w:val="24"/>
        </w:rPr>
      </w:pPr>
      <w:r w:rsidRPr="00E4077C">
        <w:rPr>
          <w:rFonts w:ascii="Times New Roman" w:eastAsia="Times New Roman" w:hAnsi="Times New Roman" w:cs="Times New Roman"/>
          <w:sz w:val="24"/>
          <w:szCs w:val="24"/>
        </w:rPr>
        <w:t xml:space="preserve">University of Jos started the digitisation of theses and dissertations in Nigeria in </w:t>
      </w:r>
      <w:r w:rsidR="00703DCB" w:rsidRPr="00E4077C">
        <w:rPr>
          <w:rFonts w:ascii="Times New Roman" w:eastAsia="Times New Roman" w:hAnsi="Times New Roman" w:cs="Times New Roman"/>
          <w:sz w:val="24"/>
          <w:szCs w:val="24"/>
        </w:rPr>
        <w:t>1985 (</w:t>
      </w:r>
      <w:r w:rsidRPr="00E4077C">
        <w:rPr>
          <w:rFonts w:ascii="Times New Roman" w:eastAsia="Times New Roman" w:hAnsi="Times New Roman" w:cs="Times New Roman"/>
          <w:sz w:val="24"/>
          <w:szCs w:val="24"/>
        </w:rPr>
        <w:t xml:space="preserve">Baro </w:t>
      </w:r>
      <w:r w:rsidRPr="00E4077C">
        <w:rPr>
          <w:rFonts w:ascii="Times New Roman" w:eastAsia="Times New Roman" w:hAnsi="Times New Roman" w:cs="Times New Roman"/>
          <w:i/>
          <w:sz w:val="24"/>
          <w:szCs w:val="24"/>
        </w:rPr>
        <w:t>et al.,</w:t>
      </w:r>
      <w:r w:rsidRPr="00E4077C">
        <w:rPr>
          <w:rFonts w:ascii="Times New Roman" w:eastAsia="Times New Roman" w:hAnsi="Times New Roman" w:cs="Times New Roman"/>
          <w:sz w:val="24"/>
          <w:szCs w:val="24"/>
        </w:rPr>
        <w:t xml:space="preserve"> 2014.) Since then, several universities have also joined the initiative. Baro </w:t>
      </w:r>
      <w:r w:rsidRPr="00E4077C">
        <w:rPr>
          <w:rFonts w:ascii="Times New Roman" w:eastAsia="Times New Roman" w:hAnsi="Times New Roman" w:cs="Times New Roman"/>
          <w:i/>
          <w:sz w:val="24"/>
          <w:szCs w:val="24"/>
        </w:rPr>
        <w:t>et al.</w:t>
      </w:r>
      <w:r w:rsidRPr="00E4077C">
        <w:rPr>
          <w:rFonts w:ascii="Times New Roman" w:eastAsia="Times New Roman" w:hAnsi="Times New Roman" w:cs="Times New Roman"/>
          <w:sz w:val="24"/>
          <w:szCs w:val="24"/>
        </w:rPr>
        <w:t xml:space="preserve"> (2013) stated in their study of twelve repositories in Nigeria that theses and dissertations formed the bulk of library resources digitised.  </w:t>
      </w:r>
      <w:r w:rsidR="00703DCB" w:rsidRPr="00E4077C">
        <w:rPr>
          <w:rFonts w:ascii="Times New Roman" w:eastAsia="Times New Roman" w:hAnsi="Times New Roman" w:cs="Times New Roman"/>
          <w:sz w:val="24"/>
          <w:szCs w:val="24"/>
        </w:rPr>
        <w:t>Jagboros</w:t>
      </w:r>
      <w:r w:rsidR="006A2679" w:rsidRPr="00E4077C">
        <w:rPr>
          <w:rFonts w:ascii="Times New Roman" w:eastAsia="Times New Roman" w:hAnsi="Times New Roman" w:cs="Times New Roman"/>
          <w:sz w:val="24"/>
          <w:szCs w:val="24"/>
        </w:rPr>
        <w:t xml:space="preserve"> </w:t>
      </w:r>
      <w:r w:rsidR="00703DCB" w:rsidRPr="00E4077C">
        <w:rPr>
          <w:rFonts w:ascii="Times New Roman" w:eastAsia="Times New Roman" w:hAnsi="Times New Roman" w:cs="Times New Roman"/>
          <w:sz w:val="24"/>
          <w:szCs w:val="24"/>
        </w:rPr>
        <w:t xml:space="preserve">(2007) stated that </w:t>
      </w:r>
      <w:r w:rsidR="00703DCB" w:rsidRPr="00E4077C">
        <w:rPr>
          <w:rFonts w:ascii="Times New Roman" w:hAnsi="Times New Roman" w:cs="Times New Roman"/>
          <w:sz w:val="24"/>
          <w:szCs w:val="24"/>
        </w:rPr>
        <w:t xml:space="preserve">Obafemi Awolowo University library started their digitization projects with Newspaper collections and abstract of Master and Doctoral theses and dissertations authored by the students of the university in 2003. The Carnegie foundation of New York sponsored the digitisation project of the newspapers with a substantive grant (Ahmed, 2013). </w:t>
      </w:r>
    </w:p>
    <w:p w:rsidR="00703DCB" w:rsidRPr="00E4077C" w:rsidRDefault="00703DCB" w:rsidP="006A2679">
      <w:pPr>
        <w:spacing w:after="0" w:line="240" w:lineRule="auto"/>
        <w:jc w:val="both"/>
        <w:rPr>
          <w:rFonts w:ascii="Times New Roman" w:eastAsia="Times New Roman" w:hAnsi="Times New Roman" w:cs="Times New Roman"/>
          <w:sz w:val="24"/>
          <w:szCs w:val="24"/>
        </w:rPr>
      </w:pPr>
    </w:p>
    <w:p w:rsidR="002F430D" w:rsidRPr="00E4077C" w:rsidRDefault="002F430D" w:rsidP="002F430D">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University of Nigeria, Nsukka, as reported by Eke (2011) had deployed staff and technical infrastructure to aid the digitisation project in the library. Similarly, Anunobi and Onyebinama (2011) and Ibinaiye (2012) both reported the digitisation of theses and dissertation at Federal University of Technology, Owerri (FUTO) and Ahmadu Bello University, (ABU) Zaria, respectively. FUTO digitisation process was initiated under the DATAD initiative in Africa, while that of Ahmadu Bello University was initiated by the library management according to Ibinaiye (2012) when they acquired both hard and software to begin the digitisation of resources which included theses and dissertations and seminar presentations.</w:t>
      </w:r>
    </w:p>
    <w:p w:rsidR="00712333" w:rsidRPr="00E4077C" w:rsidRDefault="008C3473" w:rsidP="00E24185">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(Ahmed, 2013)</w:t>
      </w:r>
      <w:r w:rsidR="00017837" w:rsidRPr="00E4077C">
        <w:rPr>
          <w:rFonts w:ascii="Times New Roman" w:hAnsi="Times New Roman" w:cs="Times New Roman"/>
          <w:sz w:val="24"/>
          <w:szCs w:val="24"/>
        </w:rPr>
        <w:t>.</w:t>
      </w:r>
    </w:p>
    <w:p w:rsidR="000E49A4" w:rsidRPr="00E4077C" w:rsidRDefault="000E49A4" w:rsidP="000E49A4">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3.0 Grey Literature in Federal University Libraries</w:t>
      </w:r>
    </w:p>
    <w:p w:rsidR="0097580B" w:rsidRPr="00E4077C" w:rsidRDefault="000E49A4" w:rsidP="000E49A4">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t>A content analysis of Nigerian University libraries on Directory of Open Access Repositories (OpenDOAR) indicated that out of the thirty one (31) repositories registered on OpenDOAR,</w:t>
      </w:r>
      <w:r w:rsidR="00E4077C">
        <w:rPr>
          <w:rFonts w:ascii="Times New Roman" w:hAnsi="Times New Roman" w:cs="Times New Roman"/>
          <w:sz w:val="24"/>
          <w:szCs w:val="24"/>
        </w:rPr>
        <w:t xml:space="preserve"> only</w:t>
      </w:r>
      <w:r w:rsidRPr="00E4077C">
        <w:rPr>
          <w:rFonts w:ascii="Times New Roman" w:hAnsi="Times New Roman" w:cs="Times New Roman"/>
          <w:sz w:val="24"/>
          <w:szCs w:val="24"/>
        </w:rPr>
        <w:t xml:space="preserve"> twelve (12) were owned by federal universities. </w:t>
      </w:r>
    </w:p>
    <w:tbl>
      <w:tblPr>
        <w:tblStyle w:val="TableGrid"/>
        <w:tblW w:w="9530" w:type="dxa"/>
        <w:tblLayout w:type="fixed"/>
        <w:tblLook w:val="04A0" w:firstRow="1" w:lastRow="0" w:firstColumn="1" w:lastColumn="0" w:noHBand="0" w:noVBand="1"/>
      </w:tblPr>
      <w:tblGrid>
        <w:gridCol w:w="1902"/>
        <w:gridCol w:w="903"/>
        <w:gridCol w:w="702"/>
        <w:gridCol w:w="1004"/>
        <w:gridCol w:w="1004"/>
        <w:gridCol w:w="1104"/>
        <w:gridCol w:w="1004"/>
        <w:gridCol w:w="903"/>
        <w:gridCol w:w="1004"/>
      </w:tblGrid>
      <w:tr w:rsidR="00E4077C" w:rsidRPr="00E4077C" w:rsidTr="00A44C32">
        <w:trPr>
          <w:trHeight w:val="501"/>
        </w:trPr>
        <w:tc>
          <w:tcPr>
            <w:tcW w:w="1902" w:type="dxa"/>
          </w:tcPr>
          <w:p w:rsidR="00A44C32" w:rsidRPr="00E4077C" w:rsidRDefault="00A44C32" w:rsidP="00DF3836">
            <w:pPr>
              <w:spacing w:after="0" w:line="240" w:lineRule="auto"/>
              <w:jc w:val="both"/>
              <w:rPr>
                <w:rFonts w:ascii="Times New Roman" w:eastAsia="Times New Roman" w:hAnsi="Times New Roman" w:cs="Times New Roman"/>
                <w:b/>
              </w:rPr>
            </w:pPr>
            <w:r w:rsidRPr="00E4077C">
              <w:rPr>
                <w:rFonts w:ascii="Times New Roman" w:eastAsia="Times New Roman" w:hAnsi="Times New Roman" w:cs="Times New Roman"/>
                <w:b/>
              </w:rPr>
              <w:t>Grey Literature</w:t>
            </w:r>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ABU,</w:t>
            </w:r>
          </w:p>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 xml:space="preserve"> Zaria</w:t>
            </w:r>
          </w:p>
        </w:tc>
        <w:tc>
          <w:tcPr>
            <w:tcW w:w="702"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UI</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FUT, Minna</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OAU, Ile-Ife</w:t>
            </w:r>
          </w:p>
        </w:tc>
        <w:tc>
          <w:tcPr>
            <w:tcW w:w="11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UniLag</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UniJos</w:t>
            </w:r>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UNN</w:t>
            </w:r>
          </w:p>
        </w:tc>
        <w:tc>
          <w:tcPr>
            <w:tcW w:w="1004"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UDUS</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Government Documents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Compendiums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Inaugural lectures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1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Theses &amp; Dissertations</w:t>
            </w:r>
          </w:p>
        </w:tc>
        <w:tc>
          <w:tcPr>
            <w:tcW w:w="903" w:type="dxa"/>
          </w:tcPr>
          <w:p w:rsidR="00A44C32" w:rsidRPr="00E4077C" w:rsidRDefault="00A44C32"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702"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1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A44C32"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Newsletters/</w:t>
            </w:r>
          </w:p>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Graduation Booklets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Lecture Notes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Convocation Lectures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Datasets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Newspaper Collection</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Reports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r w:rsidR="00E4077C" w:rsidRPr="00E4077C" w:rsidTr="00A44C32">
        <w:trPr>
          <w:trHeight w:val="483"/>
        </w:trPr>
        <w:tc>
          <w:tcPr>
            <w:tcW w:w="1902"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Policies</w:t>
            </w:r>
          </w:p>
        </w:tc>
        <w:tc>
          <w:tcPr>
            <w:tcW w:w="903"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X</w:t>
            </w:r>
          </w:p>
        </w:tc>
        <w:tc>
          <w:tcPr>
            <w:tcW w:w="702"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1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after="0" w:line="240" w:lineRule="auto"/>
              <w:jc w:val="both"/>
              <w:rPr>
                <w:rFonts w:ascii="Times New Roman" w:eastAsia="Times New Roman" w:hAnsi="Times New Roman" w:cs="Times New Roman"/>
              </w:rPr>
            </w:pPr>
            <w:r w:rsidRPr="00E4077C">
              <w:rPr>
                <w:rFonts w:ascii="Times New Roman" w:eastAsia="Times New Roman" w:hAnsi="Times New Roman" w:cs="Times New Roman"/>
              </w:rPr>
              <w:t>√</w:t>
            </w:r>
          </w:p>
        </w:tc>
        <w:tc>
          <w:tcPr>
            <w:tcW w:w="903"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c>
          <w:tcPr>
            <w:tcW w:w="1004" w:type="dxa"/>
          </w:tcPr>
          <w:p w:rsidR="00DF3836" w:rsidRPr="00E4077C" w:rsidRDefault="00DF3836" w:rsidP="00DF3836">
            <w:pPr>
              <w:spacing w:line="240" w:lineRule="auto"/>
              <w:rPr>
                <w:rFonts w:ascii="Times New Roman" w:hAnsi="Times New Roman" w:cs="Times New Roman"/>
              </w:rPr>
            </w:pPr>
            <w:r w:rsidRPr="00E4077C">
              <w:rPr>
                <w:rFonts w:ascii="Times New Roman" w:eastAsia="Times New Roman" w:hAnsi="Times New Roman" w:cs="Times New Roman"/>
              </w:rPr>
              <w:t>X</w:t>
            </w:r>
          </w:p>
        </w:tc>
      </w:tr>
    </w:tbl>
    <w:p w:rsidR="00DF3836" w:rsidRPr="00E4077C" w:rsidRDefault="00AC0340" w:rsidP="00DF3836">
      <w:pPr>
        <w:spacing w:after="0" w:line="480" w:lineRule="auto"/>
        <w:jc w:val="both"/>
        <w:rPr>
          <w:rFonts w:ascii="Times New Roman" w:hAnsi="Times New Roman" w:cs="Times New Roman"/>
          <w:sz w:val="24"/>
          <w:szCs w:val="24"/>
        </w:rPr>
      </w:pPr>
      <w:r w:rsidRPr="00E4077C">
        <w:rPr>
          <w:rFonts w:ascii="Times New Roman" w:hAnsi="Times New Roman" w:cs="Times New Roman"/>
          <w:sz w:val="24"/>
          <w:szCs w:val="24"/>
        </w:rPr>
        <w:lastRenderedPageBreak/>
        <w:t>From the table above, only eight (8) of the twelve IRs had grey literature available and accessible on them. The types of grey literature with communities on the institutional repositories of Nigerian federal libraries include: theses, government documents, manuscripts, government documents, convocation/public lectures, and newspaper collection to mention a few.</w:t>
      </w:r>
      <w:r w:rsidR="00DF3836" w:rsidRPr="00E4077C">
        <w:rPr>
          <w:rFonts w:ascii="Times New Roman" w:hAnsi="Times New Roman" w:cs="Times New Roman"/>
          <w:sz w:val="24"/>
          <w:szCs w:val="24"/>
        </w:rPr>
        <w:t xml:space="preserve"> Of these outputs, </w:t>
      </w:r>
      <w:r w:rsidRPr="00E4077C">
        <w:rPr>
          <w:rFonts w:ascii="Times New Roman" w:hAnsi="Times New Roman" w:cs="Times New Roman"/>
          <w:sz w:val="24"/>
          <w:szCs w:val="24"/>
        </w:rPr>
        <w:t>all of the IRs had theses and dissertations contents in them. O</w:t>
      </w:r>
      <w:r w:rsidR="00DF3836" w:rsidRPr="00E4077C">
        <w:rPr>
          <w:rFonts w:ascii="Times New Roman" w:hAnsi="Times New Roman" w:cs="Times New Roman"/>
          <w:sz w:val="24"/>
          <w:szCs w:val="24"/>
        </w:rPr>
        <w:t xml:space="preserve">nly one IR had up to </w:t>
      </w:r>
      <w:r w:rsidRPr="00E4077C">
        <w:rPr>
          <w:rFonts w:ascii="Times New Roman" w:hAnsi="Times New Roman" w:cs="Times New Roman"/>
          <w:sz w:val="24"/>
          <w:szCs w:val="24"/>
        </w:rPr>
        <w:t>four (4</w:t>
      </w:r>
      <w:r w:rsidR="00DF3836" w:rsidRPr="00E4077C">
        <w:rPr>
          <w:rFonts w:ascii="Times New Roman" w:hAnsi="Times New Roman" w:cs="Times New Roman"/>
          <w:sz w:val="24"/>
          <w:szCs w:val="24"/>
        </w:rPr>
        <w:t>) types of grey literature that can be accessed.</w:t>
      </w:r>
      <w:r w:rsidR="00083B26" w:rsidRPr="00E4077C">
        <w:rPr>
          <w:rFonts w:ascii="Times New Roman" w:hAnsi="Times New Roman" w:cs="Times New Roman"/>
          <w:sz w:val="24"/>
          <w:szCs w:val="24"/>
        </w:rPr>
        <w:t xml:space="preserve"> </w:t>
      </w:r>
      <w:r w:rsidRPr="00E4077C">
        <w:rPr>
          <w:rFonts w:ascii="Times New Roman" w:hAnsi="Times New Roman" w:cs="Times New Roman"/>
          <w:sz w:val="24"/>
          <w:szCs w:val="24"/>
        </w:rPr>
        <w:t xml:space="preserve">The findings from this table corroborates the history of digitisation which started with theses and dissertations in these universities. </w:t>
      </w:r>
    </w:p>
    <w:p w:rsidR="00712333" w:rsidRPr="00E4077C" w:rsidRDefault="00BE1109"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 xml:space="preserve">3.0 Opportunities </w:t>
      </w:r>
      <w:r w:rsidR="00C051DB" w:rsidRPr="00E4077C">
        <w:rPr>
          <w:rFonts w:ascii="Times New Roman" w:eastAsia="Times New Roman" w:hAnsi="Times New Roman" w:cs="Times New Roman"/>
          <w:b/>
          <w:sz w:val="24"/>
          <w:szCs w:val="24"/>
        </w:rPr>
        <w:t>of Grey Literature in Institutional Repositories</w:t>
      </w:r>
    </w:p>
    <w:p w:rsidR="002736CC" w:rsidRPr="00E4077C" w:rsidRDefault="002736CC" w:rsidP="002736CC">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 xml:space="preserve">Grey literature are a useful origin of information pertaining to research for prospective graduate students, researchers and decision makers (Alam and Pandey, 2012). They </w:t>
      </w:r>
      <w:r w:rsidRPr="00E4077C">
        <w:rPr>
          <w:rFonts w:ascii="Times New Roman" w:hAnsi="Times New Roman" w:cs="Times New Roman"/>
          <w:sz w:val="24"/>
          <w:szCs w:val="24"/>
          <w:shd w:val="clear" w:color="auto" w:fill="FFFFFF"/>
        </w:rPr>
        <w:t xml:space="preserve">can make important contributions to a systematic review (Paez, 2017). </w:t>
      </w:r>
      <w:r w:rsidRPr="00E4077C">
        <w:rPr>
          <w:rFonts w:ascii="Times New Roman" w:eastAsia="Times New Roman" w:hAnsi="Times New Roman" w:cs="Times New Roman"/>
          <w:sz w:val="24"/>
          <w:szCs w:val="24"/>
        </w:rPr>
        <w:t>Thus, there is a need for future accessibility and preservation of these vital information resources for posterity</w:t>
      </w:r>
      <w:r w:rsidR="00DB7D59" w:rsidRPr="00E4077C">
        <w:rPr>
          <w:rFonts w:ascii="Times New Roman" w:eastAsia="Times New Roman" w:hAnsi="Times New Roman" w:cs="Times New Roman"/>
          <w:sz w:val="24"/>
          <w:szCs w:val="24"/>
        </w:rPr>
        <w:t xml:space="preserve"> (Salau, 2021).</w:t>
      </w:r>
      <w:r w:rsidRPr="00E4077C">
        <w:rPr>
          <w:rFonts w:ascii="Times New Roman" w:eastAsia="Times New Roman" w:hAnsi="Times New Roman" w:cs="Times New Roman"/>
          <w:sz w:val="24"/>
          <w:szCs w:val="24"/>
        </w:rPr>
        <w:t xml:space="preserve"> On the contrary, however, Han (2014) noted that grey literature are not usually accessible through the usual distribution channel of scholarly publication and distribution. This author further stated that within the traditional libraries’ workflow, these resources are either partially catalogued or </w:t>
      </w:r>
      <w:r w:rsidR="00DB7D59" w:rsidRPr="00E4077C">
        <w:rPr>
          <w:rFonts w:ascii="Times New Roman" w:eastAsia="Times New Roman" w:hAnsi="Times New Roman" w:cs="Times New Roman"/>
          <w:sz w:val="24"/>
          <w:szCs w:val="24"/>
        </w:rPr>
        <w:t>available only at the different units they emanate from</w:t>
      </w:r>
      <w:r w:rsidRPr="00E4077C">
        <w:rPr>
          <w:rFonts w:ascii="Times New Roman" w:eastAsia="Times New Roman" w:hAnsi="Times New Roman" w:cs="Times New Roman"/>
          <w:sz w:val="24"/>
          <w:szCs w:val="24"/>
        </w:rPr>
        <w:t xml:space="preserve">, thus making them difficult to access. </w:t>
      </w:r>
    </w:p>
    <w:p w:rsidR="00B46112" w:rsidRPr="00E4077C" w:rsidRDefault="00B46112" w:rsidP="002736CC">
      <w:p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sz w:val="24"/>
          <w:szCs w:val="24"/>
        </w:rPr>
        <w:t xml:space="preserve">Institutional repositories are technological tools that can be leveraged to make accessibility to these grey literature easier. However, the focus of most institutions are on scholarly publications. A number of </w:t>
      </w:r>
      <w:r w:rsidR="00BB78F4" w:rsidRPr="00E4077C">
        <w:rPr>
          <w:rFonts w:ascii="Times New Roman" w:eastAsia="Times New Roman" w:hAnsi="Times New Roman" w:cs="Times New Roman"/>
          <w:sz w:val="24"/>
          <w:szCs w:val="24"/>
        </w:rPr>
        <w:t>benefits</w:t>
      </w:r>
      <w:r w:rsidRPr="00E4077C">
        <w:rPr>
          <w:rFonts w:ascii="Times New Roman" w:eastAsia="Times New Roman" w:hAnsi="Times New Roman" w:cs="Times New Roman"/>
          <w:sz w:val="24"/>
          <w:szCs w:val="24"/>
        </w:rPr>
        <w:t xml:space="preserve"> are thus discussed below:</w:t>
      </w:r>
    </w:p>
    <w:p w:rsidR="00FC72B2" w:rsidRPr="00E4077C" w:rsidRDefault="00C051DB"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Grey literature </w:t>
      </w:r>
      <w:r w:rsidR="001578EC" w:rsidRPr="00E4077C">
        <w:rPr>
          <w:rFonts w:ascii="Times New Roman" w:hAnsi="Times New Roman" w:cs="Times New Roman"/>
          <w:sz w:val="24"/>
          <w:szCs w:val="24"/>
        </w:rPr>
        <w:t>increases</w:t>
      </w:r>
      <w:r w:rsidRPr="00E4077C">
        <w:rPr>
          <w:rFonts w:ascii="Times New Roman" w:hAnsi="Times New Roman" w:cs="Times New Roman"/>
          <w:sz w:val="24"/>
          <w:szCs w:val="24"/>
        </w:rPr>
        <w:t xml:space="preserve"> the content of institutional repositories. </w:t>
      </w:r>
      <w:r w:rsidR="00EE54EA" w:rsidRPr="00E4077C">
        <w:rPr>
          <w:rFonts w:ascii="Times New Roman" w:eastAsia="Times New Roman" w:hAnsi="Times New Roman" w:cs="Times New Roman"/>
          <w:sz w:val="24"/>
          <w:szCs w:val="24"/>
        </w:rPr>
        <w:t>Establishing and developing repositories does not necessarily mean that the conte</w:t>
      </w:r>
      <w:r w:rsidR="00FC72B2" w:rsidRPr="00E4077C">
        <w:rPr>
          <w:rFonts w:ascii="Times New Roman" w:eastAsia="Times New Roman" w:hAnsi="Times New Roman" w:cs="Times New Roman"/>
          <w:sz w:val="24"/>
          <w:szCs w:val="24"/>
        </w:rPr>
        <w:t>nts are automatically available (Salau, 2</w:t>
      </w:r>
      <w:r w:rsidR="00EE54EA" w:rsidRPr="00E4077C">
        <w:rPr>
          <w:rFonts w:ascii="Times New Roman" w:eastAsia="Times New Roman" w:hAnsi="Times New Roman" w:cs="Times New Roman"/>
          <w:sz w:val="24"/>
          <w:szCs w:val="24"/>
        </w:rPr>
        <w:t>021)</w:t>
      </w:r>
      <w:r w:rsidR="00FC72B2" w:rsidRPr="00E4077C">
        <w:rPr>
          <w:rFonts w:ascii="Times New Roman" w:eastAsia="Times New Roman" w:hAnsi="Times New Roman" w:cs="Times New Roman"/>
          <w:sz w:val="24"/>
          <w:szCs w:val="24"/>
        </w:rPr>
        <w:t xml:space="preserve"> and a</w:t>
      </w:r>
      <w:r w:rsidR="00EE54EA" w:rsidRPr="00E4077C">
        <w:rPr>
          <w:rFonts w:ascii="Times New Roman" w:eastAsia="Times New Roman" w:hAnsi="Times New Roman" w:cs="Times New Roman"/>
          <w:sz w:val="24"/>
          <w:szCs w:val="24"/>
        </w:rPr>
        <w:t xml:space="preserve"> measure of the success of any IR is the vo</w:t>
      </w:r>
      <w:r w:rsidR="00FC72B2" w:rsidRPr="00E4077C">
        <w:rPr>
          <w:rFonts w:ascii="Times New Roman" w:eastAsia="Times New Roman" w:hAnsi="Times New Roman" w:cs="Times New Roman"/>
          <w:sz w:val="24"/>
          <w:szCs w:val="24"/>
        </w:rPr>
        <w:t xml:space="preserve">lume and scope of its contents (Dubinsky, 2014). </w:t>
      </w:r>
      <w:r w:rsidR="00EE54EA" w:rsidRPr="00E4077C">
        <w:rPr>
          <w:rFonts w:ascii="Times New Roman" w:eastAsia="Times New Roman" w:hAnsi="Times New Roman" w:cs="Times New Roman"/>
          <w:sz w:val="24"/>
          <w:szCs w:val="24"/>
        </w:rPr>
        <w:t xml:space="preserve">However, content recruitment and management seem to be a challenge of IR administrators. </w:t>
      </w:r>
      <w:r w:rsidR="00FC72B2" w:rsidRPr="00E4077C">
        <w:rPr>
          <w:rFonts w:ascii="Times New Roman" w:eastAsia="Times New Roman" w:hAnsi="Times New Roman" w:cs="Times New Roman"/>
          <w:sz w:val="24"/>
          <w:szCs w:val="24"/>
        </w:rPr>
        <w:t xml:space="preserve">Thus, digitising and uploading grey literature in </w:t>
      </w:r>
      <w:r w:rsidR="00FC72B2" w:rsidRPr="00E4077C">
        <w:rPr>
          <w:rFonts w:ascii="Times New Roman" w:eastAsia="Times New Roman" w:hAnsi="Times New Roman" w:cs="Times New Roman"/>
          <w:sz w:val="24"/>
          <w:szCs w:val="24"/>
        </w:rPr>
        <w:lastRenderedPageBreak/>
        <w:t>the form of theses, technical reports, policies, inaugural lectures to mention but a few will help populate the repositories and enable accessibility to these resources.</w:t>
      </w:r>
    </w:p>
    <w:p w:rsidR="00BB78F4" w:rsidRPr="00E4077C" w:rsidRDefault="00BB78F4"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Digitisation and institutional repositories are tools for preservation and long-</w:t>
      </w:r>
      <w:r w:rsidRPr="00E4077C">
        <w:rPr>
          <w:rFonts w:ascii="Times New Roman" w:eastAsia="Times New Roman" w:hAnsi="Times New Roman" w:cs="Times New Roman"/>
          <w:sz w:val="24"/>
          <w:szCs w:val="24"/>
        </w:rPr>
        <w:t xml:space="preserve">term accessibility of grey literature. </w:t>
      </w:r>
    </w:p>
    <w:p w:rsidR="00BB78F4" w:rsidRPr="00E4077C" w:rsidRDefault="00BB78F4"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In most cases of grey literature, the copyright is usually for the institution and in some cases the author, thus there are fewer cases of copyright challenges than with third party journal articles.</w:t>
      </w:r>
    </w:p>
    <w:p w:rsidR="00BB78F4" w:rsidRPr="00E4077C" w:rsidRDefault="004112B0" w:rsidP="00BB78F4">
      <w:pPr>
        <w:pStyle w:val="ListParagraph"/>
        <w:numPr>
          <w:ilvl w:val="0"/>
          <w:numId w:val="4"/>
        </w:numPr>
        <w:spacing w:after="0" w:line="48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Grey literature in repositories can increase prestige and visibility for institutions, due to broader dissemination and increased engagement of the grey items</w:t>
      </w:r>
      <w:r w:rsidR="00E4077C">
        <w:rPr>
          <w:rFonts w:ascii="Times New Roman" w:hAnsi="Times New Roman" w:cs="Times New Roman"/>
          <w:sz w:val="24"/>
          <w:szCs w:val="24"/>
        </w:rPr>
        <w:t xml:space="preserve"> for research</w:t>
      </w:r>
      <w:r w:rsidRPr="00E4077C">
        <w:rPr>
          <w:rFonts w:ascii="Times New Roman" w:hAnsi="Times New Roman" w:cs="Times New Roman"/>
          <w:sz w:val="24"/>
          <w:szCs w:val="24"/>
        </w:rPr>
        <w:t xml:space="preserve"> (Schofel &amp; Prost, 2010).</w:t>
      </w:r>
    </w:p>
    <w:p w:rsidR="00C051DB" w:rsidRPr="00E4077C" w:rsidRDefault="00FC72B2"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sz w:val="24"/>
          <w:szCs w:val="24"/>
        </w:rPr>
        <w:t xml:space="preserve"> </w:t>
      </w:r>
      <w:r w:rsidR="00B865A9" w:rsidRPr="00E4077C">
        <w:rPr>
          <w:rFonts w:ascii="Times New Roman" w:eastAsia="Times New Roman" w:hAnsi="Times New Roman" w:cs="Times New Roman"/>
          <w:sz w:val="24"/>
          <w:szCs w:val="24"/>
        </w:rPr>
        <w:t>With the benefits associated with grey literature in institutional repositories, there are several challenges to be discussed:</w:t>
      </w:r>
    </w:p>
    <w:p w:rsidR="00881018" w:rsidRPr="00E4077C" w:rsidRDefault="0091710C" w:rsidP="008214DF">
      <w:pPr>
        <w:pStyle w:val="ListParagraph"/>
        <w:numPr>
          <w:ilvl w:val="0"/>
          <w:numId w:val="3"/>
        </w:num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Metadata</w:t>
      </w:r>
      <w:r w:rsidR="00C63F75" w:rsidRPr="00E4077C">
        <w:rPr>
          <w:rFonts w:ascii="Times New Roman" w:eastAsia="Times New Roman" w:hAnsi="Times New Roman" w:cs="Times New Roman"/>
          <w:b/>
          <w:sz w:val="24"/>
          <w:szCs w:val="24"/>
        </w:rPr>
        <w:t xml:space="preserve"> Control</w:t>
      </w:r>
      <w:r w:rsidR="00083B26" w:rsidRPr="00E4077C">
        <w:rPr>
          <w:rFonts w:ascii="Times New Roman" w:eastAsia="Times New Roman" w:hAnsi="Times New Roman" w:cs="Times New Roman"/>
          <w:b/>
          <w:sz w:val="24"/>
          <w:szCs w:val="24"/>
        </w:rPr>
        <w:t>:</w:t>
      </w:r>
      <w:r w:rsidR="00881018">
        <w:rPr>
          <w:rFonts w:ascii="Times New Roman" w:eastAsia="Times New Roman" w:hAnsi="Times New Roman" w:cs="Times New Roman"/>
          <w:b/>
          <w:sz w:val="24"/>
          <w:szCs w:val="24"/>
        </w:rPr>
        <w:t xml:space="preserve"> </w:t>
      </w:r>
      <w:r w:rsidR="00881018">
        <w:rPr>
          <w:rFonts w:ascii="Times New Roman" w:eastAsia="Times New Roman" w:hAnsi="Times New Roman" w:cs="Times New Roman"/>
          <w:sz w:val="24"/>
          <w:szCs w:val="24"/>
        </w:rPr>
        <w:t>Identification of specific grey literature resources through metadata tags is sometimes difficult. However, recent updates of in</w:t>
      </w:r>
      <w:r w:rsidR="008214DF">
        <w:rPr>
          <w:rFonts w:ascii="Times New Roman" w:eastAsia="Times New Roman" w:hAnsi="Times New Roman" w:cs="Times New Roman"/>
          <w:sz w:val="24"/>
          <w:szCs w:val="24"/>
        </w:rPr>
        <w:t>stitutional repositories software are gradually including specific metadata tags that takes care of grey literature.</w:t>
      </w:r>
      <w:r w:rsidR="008214DF" w:rsidRPr="00E4077C">
        <w:rPr>
          <w:rFonts w:ascii="Times New Roman" w:eastAsia="Times New Roman" w:hAnsi="Times New Roman" w:cs="Times New Roman"/>
          <w:b/>
          <w:sz w:val="24"/>
          <w:szCs w:val="24"/>
        </w:rPr>
        <w:t xml:space="preserve"> </w:t>
      </w:r>
    </w:p>
    <w:p w:rsidR="0091710C" w:rsidRPr="00E4077C" w:rsidRDefault="0091710C" w:rsidP="0091710C">
      <w:pPr>
        <w:pStyle w:val="ListParagraph"/>
        <w:numPr>
          <w:ilvl w:val="0"/>
          <w:numId w:val="3"/>
        </w:num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t>Funding</w:t>
      </w:r>
      <w:r w:rsidR="00B865A9" w:rsidRPr="00E4077C">
        <w:rPr>
          <w:rFonts w:ascii="Times New Roman" w:eastAsia="Times New Roman" w:hAnsi="Times New Roman" w:cs="Times New Roman"/>
          <w:b/>
          <w:sz w:val="24"/>
          <w:szCs w:val="24"/>
        </w:rPr>
        <w:t xml:space="preserve">: </w:t>
      </w:r>
      <w:r w:rsidR="00B865A9" w:rsidRPr="00E4077C">
        <w:rPr>
          <w:rFonts w:ascii="Times New Roman" w:eastAsia="Times New Roman" w:hAnsi="Times New Roman" w:cs="Times New Roman"/>
          <w:sz w:val="24"/>
          <w:szCs w:val="24"/>
        </w:rPr>
        <w:t xml:space="preserve">Due to the limited funding for the management of repositories, priority is usually given to scholarly published resources like </w:t>
      </w:r>
      <w:r w:rsidR="00083B26" w:rsidRPr="00E4077C">
        <w:rPr>
          <w:rFonts w:ascii="Times New Roman" w:eastAsia="Times New Roman" w:hAnsi="Times New Roman" w:cs="Times New Roman"/>
          <w:sz w:val="24"/>
          <w:szCs w:val="24"/>
        </w:rPr>
        <w:t xml:space="preserve">books and journal articles at the expense of grey literature. </w:t>
      </w:r>
    </w:p>
    <w:p w:rsidR="00C63F75" w:rsidRPr="00E4077C" w:rsidRDefault="0091710C" w:rsidP="00C63F75">
      <w:pPr>
        <w:pStyle w:val="ListParagraph"/>
        <w:numPr>
          <w:ilvl w:val="0"/>
          <w:numId w:val="3"/>
        </w:numPr>
        <w:spacing w:after="0" w:line="480" w:lineRule="auto"/>
        <w:jc w:val="both"/>
        <w:rPr>
          <w:rFonts w:ascii="Times New Roman" w:eastAsia="Times New Roman" w:hAnsi="Times New Roman" w:cs="Times New Roman"/>
          <w:sz w:val="24"/>
          <w:szCs w:val="24"/>
        </w:rPr>
      </w:pPr>
      <w:r w:rsidRPr="00E4077C">
        <w:rPr>
          <w:rFonts w:ascii="Times New Roman" w:eastAsia="Times New Roman" w:hAnsi="Times New Roman" w:cs="Times New Roman"/>
          <w:b/>
          <w:sz w:val="24"/>
          <w:szCs w:val="24"/>
        </w:rPr>
        <w:t>Institutional Support</w:t>
      </w:r>
      <w:r w:rsidR="00083B26" w:rsidRPr="00E4077C">
        <w:rPr>
          <w:rFonts w:ascii="Times New Roman" w:eastAsia="Times New Roman" w:hAnsi="Times New Roman" w:cs="Times New Roman"/>
          <w:b/>
          <w:sz w:val="24"/>
          <w:szCs w:val="24"/>
        </w:rPr>
        <w:t xml:space="preserve">: </w:t>
      </w:r>
      <w:r w:rsidR="00083B26" w:rsidRPr="00E4077C">
        <w:rPr>
          <w:rFonts w:ascii="Times New Roman" w:eastAsia="Times New Roman" w:hAnsi="Times New Roman" w:cs="Times New Roman"/>
          <w:sz w:val="24"/>
          <w:szCs w:val="24"/>
        </w:rPr>
        <w:t>Most academic institutions</w:t>
      </w:r>
      <w:r w:rsidR="00083B26" w:rsidRPr="00E4077C">
        <w:rPr>
          <w:rFonts w:ascii="Times New Roman" w:eastAsia="Times New Roman" w:hAnsi="Times New Roman" w:cs="Times New Roman"/>
          <w:b/>
          <w:sz w:val="24"/>
          <w:szCs w:val="24"/>
        </w:rPr>
        <w:t xml:space="preserve"> </w:t>
      </w:r>
      <w:r w:rsidR="00083B26" w:rsidRPr="00881018">
        <w:rPr>
          <w:rFonts w:ascii="Times New Roman" w:eastAsia="Times New Roman" w:hAnsi="Times New Roman" w:cs="Times New Roman"/>
          <w:sz w:val="24"/>
          <w:szCs w:val="24"/>
        </w:rPr>
        <w:t>may not fully</w:t>
      </w:r>
      <w:r w:rsidR="00083B26" w:rsidRPr="00E4077C">
        <w:rPr>
          <w:rFonts w:ascii="Times New Roman" w:eastAsia="Times New Roman" w:hAnsi="Times New Roman" w:cs="Times New Roman"/>
          <w:b/>
          <w:sz w:val="24"/>
          <w:szCs w:val="24"/>
        </w:rPr>
        <w:t xml:space="preserve"> </w:t>
      </w:r>
      <w:r w:rsidR="00083B26" w:rsidRPr="00E4077C">
        <w:rPr>
          <w:rFonts w:ascii="Times New Roman" w:eastAsia="Times New Roman" w:hAnsi="Times New Roman" w:cs="Times New Roman"/>
          <w:sz w:val="24"/>
          <w:szCs w:val="24"/>
        </w:rPr>
        <w:t xml:space="preserve">support the upload of grey literature through policies like the published scholarly information resources. It is believed that the scholarly publications and not grey literature supports the teaching and research mandate of the institutions. Thus, </w:t>
      </w:r>
      <w:r w:rsidR="00404A82">
        <w:rPr>
          <w:rFonts w:ascii="Times New Roman" w:hAnsi="Times New Roman" w:cs="Times New Roman"/>
          <w:sz w:val="24"/>
          <w:szCs w:val="24"/>
        </w:rPr>
        <w:t>p</w:t>
      </w:r>
      <w:r w:rsidR="00083B26" w:rsidRPr="00E4077C">
        <w:rPr>
          <w:rFonts w:ascii="Times New Roman" w:hAnsi="Times New Roman" w:cs="Times New Roman"/>
          <w:sz w:val="24"/>
          <w:szCs w:val="24"/>
        </w:rPr>
        <w:t>oor knowledge on grey literature will make it more difficult to sustain continuous support and commitment from the</w:t>
      </w:r>
      <w:r w:rsidR="003678D9">
        <w:rPr>
          <w:rFonts w:ascii="Times New Roman" w:hAnsi="Times New Roman" w:cs="Times New Roman"/>
          <w:sz w:val="24"/>
          <w:szCs w:val="24"/>
        </w:rPr>
        <w:t xml:space="preserve"> management and academic staff </w:t>
      </w:r>
      <w:r w:rsidR="00C63F75" w:rsidRPr="00E4077C">
        <w:rPr>
          <w:rFonts w:ascii="Times New Roman" w:hAnsi="Times New Roman" w:cs="Times New Roman"/>
          <w:sz w:val="24"/>
          <w:szCs w:val="24"/>
        </w:rPr>
        <w:t>(Schofel &amp; Prost, 2010).</w:t>
      </w:r>
    </w:p>
    <w:p w:rsidR="00712333" w:rsidRPr="00E4077C" w:rsidRDefault="00234DCA"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lastRenderedPageBreak/>
        <w:t xml:space="preserve">Conclusion </w:t>
      </w:r>
    </w:p>
    <w:p w:rsidR="0091710C" w:rsidRDefault="00E4077C" w:rsidP="00E24185">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Grey literature </w:t>
      </w:r>
      <w:r w:rsidR="008214DF">
        <w:rPr>
          <w:rFonts w:ascii="Times New Roman" w:eastAsia="Times New Roman" w:hAnsi="Times New Roman" w:cs="Times New Roman"/>
          <w:sz w:val="24"/>
          <w:szCs w:val="24"/>
        </w:rPr>
        <w:t xml:space="preserve">information resources have become an integral part of research documents for researchers. They are more detailed and at times gives insights than the structures scientific studies. Thus concerted efforts must be in place for the preservation </w:t>
      </w:r>
      <w:r w:rsidR="001F1DDF">
        <w:rPr>
          <w:rFonts w:ascii="Times New Roman" w:eastAsia="Times New Roman" w:hAnsi="Times New Roman" w:cs="Times New Roman"/>
          <w:sz w:val="24"/>
          <w:szCs w:val="24"/>
        </w:rPr>
        <w:t xml:space="preserve">and </w:t>
      </w:r>
      <w:bookmarkStart w:id="0" w:name="_GoBack"/>
      <w:bookmarkEnd w:id="0"/>
      <w:r w:rsidR="008214DF">
        <w:rPr>
          <w:rFonts w:ascii="Times New Roman" w:eastAsia="Times New Roman" w:hAnsi="Times New Roman" w:cs="Times New Roman"/>
          <w:sz w:val="24"/>
          <w:szCs w:val="24"/>
        </w:rPr>
        <w:t>accessibility of these resources through digitisation and institutional repositories.</w:t>
      </w:r>
    </w:p>
    <w:p w:rsidR="00AE4FFF" w:rsidRDefault="00AE4FFF" w:rsidP="00E24185">
      <w:pPr>
        <w:spacing w:after="0" w:line="480" w:lineRule="auto"/>
        <w:jc w:val="both"/>
        <w:rPr>
          <w:rFonts w:ascii="Times New Roman" w:eastAsia="Times New Roman" w:hAnsi="Times New Roman" w:cs="Times New Roman"/>
          <w:b/>
          <w:sz w:val="24"/>
          <w:szCs w:val="24"/>
        </w:rPr>
      </w:pPr>
      <w:r w:rsidRPr="00AE4FFF">
        <w:rPr>
          <w:rFonts w:ascii="Times New Roman" w:eastAsia="Times New Roman" w:hAnsi="Times New Roman" w:cs="Times New Roman"/>
          <w:b/>
          <w:sz w:val="24"/>
          <w:szCs w:val="24"/>
        </w:rPr>
        <w:t>Recommendations</w:t>
      </w:r>
    </w:p>
    <w:p w:rsidR="00AE4FFF" w:rsidRPr="00AE4FFF" w:rsidRDefault="00AE4FFF" w:rsidP="00AE4FFF">
      <w:pPr>
        <w:pStyle w:val="ListParagraph"/>
        <w:numPr>
          <w:ilvl w:val="0"/>
          <w:numId w:val="5"/>
        </w:numPr>
        <w:spacing w:after="0" w:line="48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There is a need for </w:t>
      </w:r>
      <w:r w:rsidRPr="00E4077C">
        <w:rPr>
          <w:rFonts w:ascii="Times New Roman" w:hAnsi="Times New Roman" w:cs="Times New Roman"/>
          <w:sz w:val="24"/>
          <w:szCs w:val="24"/>
        </w:rPr>
        <w:t>synergy between archives and universities to digitise and provide access to more scholarly grey literature</w:t>
      </w:r>
      <w:r>
        <w:rPr>
          <w:rFonts w:ascii="Times New Roman" w:hAnsi="Times New Roman" w:cs="Times New Roman"/>
          <w:sz w:val="24"/>
          <w:szCs w:val="24"/>
        </w:rPr>
        <w:t>.</w:t>
      </w:r>
    </w:p>
    <w:p w:rsidR="00AE4FFF" w:rsidRDefault="00404A82" w:rsidP="00AE4FFF">
      <w:pPr>
        <w:pStyle w:val="ListParagraph"/>
        <w:numPr>
          <w:ilvl w:val="0"/>
          <w:numId w:val="5"/>
        </w:numPr>
        <w:spacing w:after="0" w:line="480" w:lineRule="auto"/>
        <w:jc w:val="both"/>
        <w:rPr>
          <w:rFonts w:ascii="Times New Roman" w:eastAsia="Times New Roman" w:hAnsi="Times New Roman" w:cs="Times New Roman"/>
          <w:sz w:val="24"/>
          <w:szCs w:val="24"/>
        </w:rPr>
      </w:pPr>
      <w:r w:rsidRPr="00404A82">
        <w:rPr>
          <w:rFonts w:ascii="Times New Roman" w:eastAsia="Times New Roman" w:hAnsi="Times New Roman" w:cs="Times New Roman"/>
          <w:sz w:val="24"/>
          <w:szCs w:val="24"/>
        </w:rPr>
        <w:t xml:space="preserve">Librarians </w:t>
      </w:r>
      <w:r>
        <w:rPr>
          <w:rFonts w:ascii="Times New Roman" w:eastAsia="Times New Roman" w:hAnsi="Times New Roman" w:cs="Times New Roman"/>
          <w:sz w:val="24"/>
          <w:szCs w:val="24"/>
        </w:rPr>
        <w:t>and library educators should increase the awareness on the benefits of grey literature for research, teaching and learning</w:t>
      </w:r>
      <w:r w:rsidR="006D7EB4">
        <w:rPr>
          <w:rFonts w:ascii="Times New Roman" w:eastAsia="Times New Roman" w:hAnsi="Times New Roman" w:cs="Times New Roman"/>
          <w:sz w:val="24"/>
          <w:szCs w:val="24"/>
        </w:rPr>
        <w:t>.</w:t>
      </w:r>
    </w:p>
    <w:p w:rsidR="00404A82" w:rsidRPr="00404A82" w:rsidRDefault="00404A82" w:rsidP="00AE4FFF">
      <w:pPr>
        <w:pStyle w:val="ListParagraph"/>
        <w:numPr>
          <w:ilvl w:val="0"/>
          <w:numId w:val="5"/>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Libraries can come up with their in-house </w:t>
      </w:r>
      <w:r w:rsidR="00A9249D">
        <w:rPr>
          <w:rFonts w:ascii="Times New Roman" w:eastAsia="Times New Roman" w:hAnsi="Times New Roman" w:cs="Times New Roman"/>
          <w:sz w:val="24"/>
          <w:szCs w:val="24"/>
        </w:rPr>
        <w:t>metadata tags based on the available tags on updated repository software to reduce the issue of metadata control of grey literature</w:t>
      </w:r>
      <w:r w:rsidR="006D7EB4">
        <w:rPr>
          <w:rFonts w:ascii="Times New Roman" w:eastAsia="Times New Roman" w:hAnsi="Times New Roman" w:cs="Times New Roman"/>
          <w:sz w:val="24"/>
          <w:szCs w:val="24"/>
        </w:rPr>
        <w:t>.</w:t>
      </w:r>
    </w:p>
    <w:p w:rsidR="00AE4FFF" w:rsidRDefault="00AE4FFF"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sz w:val="24"/>
          <w:szCs w:val="24"/>
        </w:rPr>
      </w:pPr>
    </w:p>
    <w:p w:rsidR="007550E4" w:rsidRPr="00E4077C" w:rsidRDefault="007550E4" w:rsidP="00E24185">
      <w:pPr>
        <w:spacing w:after="0" w:line="480" w:lineRule="auto"/>
        <w:jc w:val="both"/>
        <w:rPr>
          <w:rFonts w:ascii="Times New Roman" w:eastAsia="Times New Roman" w:hAnsi="Times New Roman" w:cs="Times New Roman"/>
          <w:sz w:val="24"/>
          <w:szCs w:val="24"/>
        </w:rPr>
      </w:pPr>
    </w:p>
    <w:p w:rsidR="00712333" w:rsidRPr="00E4077C" w:rsidRDefault="00712333" w:rsidP="00E24185">
      <w:pPr>
        <w:spacing w:after="0" w:line="480" w:lineRule="auto"/>
        <w:jc w:val="both"/>
        <w:rPr>
          <w:rFonts w:ascii="Times New Roman" w:eastAsia="Times New Roman" w:hAnsi="Times New Roman" w:cs="Times New Roman"/>
          <w:b/>
          <w:sz w:val="24"/>
          <w:szCs w:val="24"/>
        </w:rPr>
      </w:pPr>
      <w:r w:rsidRPr="00E4077C">
        <w:rPr>
          <w:rFonts w:ascii="Times New Roman" w:eastAsia="Times New Roman" w:hAnsi="Times New Roman" w:cs="Times New Roman"/>
          <w:b/>
          <w:sz w:val="24"/>
          <w:szCs w:val="24"/>
        </w:rPr>
        <w:lastRenderedPageBreak/>
        <w:t>References</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Ahmed, M. (2013) An Overview of Digitization Project in University Libraries in Nigeria: A Perspective from the Literature. </w:t>
      </w:r>
      <w:r w:rsidRPr="00E4077C">
        <w:rPr>
          <w:rFonts w:ascii="Times New Roman" w:hAnsi="Times New Roman" w:cs="Times New Roman"/>
          <w:i/>
          <w:sz w:val="24"/>
          <w:szCs w:val="24"/>
        </w:rPr>
        <w:t>Control Theory and Informatics</w:t>
      </w:r>
      <w:r w:rsidRPr="00E4077C">
        <w:rPr>
          <w:rFonts w:ascii="Times New Roman" w:hAnsi="Times New Roman" w:cs="Times New Roman"/>
          <w:sz w:val="24"/>
          <w:szCs w:val="24"/>
        </w:rPr>
        <w:t xml:space="preserve"> 3(6)</w:t>
      </w:r>
    </w:p>
    <w:p w:rsidR="00DB7D59" w:rsidRPr="00E4077C" w:rsidRDefault="00DB7D59" w:rsidP="00DB7D59">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Alam, N. M. &amp; Pandey, P. (2012). GeoTheses: Development of a union catalogue of Indian geoscience theses using GSDL. </w:t>
      </w:r>
      <w:r w:rsidRPr="00E4077C">
        <w:rPr>
          <w:rFonts w:ascii="Times New Roman" w:hAnsi="Times New Roman" w:cs="Times New Roman"/>
          <w:i/>
          <w:iCs/>
          <w:noProof/>
          <w:sz w:val="24"/>
          <w:szCs w:val="24"/>
        </w:rPr>
        <w:t>The Electronic Library, 30</w:t>
      </w:r>
      <w:r w:rsidRPr="00E4077C">
        <w:rPr>
          <w:rFonts w:ascii="Times New Roman" w:hAnsi="Times New Roman" w:cs="Times New Roman"/>
          <w:noProof/>
          <w:sz w:val="24"/>
          <w:szCs w:val="24"/>
        </w:rPr>
        <w:t>(4), 456-468.</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Anunobi, V. C., &amp; Onyebinama, O.C. (2011). </w:t>
      </w:r>
      <w:r w:rsidRPr="00E4077C">
        <w:rPr>
          <w:rFonts w:ascii="Times New Roman" w:hAnsi="Times New Roman" w:cs="Times New Roman"/>
          <w:i/>
          <w:noProof/>
          <w:sz w:val="24"/>
          <w:szCs w:val="24"/>
        </w:rPr>
        <w:t>ETDs initiatives in Federal University of Technology, Owerri (FUTO): Successes, challenges, prospects.</w:t>
      </w:r>
      <w:r w:rsidRPr="00E4077C">
        <w:rPr>
          <w:rFonts w:ascii="Times New Roman" w:hAnsi="Times New Roman" w:cs="Times New Roman"/>
          <w:noProof/>
          <w:sz w:val="24"/>
          <w:szCs w:val="24"/>
        </w:rPr>
        <w:t xml:space="preserve"> </w:t>
      </w:r>
      <w:r w:rsidRPr="00E4077C">
        <w:rPr>
          <w:rFonts w:ascii="Times New Roman" w:hAnsi="Times New Roman" w:cs="Times New Roman"/>
          <w:iCs/>
          <w:noProof/>
          <w:sz w:val="24"/>
          <w:szCs w:val="24"/>
        </w:rPr>
        <w:t>International Symposuim on Electronic Theses and Dissertations.</w:t>
      </w:r>
      <w:r w:rsidRPr="00E4077C">
        <w:rPr>
          <w:rFonts w:ascii="Times New Roman" w:hAnsi="Times New Roman" w:cs="Times New Roman"/>
          <w:noProof/>
          <w:sz w:val="24"/>
          <w:szCs w:val="24"/>
        </w:rPr>
        <w:t xml:space="preserve"> Cape Town.</w:t>
      </w:r>
    </w:p>
    <w:p w:rsidR="00C63F75" w:rsidRPr="00E4077C" w:rsidRDefault="00C63F75" w:rsidP="002319DF">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Baro, E. E., Godfrey, V.Z., &amp; Eze, M.E. (2014). Electronic theses and dissertations and IR; roadmap to research visibility in Africa. </w:t>
      </w:r>
      <w:r w:rsidRPr="00E4077C">
        <w:rPr>
          <w:rFonts w:ascii="Times New Roman" w:hAnsi="Times New Roman" w:cs="Times New Roman"/>
          <w:i/>
          <w:iCs/>
          <w:noProof/>
          <w:sz w:val="24"/>
          <w:szCs w:val="24"/>
        </w:rPr>
        <w:t>Preservation, Digital Technology and Culture, 43</w:t>
      </w:r>
      <w:r w:rsidRPr="00E4077C">
        <w:rPr>
          <w:rFonts w:ascii="Times New Roman" w:hAnsi="Times New Roman" w:cs="Times New Roman"/>
          <w:noProof/>
          <w:sz w:val="24"/>
          <w:szCs w:val="24"/>
        </w:rPr>
        <w:t>(3), 114-126.</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Dubinsky, E. (2014). A current snapshot of institutional repositories: growth rate, disciplinary content and faculty contributions. </w:t>
      </w:r>
      <w:r w:rsidRPr="00E4077C">
        <w:rPr>
          <w:rFonts w:ascii="Times New Roman" w:hAnsi="Times New Roman" w:cs="Times New Roman"/>
          <w:i/>
          <w:iCs/>
          <w:noProof/>
          <w:sz w:val="24"/>
          <w:szCs w:val="24"/>
        </w:rPr>
        <w:t>Journal of Librarianship and Scholarly Communication, 2</w:t>
      </w:r>
      <w:r w:rsidRPr="00E4077C">
        <w:rPr>
          <w:rFonts w:ascii="Times New Roman" w:hAnsi="Times New Roman" w:cs="Times New Roman"/>
          <w:noProof/>
          <w:sz w:val="24"/>
          <w:szCs w:val="24"/>
        </w:rPr>
        <w:t>(3), 1167.</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Eke, H. N.(2011). Digitising resources for University of Nigeria repository: process and challenges. </w:t>
      </w:r>
      <w:r w:rsidRPr="00E4077C">
        <w:rPr>
          <w:rFonts w:ascii="Times New Roman" w:hAnsi="Times New Roman" w:cs="Times New Roman"/>
          <w:i/>
          <w:iCs/>
          <w:noProof/>
          <w:sz w:val="24"/>
          <w:szCs w:val="24"/>
        </w:rPr>
        <w:t>Webology, 8</w:t>
      </w:r>
      <w:r w:rsidRPr="00E4077C">
        <w:rPr>
          <w:rFonts w:ascii="Times New Roman" w:hAnsi="Times New Roman" w:cs="Times New Roman"/>
          <w:noProof/>
          <w:sz w:val="24"/>
          <w:szCs w:val="24"/>
        </w:rPr>
        <w:t>(1), 1-10.</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Han, Y. (2014). Guidelines for collecting usage metrics and demonstration of value for ETD programs. In </w:t>
      </w:r>
      <w:r w:rsidRPr="00E4077C">
        <w:rPr>
          <w:rFonts w:ascii="Times New Roman" w:hAnsi="Times New Roman" w:cs="Times New Roman"/>
          <w:i/>
          <w:iCs/>
          <w:noProof/>
          <w:sz w:val="24"/>
          <w:szCs w:val="24"/>
        </w:rPr>
        <w:t>Guidance Documents for Lifecycle Management of ETDs.</w:t>
      </w:r>
      <w:r w:rsidRPr="00E4077C">
        <w:rPr>
          <w:rFonts w:ascii="Times New Roman" w:hAnsi="Times New Roman" w:cs="Times New Roman"/>
          <w:noProof/>
          <w:sz w:val="24"/>
          <w:szCs w:val="24"/>
        </w:rPr>
        <w:t xml:space="preserve"> Educopia.</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Ibinaiye, I. D. (2012). Challenges and prospects of digitisation of library resources in Nigeria universities: The experience of Kashim Ibrahim library. </w:t>
      </w:r>
      <w:r w:rsidRPr="00E4077C">
        <w:rPr>
          <w:rFonts w:ascii="Times New Roman" w:hAnsi="Times New Roman" w:cs="Times New Roman"/>
          <w:i/>
          <w:iCs/>
          <w:noProof/>
          <w:sz w:val="24"/>
          <w:szCs w:val="24"/>
        </w:rPr>
        <w:t>European Journal of Glabalization and Development Research, 5</w:t>
      </w:r>
      <w:r w:rsidRPr="00E4077C">
        <w:rPr>
          <w:rFonts w:ascii="Times New Roman" w:hAnsi="Times New Roman" w:cs="Times New Roman"/>
          <w:noProof/>
          <w:sz w:val="24"/>
          <w:szCs w:val="24"/>
        </w:rPr>
        <w:t>(10), 287-299.</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Jain, P. (2011) New trends and future applications/directions of institutional repositories in academic institutions, </w:t>
      </w:r>
      <w:r w:rsidRPr="00E4077C">
        <w:rPr>
          <w:rFonts w:ascii="Times New Roman" w:hAnsi="Times New Roman" w:cs="Times New Roman"/>
          <w:i/>
          <w:sz w:val="24"/>
          <w:szCs w:val="24"/>
        </w:rPr>
        <w:t>Library Review</w:t>
      </w:r>
      <w:r w:rsidRPr="00E4077C">
        <w:rPr>
          <w:rFonts w:ascii="Times New Roman" w:hAnsi="Times New Roman" w:cs="Times New Roman"/>
          <w:sz w:val="24"/>
          <w:szCs w:val="24"/>
        </w:rPr>
        <w:t>, 60 (2), 125-141</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Jagboro K.O (2007) “Digitization of Library Materials: the Obafemi Awolowo University Experience” a paper presented at the National Workshop on Digitization of Library Materials: process and tools’ organized by National Library of Nigeria and Held at computer Center University of Jos. July 16th 2007 p.1-7</w:t>
      </w:r>
    </w:p>
    <w:p w:rsidR="00C63F75" w:rsidRPr="00E4077C" w:rsidRDefault="00C63F75" w:rsidP="00C63F75">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lang w:val="en-GB"/>
        </w:rPr>
        <w:t xml:space="preserve"> </w:t>
      </w:r>
      <w:r w:rsidRPr="00E4077C">
        <w:rPr>
          <w:rFonts w:ascii="Times New Roman" w:hAnsi="Times New Roman" w:cs="Times New Roman"/>
          <w:sz w:val="24"/>
          <w:szCs w:val="24"/>
        </w:rPr>
        <w:t>Melero, et al. (2009). `The situation of open access Institutional repositories in Spain: 2009 report'. Information Research 14(4).</w:t>
      </w:r>
    </w:p>
    <w:p w:rsidR="00C63F75" w:rsidRPr="00E4077C" w:rsidRDefault="00C63F75" w:rsidP="00C63F75">
      <w:pPr>
        <w:pStyle w:val="Bibliography"/>
        <w:numPr>
          <w:ilvl w:val="0"/>
          <w:numId w:val="2"/>
        </w:numPr>
        <w:jc w:val="both"/>
        <w:rPr>
          <w:rFonts w:ascii="Times New Roman" w:hAnsi="Times New Roman" w:cs="Times New Roman"/>
          <w:noProof/>
          <w:sz w:val="24"/>
          <w:szCs w:val="24"/>
        </w:rPr>
      </w:pPr>
      <w:r w:rsidRPr="00E4077C">
        <w:rPr>
          <w:rFonts w:ascii="Times New Roman" w:hAnsi="Times New Roman" w:cs="Times New Roman"/>
          <w:noProof/>
          <w:sz w:val="24"/>
          <w:szCs w:val="24"/>
        </w:rPr>
        <w:t xml:space="preserve">Okoye, M. O. &amp;. Ejikeme, A. N. (2011). Open access, institutional repositories, and scholarly publishing: The role of librarians in south-eastern Nigeria. </w:t>
      </w:r>
      <w:r w:rsidRPr="00E4077C">
        <w:rPr>
          <w:rFonts w:ascii="Times New Roman" w:hAnsi="Times New Roman" w:cs="Times New Roman"/>
          <w:i/>
          <w:iCs/>
          <w:noProof/>
          <w:sz w:val="24"/>
          <w:szCs w:val="24"/>
        </w:rPr>
        <w:t>Library Philosophy and Practice</w:t>
      </w:r>
      <w:r w:rsidRPr="00E4077C">
        <w:rPr>
          <w:rFonts w:ascii="Times New Roman" w:hAnsi="Times New Roman" w:cs="Times New Roman"/>
          <w:noProof/>
          <w:sz w:val="24"/>
          <w:szCs w:val="24"/>
        </w:rPr>
        <w:t>.</w:t>
      </w:r>
    </w:p>
    <w:p w:rsidR="00C63F75" w:rsidRPr="00E4077C" w:rsidRDefault="00C63F75" w:rsidP="00C63F75">
      <w:pPr>
        <w:pStyle w:val="ListParagraph"/>
        <w:numPr>
          <w:ilvl w:val="0"/>
          <w:numId w:val="2"/>
        </w:numPr>
        <w:jc w:val="both"/>
        <w:rPr>
          <w:rFonts w:ascii="Times New Roman" w:hAnsi="Times New Roman" w:cs="Times New Roman"/>
          <w:sz w:val="24"/>
          <w:szCs w:val="24"/>
          <w:shd w:val="clear" w:color="auto" w:fill="FFFFFF"/>
        </w:rPr>
      </w:pPr>
      <w:r w:rsidRPr="00E4077C">
        <w:rPr>
          <w:rFonts w:ascii="Times New Roman" w:hAnsi="Times New Roman" w:cs="Times New Roman"/>
          <w:sz w:val="24"/>
          <w:szCs w:val="24"/>
          <w:shd w:val="clear" w:color="auto" w:fill="FFFFFF"/>
        </w:rPr>
        <w:t>Paez A. (2017) Grey literature: An important resource in systematic reviews. J Evid Based Med. doi: 10.1111/jebm.12265. Epub ahead of print. PMID: 29266844</w:t>
      </w:r>
    </w:p>
    <w:p w:rsidR="00C63F75" w:rsidRPr="00E4077C" w:rsidRDefault="00C63F75" w:rsidP="00C63F75">
      <w:pPr>
        <w:pStyle w:val="ListParagraph"/>
        <w:numPr>
          <w:ilvl w:val="0"/>
          <w:numId w:val="2"/>
        </w:numPr>
        <w:spacing w:after="0" w:line="240" w:lineRule="auto"/>
        <w:jc w:val="both"/>
        <w:rPr>
          <w:rFonts w:ascii="Times New Roman" w:eastAsia="Times New Roman" w:hAnsi="Times New Roman" w:cs="Times New Roman"/>
          <w:sz w:val="24"/>
          <w:szCs w:val="24"/>
        </w:rPr>
      </w:pPr>
      <w:r w:rsidRPr="00E4077C">
        <w:rPr>
          <w:rFonts w:ascii="Times New Roman" w:hAnsi="Times New Roman" w:cs="Times New Roman"/>
          <w:sz w:val="24"/>
          <w:szCs w:val="24"/>
        </w:rPr>
        <w:t xml:space="preserve">Pinging Du, Yuke Li and Bolou Huang (2019) Repositories and Institutional Grey Literature. </w:t>
      </w:r>
      <w:r w:rsidRPr="00E4077C">
        <w:rPr>
          <w:rFonts w:ascii="Times New Roman" w:hAnsi="Times New Roman" w:cs="Times New Roman"/>
          <w:i/>
          <w:sz w:val="24"/>
          <w:szCs w:val="24"/>
        </w:rPr>
        <w:t>IFLA conference</w:t>
      </w:r>
      <w:r w:rsidRPr="00E4077C">
        <w:rPr>
          <w:rFonts w:ascii="Times New Roman" w:hAnsi="Times New Roman" w:cs="Times New Roman"/>
          <w:sz w:val="24"/>
          <w:szCs w:val="24"/>
        </w:rPr>
        <w:t>, Athens</w:t>
      </w:r>
    </w:p>
    <w:p w:rsidR="006A2679" w:rsidRPr="00E4077C" w:rsidRDefault="006A2679" w:rsidP="006A2679">
      <w:pPr>
        <w:pStyle w:val="ListParagraph"/>
        <w:spacing w:after="0" w:line="240" w:lineRule="auto"/>
        <w:jc w:val="both"/>
        <w:rPr>
          <w:rFonts w:ascii="Times New Roman" w:hAnsi="Times New Roman" w:cs="Times New Roman"/>
          <w:sz w:val="24"/>
          <w:szCs w:val="24"/>
        </w:rPr>
      </w:pPr>
    </w:p>
    <w:p w:rsidR="00712333" w:rsidRPr="00E4077C" w:rsidRDefault="00712333" w:rsidP="006A2679">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Salau</w:t>
      </w:r>
      <w:r w:rsidR="00C63F75" w:rsidRPr="00E4077C">
        <w:rPr>
          <w:rFonts w:ascii="Times New Roman" w:hAnsi="Times New Roman" w:cs="Times New Roman"/>
          <w:sz w:val="24"/>
          <w:szCs w:val="24"/>
        </w:rPr>
        <w:t>, S. A. (2021) Development and usability e</w:t>
      </w:r>
      <w:r w:rsidRPr="00E4077C">
        <w:rPr>
          <w:rFonts w:ascii="Times New Roman" w:hAnsi="Times New Roman" w:cs="Times New Roman"/>
          <w:sz w:val="24"/>
          <w:szCs w:val="24"/>
        </w:rPr>
        <w:t>valuation of a web search system for ETDs in repositories in Federal Universities in Nigeria. PhD Dissertation, FUT Minna.</w:t>
      </w:r>
    </w:p>
    <w:p w:rsidR="006A2679" w:rsidRPr="00E4077C" w:rsidRDefault="006A2679" w:rsidP="006A2679">
      <w:pPr>
        <w:pStyle w:val="ListParagraph"/>
        <w:spacing w:after="0" w:line="240" w:lineRule="auto"/>
        <w:jc w:val="both"/>
        <w:rPr>
          <w:rFonts w:ascii="Times New Roman" w:hAnsi="Times New Roman" w:cs="Times New Roman"/>
          <w:sz w:val="24"/>
          <w:szCs w:val="24"/>
        </w:rPr>
      </w:pPr>
    </w:p>
    <w:p w:rsidR="006A2679" w:rsidRPr="00E4077C" w:rsidRDefault="006A2679" w:rsidP="006A2679">
      <w:pPr>
        <w:pStyle w:val="ListParagraph"/>
        <w:spacing w:after="0" w:line="240" w:lineRule="auto"/>
        <w:jc w:val="both"/>
        <w:rPr>
          <w:rFonts w:ascii="Times New Roman" w:eastAsia="Times New Roman" w:hAnsi="Times New Roman" w:cs="Times New Roman"/>
          <w:sz w:val="24"/>
          <w:szCs w:val="24"/>
        </w:rPr>
      </w:pPr>
    </w:p>
    <w:p w:rsidR="00712333" w:rsidRPr="00E4077C" w:rsidRDefault="00C63F75" w:rsidP="00234DCA">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lastRenderedPageBreak/>
        <w:t>Samzugi, A. (2017) The Role of institutional repositories in promoting grey l</w:t>
      </w:r>
      <w:r w:rsidR="000B198C" w:rsidRPr="00E4077C">
        <w:rPr>
          <w:rFonts w:ascii="Times New Roman" w:hAnsi="Times New Roman" w:cs="Times New Roman"/>
          <w:sz w:val="24"/>
          <w:szCs w:val="24"/>
        </w:rPr>
        <w:t>iterature in</w:t>
      </w:r>
      <w:r w:rsidR="002F430D" w:rsidRPr="00E4077C">
        <w:rPr>
          <w:rFonts w:ascii="Times New Roman" w:hAnsi="Times New Roman" w:cs="Times New Roman"/>
          <w:sz w:val="24"/>
          <w:szCs w:val="24"/>
        </w:rPr>
        <w:t xml:space="preserve"> Academic Libraries in Tanzania. </w:t>
      </w:r>
      <w:r w:rsidR="000B198C" w:rsidRPr="00E4077C">
        <w:rPr>
          <w:rFonts w:ascii="Times New Roman" w:hAnsi="Times New Roman" w:cs="Times New Roman"/>
          <w:i/>
          <w:sz w:val="24"/>
          <w:szCs w:val="24"/>
        </w:rPr>
        <w:t>University of Da</w:t>
      </w:r>
      <w:r w:rsidR="002F430D" w:rsidRPr="00E4077C">
        <w:rPr>
          <w:rFonts w:ascii="Times New Roman" w:hAnsi="Times New Roman" w:cs="Times New Roman"/>
          <w:i/>
          <w:sz w:val="24"/>
          <w:szCs w:val="24"/>
        </w:rPr>
        <w:t>r e</w:t>
      </w:r>
      <w:r w:rsidR="008C3473" w:rsidRPr="00E4077C">
        <w:rPr>
          <w:rFonts w:ascii="Times New Roman" w:hAnsi="Times New Roman" w:cs="Times New Roman"/>
          <w:i/>
          <w:sz w:val="24"/>
          <w:szCs w:val="24"/>
        </w:rPr>
        <w:t>s Salaam Library Journal</w:t>
      </w:r>
      <w:r w:rsidR="008C3473" w:rsidRPr="00E4077C">
        <w:rPr>
          <w:rFonts w:ascii="Times New Roman" w:hAnsi="Times New Roman" w:cs="Times New Roman"/>
          <w:sz w:val="24"/>
          <w:szCs w:val="24"/>
        </w:rPr>
        <w:t xml:space="preserve"> 12(2)</w:t>
      </w:r>
    </w:p>
    <w:p w:rsidR="00234DCA" w:rsidRPr="00E4077C" w:rsidRDefault="00234DCA" w:rsidP="00234DCA">
      <w:pPr>
        <w:pStyle w:val="ListParagraph"/>
        <w:spacing w:after="0" w:line="240" w:lineRule="auto"/>
        <w:jc w:val="both"/>
        <w:rPr>
          <w:rFonts w:ascii="Times New Roman" w:hAnsi="Times New Roman" w:cs="Times New Roman"/>
          <w:sz w:val="24"/>
          <w:szCs w:val="24"/>
        </w:rPr>
      </w:pPr>
    </w:p>
    <w:p w:rsidR="00234DCA" w:rsidRPr="00E4077C" w:rsidRDefault="00234DCA" w:rsidP="00234DCA">
      <w:pPr>
        <w:pStyle w:val="ListParagraph"/>
        <w:numPr>
          <w:ilvl w:val="0"/>
          <w:numId w:val="2"/>
        </w:numPr>
        <w:spacing w:after="0" w:line="240" w:lineRule="auto"/>
        <w:jc w:val="both"/>
        <w:rPr>
          <w:rFonts w:ascii="Times New Roman" w:hAnsi="Times New Roman" w:cs="Times New Roman"/>
          <w:sz w:val="24"/>
          <w:szCs w:val="24"/>
        </w:rPr>
      </w:pPr>
      <w:r w:rsidRPr="00E4077C">
        <w:rPr>
          <w:rFonts w:ascii="Times New Roman" w:hAnsi="Times New Roman" w:cs="Times New Roman"/>
          <w:sz w:val="24"/>
          <w:szCs w:val="24"/>
        </w:rPr>
        <w:t xml:space="preserve">Schöpfel, J. Prost, H., Le </w:t>
      </w:r>
      <w:r w:rsidR="00C63F75" w:rsidRPr="00E4077C">
        <w:rPr>
          <w:rFonts w:ascii="Times New Roman" w:hAnsi="Times New Roman" w:cs="Times New Roman"/>
          <w:sz w:val="24"/>
          <w:szCs w:val="24"/>
        </w:rPr>
        <w:t xml:space="preserve">Bescond, I. </w:t>
      </w:r>
      <w:r w:rsidR="00E4077C" w:rsidRPr="00E4077C">
        <w:rPr>
          <w:rFonts w:ascii="Times New Roman" w:hAnsi="Times New Roman" w:cs="Times New Roman"/>
          <w:sz w:val="24"/>
          <w:szCs w:val="24"/>
        </w:rPr>
        <w:t xml:space="preserve">(2011). </w:t>
      </w:r>
      <w:r w:rsidR="00C63F75" w:rsidRPr="00E4077C">
        <w:rPr>
          <w:rFonts w:ascii="Times New Roman" w:hAnsi="Times New Roman" w:cs="Times New Roman"/>
          <w:sz w:val="24"/>
          <w:szCs w:val="24"/>
        </w:rPr>
        <w:t>Open is not enough: Grey literature in i</w:t>
      </w:r>
      <w:r w:rsidRPr="00E4077C">
        <w:rPr>
          <w:rFonts w:ascii="Times New Roman" w:hAnsi="Times New Roman" w:cs="Times New Roman"/>
          <w:sz w:val="24"/>
          <w:szCs w:val="24"/>
        </w:rPr>
        <w:t>n</w:t>
      </w:r>
      <w:r w:rsidR="00C63F75" w:rsidRPr="00E4077C">
        <w:rPr>
          <w:rFonts w:ascii="Times New Roman" w:hAnsi="Times New Roman" w:cs="Times New Roman"/>
          <w:sz w:val="24"/>
          <w:szCs w:val="24"/>
        </w:rPr>
        <w:t>stitutional repositories. GL 13</w:t>
      </w:r>
      <w:r w:rsidRPr="00E4077C">
        <w:rPr>
          <w:rFonts w:ascii="Times New Roman" w:hAnsi="Times New Roman" w:cs="Times New Roman"/>
          <w:sz w:val="24"/>
          <w:szCs w:val="24"/>
        </w:rPr>
        <w:t>: Thirteenth Internationa</w:t>
      </w:r>
      <w:r w:rsidR="00C63F75" w:rsidRPr="00E4077C">
        <w:rPr>
          <w:rFonts w:ascii="Times New Roman" w:hAnsi="Times New Roman" w:cs="Times New Roman"/>
          <w:sz w:val="24"/>
          <w:szCs w:val="24"/>
        </w:rPr>
        <w:t>l Conference on Grey Literature</w:t>
      </w:r>
      <w:r w:rsidRPr="00E4077C">
        <w:rPr>
          <w:rFonts w:ascii="Times New Roman" w:hAnsi="Times New Roman" w:cs="Times New Roman"/>
          <w:sz w:val="24"/>
          <w:szCs w:val="24"/>
        </w:rPr>
        <w:t>: The Grey Circuit. From Social Networking to Wealth Creation. Washington, 5-6 December 2011, Dec 2011, France. ffsic_00908862f</w:t>
      </w:r>
    </w:p>
    <w:p w:rsidR="00060C80" w:rsidRPr="00E4077C" w:rsidRDefault="00060C80" w:rsidP="00060C80">
      <w:pPr>
        <w:pStyle w:val="ListParagraph"/>
        <w:rPr>
          <w:rFonts w:ascii="Times New Roman" w:hAnsi="Times New Roman" w:cs="Times New Roman"/>
          <w:sz w:val="24"/>
          <w:szCs w:val="24"/>
        </w:rPr>
      </w:pPr>
    </w:p>
    <w:p w:rsidR="00060C80" w:rsidRPr="00E4077C" w:rsidRDefault="00060C80" w:rsidP="00060C80">
      <w:pPr>
        <w:pStyle w:val="ListParagraph"/>
        <w:rPr>
          <w:rFonts w:ascii="Times New Roman" w:hAnsi="Times New Roman" w:cs="Times New Roman"/>
          <w:sz w:val="24"/>
          <w:szCs w:val="24"/>
        </w:rPr>
      </w:pPr>
    </w:p>
    <w:p w:rsidR="006A2679" w:rsidRPr="00E4077C" w:rsidRDefault="006A2679" w:rsidP="006A2679">
      <w:pPr>
        <w:rPr>
          <w:rFonts w:ascii="Times New Roman" w:hAnsi="Times New Roman" w:cs="Times New Roman"/>
          <w:sz w:val="24"/>
          <w:szCs w:val="24"/>
          <w:lang w:val="en-GB"/>
        </w:rPr>
      </w:pPr>
    </w:p>
    <w:p w:rsidR="00A44C32" w:rsidRPr="00E4077C" w:rsidRDefault="00A44C32" w:rsidP="00DF297C">
      <w:pPr>
        <w:pStyle w:val="ListParagraph"/>
        <w:rPr>
          <w:rFonts w:ascii="Times New Roman" w:hAnsi="Times New Roman" w:cs="Times New Roman"/>
          <w:sz w:val="24"/>
          <w:szCs w:val="24"/>
        </w:rPr>
      </w:pPr>
    </w:p>
    <w:sectPr w:rsidR="00A44C32" w:rsidRPr="00E4077C">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191" w:rsidRDefault="009D4191" w:rsidP="00C63F75">
      <w:pPr>
        <w:spacing w:after="0" w:line="240" w:lineRule="auto"/>
      </w:pPr>
      <w:r>
        <w:separator/>
      </w:r>
    </w:p>
  </w:endnote>
  <w:endnote w:type="continuationSeparator" w:id="0">
    <w:p w:rsidR="009D4191" w:rsidRDefault="009D4191" w:rsidP="00C6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24998"/>
      <w:docPartObj>
        <w:docPartGallery w:val="Page Numbers (Bottom of Page)"/>
        <w:docPartUnique/>
      </w:docPartObj>
    </w:sdtPr>
    <w:sdtEndPr>
      <w:rPr>
        <w:color w:val="7F7F7F" w:themeColor="background1" w:themeShade="7F"/>
        <w:spacing w:val="60"/>
      </w:rPr>
    </w:sdtEndPr>
    <w:sdtContent>
      <w:p w:rsidR="00C63F75" w:rsidRDefault="00C63F7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F1DDF" w:rsidRPr="001F1DDF">
          <w:rPr>
            <w:b/>
            <w:bCs/>
            <w:noProof/>
          </w:rPr>
          <w:t>10</w:t>
        </w:r>
        <w:r>
          <w:rPr>
            <w:b/>
            <w:bCs/>
            <w:noProof/>
          </w:rPr>
          <w:fldChar w:fldCharType="end"/>
        </w:r>
        <w:r>
          <w:rPr>
            <w:b/>
            <w:bCs/>
          </w:rPr>
          <w:t xml:space="preserve"> | </w:t>
        </w:r>
        <w:r>
          <w:rPr>
            <w:color w:val="7F7F7F" w:themeColor="background1" w:themeShade="7F"/>
            <w:spacing w:val="60"/>
          </w:rPr>
          <w:t>Page</w:t>
        </w:r>
      </w:p>
    </w:sdtContent>
  </w:sdt>
  <w:p w:rsidR="00C63F75" w:rsidRDefault="00C63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191" w:rsidRDefault="009D4191" w:rsidP="00C63F75">
      <w:pPr>
        <w:spacing w:after="0" w:line="240" w:lineRule="auto"/>
      </w:pPr>
      <w:r>
        <w:separator/>
      </w:r>
    </w:p>
  </w:footnote>
  <w:footnote w:type="continuationSeparator" w:id="0">
    <w:p w:rsidR="009D4191" w:rsidRDefault="009D4191" w:rsidP="00C63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D76"/>
    <w:multiLevelType w:val="hybridMultilevel"/>
    <w:tmpl w:val="58DC4468"/>
    <w:lvl w:ilvl="0" w:tplc="8EBADAD2">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670A0"/>
    <w:multiLevelType w:val="hybridMultilevel"/>
    <w:tmpl w:val="9522B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10098E"/>
    <w:multiLevelType w:val="hybridMultilevel"/>
    <w:tmpl w:val="EACA0344"/>
    <w:lvl w:ilvl="0" w:tplc="B808B2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4422A6"/>
    <w:multiLevelType w:val="multilevel"/>
    <w:tmpl w:val="D2BC16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77E2347"/>
    <w:multiLevelType w:val="hybridMultilevel"/>
    <w:tmpl w:val="9EC21128"/>
    <w:lvl w:ilvl="0" w:tplc="AE1E1FC2">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0B"/>
    <w:rsid w:val="00017837"/>
    <w:rsid w:val="00060C80"/>
    <w:rsid w:val="00083B26"/>
    <w:rsid w:val="000B198C"/>
    <w:rsid w:val="000C7178"/>
    <w:rsid w:val="000E49A4"/>
    <w:rsid w:val="001578EC"/>
    <w:rsid w:val="001816B1"/>
    <w:rsid w:val="001F1DDF"/>
    <w:rsid w:val="0020341E"/>
    <w:rsid w:val="00234DCA"/>
    <w:rsid w:val="00244BCF"/>
    <w:rsid w:val="00270100"/>
    <w:rsid w:val="002736CC"/>
    <w:rsid w:val="002C4350"/>
    <w:rsid w:val="002F430D"/>
    <w:rsid w:val="00303A57"/>
    <w:rsid w:val="003305AF"/>
    <w:rsid w:val="00357B01"/>
    <w:rsid w:val="003678D9"/>
    <w:rsid w:val="003E11A7"/>
    <w:rsid w:val="003E37EC"/>
    <w:rsid w:val="003F0975"/>
    <w:rsid w:val="00404A82"/>
    <w:rsid w:val="004112B0"/>
    <w:rsid w:val="00430E4E"/>
    <w:rsid w:val="004E1547"/>
    <w:rsid w:val="005B02BC"/>
    <w:rsid w:val="00647759"/>
    <w:rsid w:val="006771AB"/>
    <w:rsid w:val="006A2679"/>
    <w:rsid w:val="006D7EB4"/>
    <w:rsid w:val="00703DCB"/>
    <w:rsid w:val="00712333"/>
    <w:rsid w:val="007550E4"/>
    <w:rsid w:val="008214DF"/>
    <w:rsid w:val="0087361D"/>
    <w:rsid w:val="00881018"/>
    <w:rsid w:val="008C3473"/>
    <w:rsid w:val="008D711E"/>
    <w:rsid w:val="008E3EAC"/>
    <w:rsid w:val="00901315"/>
    <w:rsid w:val="009041C4"/>
    <w:rsid w:val="0091710C"/>
    <w:rsid w:val="0097580B"/>
    <w:rsid w:val="00993BF9"/>
    <w:rsid w:val="009B2A9A"/>
    <w:rsid w:val="009C27DA"/>
    <w:rsid w:val="009D399E"/>
    <w:rsid w:val="009D4191"/>
    <w:rsid w:val="00A21A66"/>
    <w:rsid w:val="00A44C32"/>
    <w:rsid w:val="00A565E7"/>
    <w:rsid w:val="00A9249D"/>
    <w:rsid w:val="00AC0340"/>
    <w:rsid w:val="00AE4FFF"/>
    <w:rsid w:val="00AF340B"/>
    <w:rsid w:val="00B46112"/>
    <w:rsid w:val="00B67EFE"/>
    <w:rsid w:val="00B8384E"/>
    <w:rsid w:val="00B865A9"/>
    <w:rsid w:val="00BB78F4"/>
    <w:rsid w:val="00BD502A"/>
    <w:rsid w:val="00BE1109"/>
    <w:rsid w:val="00BF38F7"/>
    <w:rsid w:val="00C051DB"/>
    <w:rsid w:val="00C63F75"/>
    <w:rsid w:val="00C906C7"/>
    <w:rsid w:val="00DA5A4A"/>
    <w:rsid w:val="00DB7D59"/>
    <w:rsid w:val="00DD0118"/>
    <w:rsid w:val="00DE2282"/>
    <w:rsid w:val="00DF297C"/>
    <w:rsid w:val="00DF3836"/>
    <w:rsid w:val="00E24185"/>
    <w:rsid w:val="00E36E35"/>
    <w:rsid w:val="00E4077C"/>
    <w:rsid w:val="00E81ED2"/>
    <w:rsid w:val="00EE54EA"/>
    <w:rsid w:val="00EF7FDD"/>
    <w:rsid w:val="00F029A4"/>
    <w:rsid w:val="00F36BDD"/>
    <w:rsid w:val="00FB04B1"/>
    <w:rsid w:val="00FC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DD9FC-5F6F-446F-90E3-3B548EE1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0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85"/>
    <w:pPr>
      <w:ind w:left="720"/>
      <w:contextualSpacing/>
    </w:pPr>
  </w:style>
  <w:style w:type="table" w:styleId="TableGrid">
    <w:name w:val="Table Grid"/>
    <w:basedOn w:val="TableNormal"/>
    <w:uiPriority w:val="39"/>
    <w:rsid w:val="0099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A2679"/>
    <w:pPr>
      <w:spacing w:after="160" w:line="259" w:lineRule="auto"/>
    </w:pPr>
    <w:rPr>
      <w:lang w:val="en-GB"/>
    </w:rPr>
  </w:style>
  <w:style w:type="paragraph" w:styleId="Header">
    <w:name w:val="header"/>
    <w:basedOn w:val="Normal"/>
    <w:link w:val="HeaderChar"/>
    <w:uiPriority w:val="99"/>
    <w:unhideWhenUsed/>
    <w:rsid w:val="00C63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75"/>
    <w:rPr>
      <w:lang w:val="en-US"/>
    </w:rPr>
  </w:style>
  <w:style w:type="paragraph" w:styleId="Footer">
    <w:name w:val="footer"/>
    <w:basedOn w:val="Normal"/>
    <w:link w:val="FooterChar"/>
    <w:uiPriority w:val="99"/>
    <w:unhideWhenUsed/>
    <w:rsid w:val="00C63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10</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2022-06-15T16:05:00Z</dcterms:created>
  <dcterms:modified xsi:type="dcterms:W3CDTF">2022-10-12T07:59:00Z</dcterms:modified>
</cp:coreProperties>
</file>